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17" w:rsidRPr="00F510D4" w:rsidRDefault="00036917" w:rsidP="00F510D4">
      <w:pPr>
        <w:pStyle w:val="NoSpacing"/>
        <w:jc w:val="center"/>
        <w:rPr>
          <w:rFonts w:ascii="Times New Roman" w:hAnsi="Times New Roman" w:cs="Times New Roman"/>
          <w:sz w:val="24"/>
        </w:rPr>
      </w:pPr>
    </w:p>
    <w:p w:rsidR="00036917" w:rsidRPr="00F510D4" w:rsidRDefault="00036917" w:rsidP="00F510D4">
      <w:pPr>
        <w:pStyle w:val="NoSpacing"/>
        <w:jc w:val="center"/>
        <w:rPr>
          <w:rFonts w:ascii="Times New Roman" w:hAnsi="Times New Roman" w:cs="Times New Roman"/>
          <w:b/>
          <w:sz w:val="24"/>
        </w:rPr>
      </w:pPr>
    </w:p>
    <w:p w:rsidR="00036917" w:rsidRPr="00B62126" w:rsidRDefault="00036917" w:rsidP="00036917">
      <w:pPr>
        <w:spacing w:after="0" w:line="240" w:lineRule="auto"/>
        <w:jc w:val="center"/>
        <w:rPr>
          <w:rFonts w:ascii="Times New Roman" w:hAnsi="Times New Roman" w:cs="Times New Roman"/>
          <w:b/>
        </w:rPr>
      </w:pPr>
      <w:r w:rsidRPr="00B62126">
        <w:rPr>
          <w:rFonts w:ascii="Times New Roman" w:hAnsi="Times New Roman" w:cs="Times New Roman"/>
          <w:b/>
        </w:rPr>
        <w:t>THE COMPANIES ACT, 2013</w:t>
      </w:r>
    </w:p>
    <w:p w:rsidR="00217A47" w:rsidRPr="00B62126" w:rsidRDefault="00217A47" w:rsidP="00036917">
      <w:pPr>
        <w:spacing w:after="0" w:line="240" w:lineRule="auto"/>
        <w:jc w:val="center"/>
        <w:rPr>
          <w:rFonts w:ascii="Times New Roman" w:hAnsi="Times New Roman" w:cs="Times New Roman"/>
          <w:b/>
        </w:rPr>
      </w:pPr>
    </w:p>
    <w:p w:rsidR="00036917" w:rsidRPr="00B62126" w:rsidRDefault="00372D39" w:rsidP="00036917">
      <w:pPr>
        <w:spacing w:after="0" w:line="240" w:lineRule="auto"/>
        <w:jc w:val="center"/>
        <w:rPr>
          <w:rFonts w:ascii="Times New Roman" w:hAnsi="Times New Roman" w:cs="Times New Roman"/>
          <w:b/>
        </w:rPr>
      </w:pPr>
      <w:r w:rsidRPr="00B62126">
        <w:rPr>
          <w:rFonts w:ascii="Times New Roman" w:hAnsi="Times New Roman" w:cs="Times New Roman"/>
          <w:b/>
        </w:rPr>
        <w:t>COMPANY</w:t>
      </w:r>
      <w:r w:rsidR="00036917" w:rsidRPr="00B62126">
        <w:rPr>
          <w:rFonts w:ascii="Times New Roman" w:hAnsi="Times New Roman" w:cs="Times New Roman"/>
          <w:b/>
        </w:rPr>
        <w:t xml:space="preserve"> LIMITED BY SHARES</w:t>
      </w:r>
    </w:p>
    <w:p w:rsidR="00036917" w:rsidRPr="00B62126" w:rsidRDefault="00036917" w:rsidP="00036917">
      <w:pPr>
        <w:spacing w:after="0" w:line="240" w:lineRule="auto"/>
        <w:jc w:val="center"/>
        <w:rPr>
          <w:rFonts w:ascii="Times New Roman" w:hAnsi="Times New Roman" w:cs="Times New Roman"/>
        </w:rPr>
      </w:pPr>
      <w:r w:rsidRPr="00B62126">
        <w:rPr>
          <w:rFonts w:ascii="Times New Roman" w:hAnsi="Times New Roman" w:cs="Times New Roman"/>
        </w:rPr>
        <w:t>(</w:t>
      </w:r>
      <w:r w:rsidR="0038679D" w:rsidRPr="00B62126">
        <w:rPr>
          <w:rFonts w:ascii="Times New Roman" w:hAnsi="Times New Roman" w:cs="Times New Roman"/>
        </w:rPr>
        <w:t>INCORPORATED UNDER THE COMPANIES ACT, 1956</w:t>
      </w:r>
      <w:r w:rsidRPr="00B62126">
        <w:rPr>
          <w:rFonts w:ascii="Times New Roman" w:hAnsi="Times New Roman" w:cs="Times New Roman"/>
        </w:rPr>
        <w:t>)</w:t>
      </w:r>
    </w:p>
    <w:p w:rsidR="00036917" w:rsidRPr="00B62126" w:rsidRDefault="00036917" w:rsidP="00036917">
      <w:pPr>
        <w:spacing w:after="0" w:line="240" w:lineRule="auto"/>
        <w:jc w:val="center"/>
        <w:rPr>
          <w:rFonts w:ascii="Times New Roman" w:hAnsi="Times New Roman" w:cs="Times New Roman"/>
          <w:b/>
        </w:rPr>
      </w:pPr>
    </w:p>
    <w:p w:rsidR="00036917" w:rsidRPr="00B62126" w:rsidRDefault="00036917" w:rsidP="00036917">
      <w:pPr>
        <w:spacing w:after="0" w:line="240" w:lineRule="auto"/>
        <w:jc w:val="center"/>
        <w:rPr>
          <w:rFonts w:ascii="Times New Roman" w:hAnsi="Times New Roman" w:cs="Times New Roman"/>
          <w:b/>
        </w:rPr>
      </w:pPr>
      <w:r w:rsidRPr="00B62126">
        <w:rPr>
          <w:rFonts w:ascii="Times New Roman" w:hAnsi="Times New Roman" w:cs="Times New Roman"/>
          <w:b/>
        </w:rPr>
        <w:t>ARTICLES OF ASSOCIATION</w:t>
      </w:r>
    </w:p>
    <w:p w:rsidR="00036917" w:rsidRPr="00B62126" w:rsidRDefault="00036917" w:rsidP="00036917">
      <w:pPr>
        <w:spacing w:after="0" w:line="240" w:lineRule="auto"/>
        <w:jc w:val="center"/>
        <w:rPr>
          <w:rFonts w:ascii="Times New Roman" w:hAnsi="Times New Roman" w:cs="Times New Roman"/>
          <w:b/>
        </w:rPr>
      </w:pPr>
    </w:p>
    <w:p w:rsidR="00036917" w:rsidRPr="00B62126" w:rsidRDefault="00036917" w:rsidP="00036917">
      <w:pPr>
        <w:spacing w:after="0" w:line="240" w:lineRule="auto"/>
        <w:jc w:val="center"/>
        <w:rPr>
          <w:rFonts w:ascii="Times New Roman" w:hAnsi="Times New Roman" w:cs="Times New Roman"/>
          <w:b/>
        </w:rPr>
      </w:pPr>
      <w:r w:rsidRPr="00B62126">
        <w:rPr>
          <w:rFonts w:ascii="Times New Roman" w:hAnsi="Times New Roman" w:cs="Times New Roman"/>
          <w:b/>
        </w:rPr>
        <w:t>OF</w:t>
      </w:r>
    </w:p>
    <w:p w:rsidR="00036917" w:rsidRPr="00B62126" w:rsidRDefault="00036917" w:rsidP="00036917">
      <w:pPr>
        <w:spacing w:after="0" w:line="240" w:lineRule="auto"/>
        <w:jc w:val="center"/>
        <w:rPr>
          <w:rFonts w:ascii="Times New Roman" w:hAnsi="Times New Roman" w:cs="Times New Roman"/>
          <w:b/>
        </w:rPr>
      </w:pPr>
    </w:p>
    <w:p w:rsidR="00A87206" w:rsidRPr="00B62126" w:rsidRDefault="00D012B7" w:rsidP="00036917">
      <w:pPr>
        <w:spacing w:after="0" w:line="240" w:lineRule="auto"/>
        <w:jc w:val="center"/>
        <w:rPr>
          <w:rFonts w:ascii="Times New Roman" w:hAnsi="Times New Roman" w:cs="Times New Roman"/>
          <w:b/>
        </w:rPr>
      </w:pPr>
      <w:r>
        <w:rPr>
          <w:rFonts w:ascii="Times New Roman" w:hAnsi="Times New Roman" w:cs="Times New Roman"/>
          <w:b/>
        </w:rPr>
        <w:t>VASUNDHARA RASAYANS</w:t>
      </w:r>
      <w:r w:rsidR="00036917" w:rsidRPr="00B62126">
        <w:rPr>
          <w:rFonts w:ascii="Times New Roman" w:hAnsi="Times New Roman" w:cs="Times New Roman"/>
          <w:b/>
        </w:rPr>
        <w:t xml:space="preserve"> LIMITED</w:t>
      </w:r>
    </w:p>
    <w:p w:rsidR="0092064D" w:rsidRPr="00B62126" w:rsidRDefault="0092064D" w:rsidP="0092064D">
      <w:pPr>
        <w:spacing w:after="0" w:line="240" w:lineRule="auto"/>
        <w:jc w:val="both"/>
        <w:rPr>
          <w:rFonts w:ascii="Times New Roman" w:hAnsi="Times New Roman" w:cs="Times New Roman"/>
        </w:rPr>
      </w:pPr>
    </w:p>
    <w:p w:rsidR="0092064D" w:rsidRPr="0099413A" w:rsidRDefault="0092064D" w:rsidP="0092064D">
      <w:pPr>
        <w:spacing w:after="0" w:line="240" w:lineRule="auto"/>
        <w:jc w:val="both"/>
        <w:rPr>
          <w:rFonts w:ascii="Times New Roman" w:hAnsi="Times New Roman" w:cs="Times New Roman"/>
        </w:rPr>
      </w:pPr>
      <w:r w:rsidRPr="00B62126">
        <w:rPr>
          <w:rFonts w:ascii="Times New Roman" w:hAnsi="Times New Roman" w:cs="Times New Roman"/>
        </w:rPr>
        <w:t xml:space="preserve">The regulations comprised in these Articles of Association were adopted pursuant to the Special Resolution passed by the members </w:t>
      </w:r>
      <w:r w:rsidRPr="00AE4779">
        <w:rPr>
          <w:rFonts w:ascii="Times New Roman" w:hAnsi="Times New Roman" w:cs="Times New Roman"/>
        </w:rPr>
        <w:t xml:space="preserve">of the </w:t>
      </w:r>
      <w:r w:rsidR="00372D39" w:rsidRPr="00AE4779">
        <w:rPr>
          <w:rFonts w:ascii="Times New Roman" w:hAnsi="Times New Roman" w:cs="Times New Roman"/>
        </w:rPr>
        <w:t>Company</w:t>
      </w:r>
      <w:r w:rsidR="009A2A03" w:rsidRPr="00AE4779">
        <w:rPr>
          <w:rFonts w:ascii="Times New Roman" w:hAnsi="Times New Roman" w:cs="Times New Roman"/>
        </w:rPr>
        <w:t xml:space="preserve"> </w:t>
      </w:r>
      <w:r w:rsidR="00566D1C" w:rsidRPr="00AE4779">
        <w:rPr>
          <w:rFonts w:ascii="Times New Roman" w:hAnsi="Times New Roman" w:cs="Times New Roman"/>
        </w:rPr>
        <w:t xml:space="preserve">at </w:t>
      </w:r>
      <w:r w:rsidR="00A83FFD" w:rsidRPr="00AE4779">
        <w:rPr>
          <w:rFonts w:ascii="Times New Roman" w:hAnsi="Times New Roman" w:cs="Times New Roman"/>
        </w:rPr>
        <w:t>the Annual General</w:t>
      </w:r>
      <w:r w:rsidR="009A2A03" w:rsidRPr="00AE4779">
        <w:rPr>
          <w:rFonts w:ascii="Times New Roman" w:hAnsi="Times New Roman" w:cs="Times New Roman"/>
        </w:rPr>
        <w:t xml:space="preserve"> </w:t>
      </w:r>
      <w:r w:rsidR="00E230BB" w:rsidRPr="00AE4779">
        <w:rPr>
          <w:rFonts w:ascii="Times New Roman" w:hAnsi="Times New Roman" w:cs="Times New Roman"/>
        </w:rPr>
        <w:t>Meeting</w:t>
      </w:r>
      <w:r w:rsidR="00566D1C" w:rsidRPr="00AE4779">
        <w:rPr>
          <w:rFonts w:ascii="Times New Roman" w:hAnsi="Times New Roman" w:cs="Times New Roman"/>
        </w:rPr>
        <w:t xml:space="preserve"> held on</w:t>
      </w:r>
      <w:r w:rsidR="002F281A" w:rsidRPr="00AE4779">
        <w:rPr>
          <w:rFonts w:ascii="Times New Roman" w:hAnsi="Times New Roman" w:cs="Times New Roman"/>
        </w:rPr>
        <w:t xml:space="preserve"> </w:t>
      </w:r>
      <w:r w:rsidR="00EF3013" w:rsidRPr="00AE4779">
        <w:rPr>
          <w:rFonts w:ascii="Times New Roman" w:hAnsi="Times New Roman" w:cs="Times New Roman"/>
        </w:rPr>
        <w:t>30th</w:t>
      </w:r>
      <w:r w:rsidR="00AE4779" w:rsidRPr="00AE4779">
        <w:rPr>
          <w:rFonts w:ascii="Times New Roman" w:hAnsi="Times New Roman" w:cs="Times New Roman"/>
        </w:rPr>
        <w:t xml:space="preserve"> September, 2019</w:t>
      </w:r>
      <w:r w:rsidR="002F281A" w:rsidRPr="00AE4779">
        <w:rPr>
          <w:rFonts w:ascii="Times New Roman" w:hAnsi="Times New Roman" w:cs="Times New Roman"/>
        </w:rPr>
        <w:t xml:space="preserve"> </w:t>
      </w:r>
      <w:r w:rsidRPr="00AE4779">
        <w:rPr>
          <w:rFonts w:ascii="Times New Roman" w:hAnsi="Times New Roman" w:cs="Times New Roman"/>
        </w:rPr>
        <w:t xml:space="preserve">in substitution for, and to the entire exclusion of, the earlier regulations comprised in the extant Articles of Association of the </w:t>
      </w:r>
      <w:r w:rsidR="00372D39" w:rsidRPr="00AE4779">
        <w:rPr>
          <w:rFonts w:ascii="Times New Roman" w:hAnsi="Times New Roman" w:cs="Times New Roman"/>
        </w:rPr>
        <w:t>Company</w:t>
      </w:r>
      <w:r w:rsidRPr="00AE4779">
        <w:rPr>
          <w:rFonts w:ascii="Times New Roman" w:hAnsi="Times New Roman" w:cs="Times New Roman"/>
        </w:rPr>
        <w:t>.</w:t>
      </w:r>
    </w:p>
    <w:p w:rsidR="003B24D1" w:rsidRPr="0099413A" w:rsidRDefault="003B24D1" w:rsidP="00036917">
      <w:pPr>
        <w:spacing w:after="0" w:line="240" w:lineRule="auto"/>
        <w:jc w:val="center"/>
        <w:rPr>
          <w:rFonts w:ascii="Times New Roman" w:hAnsi="Times New Roman" w:cs="Times New Roman"/>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86"/>
        <w:gridCol w:w="691"/>
        <w:gridCol w:w="6733"/>
      </w:tblGrid>
      <w:tr w:rsidR="003B24D1" w:rsidRPr="0099413A" w:rsidTr="00B5061F">
        <w:tc>
          <w:tcPr>
            <w:tcW w:w="1686" w:type="dxa"/>
          </w:tcPr>
          <w:p w:rsidR="00DB5491" w:rsidRDefault="0092064D" w:rsidP="00036917">
            <w:pPr>
              <w:jc w:val="center"/>
              <w:rPr>
                <w:rFonts w:ascii="Times New Roman" w:hAnsi="Times New Roman" w:cs="Times New Roman"/>
                <w:b/>
                <w:bCs/>
                <w:szCs w:val="24"/>
              </w:rPr>
            </w:pPr>
            <w:r w:rsidRPr="0099413A">
              <w:rPr>
                <w:rFonts w:ascii="Times New Roman" w:hAnsi="Times New Roman" w:cs="Times New Roman"/>
                <w:b/>
                <w:bCs/>
                <w:szCs w:val="24"/>
              </w:rPr>
              <w:t xml:space="preserve">Marginal </w:t>
            </w:r>
          </w:p>
          <w:p w:rsidR="003B24D1" w:rsidRPr="0099413A" w:rsidRDefault="0092064D" w:rsidP="00036917">
            <w:pPr>
              <w:jc w:val="center"/>
              <w:rPr>
                <w:rFonts w:ascii="Times New Roman" w:hAnsi="Times New Roman" w:cs="Times New Roman"/>
                <w:b/>
                <w:szCs w:val="24"/>
              </w:rPr>
            </w:pPr>
            <w:r w:rsidRPr="0099413A">
              <w:rPr>
                <w:rFonts w:ascii="Times New Roman" w:hAnsi="Times New Roman" w:cs="Times New Roman"/>
                <w:b/>
                <w:bCs/>
                <w:szCs w:val="24"/>
              </w:rPr>
              <w:t>Notes</w:t>
            </w:r>
          </w:p>
        </w:tc>
        <w:tc>
          <w:tcPr>
            <w:tcW w:w="691" w:type="dxa"/>
          </w:tcPr>
          <w:p w:rsidR="003B24D1" w:rsidRPr="0099413A" w:rsidRDefault="0092064D" w:rsidP="008D57FB">
            <w:pPr>
              <w:ind w:left="-126" w:right="-108"/>
              <w:jc w:val="center"/>
              <w:rPr>
                <w:rFonts w:ascii="Times New Roman" w:hAnsi="Times New Roman" w:cs="Times New Roman"/>
                <w:b/>
                <w:szCs w:val="24"/>
              </w:rPr>
            </w:pPr>
            <w:r w:rsidRPr="0099413A">
              <w:rPr>
                <w:rFonts w:ascii="Times New Roman" w:hAnsi="Times New Roman" w:cs="Times New Roman"/>
                <w:b/>
                <w:szCs w:val="24"/>
              </w:rPr>
              <w:t>Article No</w:t>
            </w:r>
          </w:p>
        </w:tc>
        <w:tc>
          <w:tcPr>
            <w:tcW w:w="6733" w:type="dxa"/>
          </w:tcPr>
          <w:p w:rsidR="003B24D1" w:rsidRPr="0099413A" w:rsidRDefault="0092064D" w:rsidP="00036917">
            <w:pPr>
              <w:jc w:val="center"/>
              <w:rPr>
                <w:rFonts w:ascii="Times New Roman" w:hAnsi="Times New Roman" w:cs="Times New Roman"/>
                <w:b/>
                <w:szCs w:val="24"/>
              </w:rPr>
            </w:pPr>
            <w:r w:rsidRPr="0099413A">
              <w:rPr>
                <w:rFonts w:ascii="Times New Roman" w:hAnsi="Times New Roman" w:cs="Times New Roman"/>
                <w:b/>
                <w:szCs w:val="24"/>
              </w:rPr>
              <w:t>Article</w:t>
            </w:r>
          </w:p>
        </w:tc>
      </w:tr>
      <w:tr w:rsidR="005219BA" w:rsidRPr="0099413A" w:rsidTr="00B5061F">
        <w:trPr>
          <w:trHeight w:val="434"/>
        </w:trPr>
        <w:tc>
          <w:tcPr>
            <w:tcW w:w="1686" w:type="dxa"/>
          </w:tcPr>
          <w:p w:rsidR="005219BA" w:rsidRPr="0099413A" w:rsidRDefault="005219BA" w:rsidP="00036917">
            <w:pPr>
              <w:jc w:val="center"/>
              <w:rPr>
                <w:rFonts w:ascii="Times New Roman" w:hAnsi="Times New Roman" w:cs="Times New Roman"/>
                <w:b/>
                <w:bCs/>
                <w:szCs w:val="24"/>
              </w:rPr>
            </w:pPr>
          </w:p>
        </w:tc>
        <w:tc>
          <w:tcPr>
            <w:tcW w:w="7424" w:type="dxa"/>
            <w:gridSpan w:val="2"/>
            <w:vAlign w:val="center"/>
          </w:tcPr>
          <w:p w:rsidR="005219BA" w:rsidRPr="0099413A" w:rsidRDefault="00E43416" w:rsidP="008D57FB">
            <w:pPr>
              <w:jc w:val="center"/>
              <w:rPr>
                <w:rFonts w:ascii="Times New Roman" w:hAnsi="Times New Roman" w:cs="Times New Roman"/>
                <w:b/>
                <w:szCs w:val="24"/>
              </w:rPr>
            </w:pPr>
            <w:r w:rsidRPr="0099413A">
              <w:rPr>
                <w:rFonts w:ascii="Times New Roman" w:hAnsi="Times New Roman" w:cs="Times New Roman"/>
                <w:b/>
                <w:szCs w:val="24"/>
              </w:rPr>
              <w:t>TABLE “F” SHALL NOT APPLY</w:t>
            </w:r>
          </w:p>
        </w:tc>
      </w:tr>
      <w:tr w:rsidR="00615606" w:rsidRPr="0099413A" w:rsidTr="00B5061F">
        <w:tc>
          <w:tcPr>
            <w:tcW w:w="1686" w:type="dxa"/>
          </w:tcPr>
          <w:p w:rsidR="009916B1" w:rsidRPr="0099413A" w:rsidRDefault="00F83681" w:rsidP="009916B1">
            <w:pPr>
              <w:pStyle w:val="NoSpacing"/>
              <w:rPr>
                <w:rFonts w:ascii="Times New Roman" w:hAnsi="Times New Roman" w:cs="Times New Roman"/>
                <w:b/>
                <w:szCs w:val="24"/>
              </w:rPr>
            </w:pPr>
            <w:r w:rsidRPr="0099413A">
              <w:rPr>
                <w:rFonts w:ascii="Times New Roman" w:hAnsi="Times New Roman" w:cs="Times New Roman"/>
                <w:szCs w:val="24"/>
              </w:rPr>
              <w:t xml:space="preserve">Table </w:t>
            </w:r>
            <w:r w:rsidR="00F07D71">
              <w:rPr>
                <w:rFonts w:ascii="Times New Roman" w:hAnsi="Times New Roman" w:cs="Times New Roman"/>
                <w:szCs w:val="24"/>
              </w:rPr>
              <w:t>‘</w:t>
            </w:r>
            <w:r w:rsidRPr="0099413A">
              <w:rPr>
                <w:rFonts w:ascii="Times New Roman" w:hAnsi="Times New Roman" w:cs="Times New Roman"/>
                <w:szCs w:val="24"/>
              </w:rPr>
              <w:t>F</w:t>
            </w:r>
            <w:r w:rsidR="00F07D71">
              <w:rPr>
                <w:rFonts w:ascii="Times New Roman" w:hAnsi="Times New Roman" w:cs="Times New Roman"/>
                <w:szCs w:val="24"/>
              </w:rPr>
              <w:t>’</w:t>
            </w:r>
            <w:r w:rsidRPr="0099413A">
              <w:rPr>
                <w:rFonts w:ascii="Times New Roman" w:hAnsi="Times New Roman" w:cs="Times New Roman"/>
                <w:szCs w:val="24"/>
              </w:rPr>
              <w:t xml:space="preserve"> not to apply </w:t>
            </w:r>
          </w:p>
          <w:p w:rsidR="00615606" w:rsidRPr="0099413A" w:rsidRDefault="00615606" w:rsidP="00F83681">
            <w:pPr>
              <w:pStyle w:val="NoSpacing"/>
              <w:rPr>
                <w:rFonts w:ascii="Times New Roman" w:hAnsi="Times New Roman" w:cs="Times New Roman"/>
                <w:b/>
                <w:szCs w:val="24"/>
              </w:rPr>
            </w:pPr>
          </w:p>
        </w:tc>
        <w:tc>
          <w:tcPr>
            <w:tcW w:w="691" w:type="dxa"/>
          </w:tcPr>
          <w:p w:rsidR="00615606" w:rsidRPr="0099413A" w:rsidRDefault="0091573D" w:rsidP="008D57FB">
            <w:pPr>
              <w:jc w:val="center"/>
              <w:rPr>
                <w:rFonts w:ascii="Times New Roman" w:hAnsi="Times New Roman" w:cs="Times New Roman"/>
                <w:szCs w:val="24"/>
              </w:rPr>
            </w:pPr>
            <w:r w:rsidRPr="0099413A">
              <w:rPr>
                <w:rFonts w:ascii="Times New Roman" w:hAnsi="Times New Roman" w:cs="Times New Roman"/>
                <w:szCs w:val="24"/>
              </w:rPr>
              <w:t>1</w:t>
            </w:r>
          </w:p>
        </w:tc>
        <w:tc>
          <w:tcPr>
            <w:tcW w:w="6733" w:type="dxa"/>
          </w:tcPr>
          <w:p w:rsidR="00615606" w:rsidRPr="00B62126" w:rsidRDefault="00E0730C" w:rsidP="00F54244">
            <w:pPr>
              <w:pStyle w:val="ListParagraph"/>
              <w:numPr>
                <w:ilvl w:val="0"/>
                <w:numId w:val="1"/>
              </w:numPr>
              <w:jc w:val="both"/>
              <w:rPr>
                <w:rFonts w:ascii="Times New Roman" w:eastAsia="Times New Roman" w:hAnsi="Times New Roman" w:cs="Times New Roman"/>
              </w:rPr>
            </w:pPr>
            <w:r w:rsidRPr="00B62126">
              <w:rPr>
                <w:rFonts w:ascii="Times New Roman" w:eastAsia="Times New Roman" w:hAnsi="Times New Roman" w:cs="Times New Roman"/>
              </w:rPr>
              <w:t xml:space="preserve">The Regulations contained in “Table F” of Schedule I to the Companies Act, 2013 shall not apply to the </w:t>
            </w:r>
            <w:r w:rsidR="00372D39" w:rsidRPr="00B62126">
              <w:rPr>
                <w:rFonts w:ascii="Times New Roman" w:eastAsia="Times New Roman" w:hAnsi="Times New Roman" w:cs="Times New Roman"/>
              </w:rPr>
              <w:t>Company</w:t>
            </w:r>
            <w:r w:rsidRPr="00B62126">
              <w:rPr>
                <w:rFonts w:ascii="Times New Roman" w:eastAsia="Times New Roman" w:hAnsi="Times New Roman" w:cs="Times New Roman"/>
              </w:rPr>
              <w:t>,</w:t>
            </w:r>
            <w:r w:rsidR="009A2A03">
              <w:rPr>
                <w:rFonts w:ascii="Times New Roman" w:eastAsia="Times New Roman" w:hAnsi="Times New Roman" w:cs="Times New Roman"/>
              </w:rPr>
              <w:t xml:space="preserve"> </w:t>
            </w:r>
            <w:r w:rsidRPr="00B62126">
              <w:rPr>
                <w:rFonts w:ascii="Times New Roman" w:eastAsia="Times New Roman" w:hAnsi="Times New Roman" w:cs="Times New Roman"/>
              </w:rPr>
              <w:t xml:space="preserve">except in so far as the same are </w:t>
            </w:r>
            <w:r w:rsidR="00C64F7B" w:rsidRPr="00B62126">
              <w:rPr>
                <w:rFonts w:ascii="Times New Roman" w:eastAsia="Times New Roman" w:hAnsi="Times New Roman" w:cs="Times New Roman"/>
              </w:rPr>
              <w:t>repeated or</w:t>
            </w:r>
            <w:r w:rsidRPr="00B62126">
              <w:rPr>
                <w:rFonts w:ascii="Times New Roman" w:eastAsia="Times New Roman" w:hAnsi="Times New Roman" w:cs="Times New Roman"/>
              </w:rPr>
              <w:t xml:space="preserve"> expressly made applicable in these articles or by the said Act.</w:t>
            </w:r>
          </w:p>
          <w:p w:rsidR="0099413A" w:rsidRPr="0099413A" w:rsidRDefault="0099413A" w:rsidP="0099413A">
            <w:pPr>
              <w:pStyle w:val="ListParagraph"/>
              <w:ind w:left="360"/>
              <w:jc w:val="both"/>
              <w:rPr>
                <w:rFonts w:ascii="Times New Roman" w:hAnsi="Times New Roman" w:cs="Times New Roman"/>
                <w:b/>
                <w:szCs w:val="24"/>
              </w:rPr>
            </w:pPr>
          </w:p>
        </w:tc>
      </w:tr>
      <w:tr w:rsidR="00615606" w:rsidRPr="0099413A" w:rsidTr="00B5061F">
        <w:tc>
          <w:tcPr>
            <w:tcW w:w="1686" w:type="dxa"/>
          </w:tcPr>
          <w:p w:rsidR="00615606" w:rsidRPr="0099413A" w:rsidRDefault="0072153F" w:rsidP="00B52D11">
            <w:pPr>
              <w:rPr>
                <w:rFonts w:ascii="Times New Roman" w:hAnsi="Times New Roman" w:cs="Times New Roman"/>
                <w:szCs w:val="24"/>
              </w:rPr>
            </w:pPr>
            <w:r w:rsidRPr="0099413A">
              <w:rPr>
                <w:rFonts w:ascii="Times New Roman" w:hAnsi="Times New Roman" w:cs="Times New Roman"/>
                <w:szCs w:val="24"/>
              </w:rPr>
              <w:t>Articles</w:t>
            </w:r>
            <w:r w:rsidR="009A2A03">
              <w:rPr>
                <w:rFonts w:ascii="Times New Roman" w:hAnsi="Times New Roman" w:cs="Times New Roman"/>
                <w:szCs w:val="24"/>
              </w:rPr>
              <w:t xml:space="preserve"> </w:t>
            </w:r>
            <w:r w:rsidRPr="0099413A">
              <w:rPr>
                <w:rFonts w:ascii="Times New Roman" w:hAnsi="Times New Roman" w:cs="Times New Roman"/>
                <w:szCs w:val="24"/>
              </w:rPr>
              <w:t>subject to</w:t>
            </w:r>
            <w:r w:rsidR="009A2A03">
              <w:rPr>
                <w:rFonts w:ascii="Times New Roman" w:hAnsi="Times New Roman" w:cs="Times New Roman"/>
                <w:szCs w:val="24"/>
              </w:rPr>
              <w:t xml:space="preserve"> </w:t>
            </w:r>
            <w:r w:rsidRPr="0099413A">
              <w:rPr>
                <w:rFonts w:ascii="Times New Roman" w:hAnsi="Times New Roman" w:cs="Times New Roman"/>
                <w:szCs w:val="24"/>
              </w:rPr>
              <w:t>change</w:t>
            </w:r>
          </w:p>
        </w:tc>
        <w:tc>
          <w:tcPr>
            <w:tcW w:w="691" w:type="dxa"/>
          </w:tcPr>
          <w:p w:rsidR="00615606" w:rsidRPr="0099413A" w:rsidRDefault="00615606" w:rsidP="008D57FB">
            <w:pPr>
              <w:jc w:val="center"/>
              <w:rPr>
                <w:rFonts w:ascii="Times New Roman" w:hAnsi="Times New Roman" w:cs="Times New Roman"/>
                <w:szCs w:val="24"/>
              </w:rPr>
            </w:pPr>
          </w:p>
        </w:tc>
        <w:tc>
          <w:tcPr>
            <w:tcW w:w="6733" w:type="dxa"/>
          </w:tcPr>
          <w:p w:rsidR="00615606" w:rsidRPr="0099413A" w:rsidRDefault="00690054" w:rsidP="00544B4C">
            <w:pPr>
              <w:pStyle w:val="NoSpacing"/>
              <w:numPr>
                <w:ilvl w:val="0"/>
                <w:numId w:val="1"/>
              </w:numPr>
              <w:jc w:val="both"/>
              <w:rPr>
                <w:rFonts w:ascii="Times New Roman" w:hAnsi="Times New Roman" w:cs="Times New Roman"/>
                <w:b/>
                <w:szCs w:val="24"/>
              </w:rPr>
            </w:pPr>
            <w:r w:rsidRPr="0099413A">
              <w:rPr>
                <w:rFonts w:ascii="Times New Roman" w:eastAsia="Times New Roman" w:hAnsi="Times New Roman" w:cs="Times New Roman"/>
              </w:rPr>
              <w:t xml:space="preserve">These regulations for the management of the </w:t>
            </w:r>
            <w:r w:rsidR="00372D39">
              <w:rPr>
                <w:rFonts w:ascii="Times New Roman" w:eastAsia="Times New Roman" w:hAnsi="Times New Roman" w:cs="Times New Roman"/>
              </w:rPr>
              <w:t>Company</w:t>
            </w:r>
            <w:r w:rsidRPr="0099413A">
              <w:rPr>
                <w:rFonts w:ascii="Times New Roman" w:eastAsia="Times New Roman" w:hAnsi="Times New Roman" w:cs="Times New Roman"/>
              </w:rPr>
              <w:t xml:space="preserve"> and for the observance by the members thereto and their representatives shall be subject to deletions, alterations or additions made pursuant to the statutory powers under the Companies Act, 2013 from tim</w:t>
            </w:r>
            <w:r w:rsidR="00C64B71" w:rsidRPr="0099413A">
              <w:rPr>
                <w:rFonts w:ascii="Times New Roman" w:eastAsia="Times New Roman" w:hAnsi="Times New Roman" w:cs="Times New Roman"/>
              </w:rPr>
              <w:t>e to time.</w:t>
            </w:r>
          </w:p>
          <w:p w:rsidR="0099413A" w:rsidRPr="0099413A" w:rsidRDefault="0099413A" w:rsidP="0099413A">
            <w:pPr>
              <w:pStyle w:val="NoSpacing"/>
              <w:ind w:left="360"/>
              <w:jc w:val="both"/>
              <w:rPr>
                <w:rFonts w:ascii="Times New Roman" w:hAnsi="Times New Roman" w:cs="Times New Roman"/>
                <w:b/>
                <w:szCs w:val="24"/>
              </w:rPr>
            </w:pPr>
          </w:p>
        </w:tc>
      </w:tr>
      <w:tr w:rsidR="005219BA" w:rsidRPr="0099413A" w:rsidTr="00B5061F">
        <w:trPr>
          <w:trHeight w:val="479"/>
        </w:trPr>
        <w:tc>
          <w:tcPr>
            <w:tcW w:w="1686" w:type="dxa"/>
          </w:tcPr>
          <w:p w:rsidR="005219BA" w:rsidRPr="0099413A" w:rsidRDefault="005219BA" w:rsidP="00BD0AF0">
            <w:pPr>
              <w:rPr>
                <w:rFonts w:ascii="Times New Roman" w:hAnsi="Times New Roman" w:cs="Times New Roman"/>
                <w:szCs w:val="24"/>
              </w:rPr>
            </w:pPr>
          </w:p>
        </w:tc>
        <w:tc>
          <w:tcPr>
            <w:tcW w:w="7424" w:type="dxa"/>
            <w:gridSpan w:val="2"/>
            <w:vAlign w:val="center"/>
          </w:tcPr>
          <w:p w:rsidR="005219BA" w:rsidRPr="0099413A" w:rsidRDefault="005219BA" w:rsidP="008D57FB">
            <w:pPr>
              <w:jc w:val="center"/>
              <w:rPr>
                <w:rFonts w:ascii="Times New Roman" w:hAnsi="Times New Roman" w:cs="Times New Roman"/>
                <w:b/>
                <w:szCs w:val="24"/>
              </w:rPr>
            </w:pPr>
            <w:r w:rsidRPr="0099413A">
              <w:rPr>
                <w:rFonts w:ascii="Times New Roman" w:hAnsi="Times New Roman" w:cs="Times New Roman"/>
                <w:b/>
                <w:szCs w:val="24"/>
              </w:rPr>
              <w:t>INTERPREATION</w:t>
            </w:r>
          </w:p>
        </w:tc>
      </w:tr>
      <w:tr w:rsidR="00615606" w:rsidRPr="0099413A" w:rsidTr="00B5061F">
        <w:tc>
          <w:tcPr>
            <w:tcW w:w="1686" w:type="dxa"/>
          </w:tcPr>
          <w:p w:rsidR="00615606" w:rsidRPr="0099413A" w:rsidRDefault="00386067" w:rsidP="00BD0AF0">
            <w:pPr>
              <w:rPr>
                <w:rFonts w:ascii="Times New Roman" w:hAnsi="Times New Roman" w:cs="Times New Roman"/>
                <w:szCs w:val="24"/>
              </w:rPr>
            </w:pPr>
            <w:r w:rsidRPr="0099413A">
              <w:rPr>
                <w:rFonts w:ascii="Times New Roman" w:hAnsi="Times New Roman" w:cs="Times New Roman"/>
                <w:szCs w:val="24"/>
              </w:rPr>
              <w:t>The Act</w:t>
            </w:r>
          </w:p>
        </w:tc>
        <w:tc>
          <w:tcPr>
            <w:tcW w:w="691" w:type="dxa"/>
          </w:tcPr>
          <w:p w:rsidR="00615606" w:rsidRPr="0099413A" w:rsidRDefault="007E485A" w:rsidP="008D57FB">
            <w:pPr>
              <w:jc w:val="center"/>
              <w:rPr>
                <w:rFonts w:ascii="Times New Roman" w:hAnsi="Times New Roman" w:cs="Times New Roman"/>
                <w:szCs w:val="24"/>
              </w:rPr>
            </w:pPr>
            <w:r>
              <w:rPr>
                <w:rFonts w:ascii="Times New Roman" w:hAnsi="Times New Roman" w:cs="Times New Roman"/>
                <w:szCs w:val="24"/>
              </w:rPr>
              <w:t>2</w:t>
            </w:r>
          </w:p>
        </w:tc>
        <w:tc>
          <w:tcPr>
            <w:tcW w:w="6733" w:type="dxa"/>
          </w:tcPr>
          <w:p w:rsidR="00615606" w:rsidRDefault="002A180A" w:rsidP="002A180A">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“The Act” or “The Companies Act” means the Companies Act, 2013, or the Companies Act, 1956, as may be in force at any given point of time, and shall be deemed to</w:t>
            </w:r>
            <w:r w:rsidR="008A25C5">
              <w:rPr>
                <w:rFonts w:ascii="Times New Roman" w:eastAsia="Times New Roman" w:hAnsi="Times New Roman" w:cs="Times New Roman"/>
                <w:szCs w:val="24"/>
              </w:rPr>
              <w:t xml:space="preserve"> includes</w:t>
            </w:r>
            <w:r w:rsidRPr="0099413A">
              <w:rPr>
                <w:rFonts w:ascii="Times New Roman" w:eastAsia="Times New Roman" w:hAnsi="Times New Roman" w:cs="Times New Roman"/>
                <w:szCs w:val="24"/>
              </w:rPr>
              <w:t xml:space="preserve"> rules, regulations, notifications, guidelines, </w:t>
            </w:r>
            <w:r w:rsidR="008A25C5">
              <w:rPr>
                <w:rFonts w:ascii="Times New Roman" w:eastAsia="Times New Roman" w:hAnsi="Times New Roman" w:cs="Times New Roman"/>
                <w:szCs w:val="24"/>
              </w:rPr>
              <w:t xml:space="preserve">standards, </w:t>
            </w:r>
            <w:r w:rsidRPr="0099413A">
              <w:rPr>
                <w:rFonts w:ascii="Times New Roman" w:eastAsia="Times New Roman" w:hAnsi="Times New Roman" w:cs="Times New Roman"/>
                <w:szCs w:val="24"/>
              </w:rPr>
              <w:t xml:space="preserve">circulars or clarifications made, issued / given </w:t>
            </w:r>
            <w:r w:rsidR="00A162E1" w:rsidRPr="0099413A">
              <w:rPr>
                <w:rFonts w:ascii="Times New Roman" w:eastAsia="Times New Roman" w:hAnsi="Times New Roman" w:cs="Times New Roman"/>
                <w:szCs w:val="24"/>
              </w:rPr>
              <w:t>there under</w:t>
            </w:r>
            <w:r w:rsidRPr="0099413A">
              <w:rPr>
                <w:rFonts w:ascii="Times New Roman" w:eastAsia="Times New Roman" w:hAnsi="Times New Roman" w:cs="Times New Roman"/>
                <w:szCs w:val="24"/>
              </w:rPr>
              <w:t xml:space="preserve"> from time to time.</w:t>
            </w:r>
          </w:p>
          <w:p w:rsidR="0099413A" w:rsidRPr="0099413A" w:rsidRDefault="0099413A" w:rsidP="0099413A">
            <w:pPr>
              <w:pStyle w:val="NoSpacing"/>
              <w:ind w:left="360"/>
              <w:jc w:val="both"/>
              <w:rPr>
                <w:rFonts w:ascii="Times New Roman" w:eastAsia="Times New Roman" w:hAnsi="Times New Roman" w:cs="Times New Roman"/>
                <w:szCs w:val="24"/>
              </w:rPr>
            </w:pPr>
          </w:p>
        </w:tc>
      </w:tr>
      <w:tr w:rsidR="00C50619" w:rsidRPr="0099413A" w:rsidTr="00B5061F">
        <w:tc>
          <w:tcPr>
            <w:tcW w:w="1686" w:type="dxa"/>
          </w:tcPr>
          <w:p w:rsidR="00C50619" w:rsidRPr="0099413A" w:rsidRDefault="00450194" w:rsidP="00BD0AF0">
            <w:pPr>
              <w:rPr>
                <w:rFonts w:ascii="Times New Roman" w:hAnsi="Times New Roman" w:cs="Times New Roman"/>
                <w:szCs w:val="24"/>
              </w:rPr>
            </w:pPr>
            <w:r w:rsidRPr="0099413A">
              <w:rPr>
                <w:rFonts w:ascii="Times New Roman" w:hAnsi="Times New Roman" w:cs="Times New Roman"/>
                <w:szCs w:val="24"/>
              </w:rPr>
              <w:t>The Articles</w:t>
            </w:r>
          </w:p>
        </w:tc>
        <w:tc>
          <w:tcPr>
            <w:tcW w:w="691" w:type="dxa"/>
          </w:tcPr>
          <w:p w:rsidR="00C50619" w:rsidRPr="0099413A" w:rsidRDefault="00C50619" w:rsidP="008D57FB">
            <w:pPr>
              <w:jc w:val="center"/>
              <w:rPr>
                <w:rFonts w:ascii="Times New Roman" w:hAnsi="Times New Roman" w:cs="Times New Roman"/>
                <w:szCs w:val="24"/>
              </w:rPr>
            </w:pPr>
          </w:p>
        </w:tc>
        <w:tc>
          <w:tcPr>
            <w:tcW w:w="6733" w:type="dxa"/>
          </w:tcPr>
          <w:p w:rsidR="00C50619" w:rsidRDefault="00820266" w:rsidP="00450194">
            <w:pPr>
              <w:pStyle w:val="ListParagraph"/>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 xml:space="preserve">“Articles” means these Articles of Association of the </w:t>
            </w:r>
            <w:r w:rsidR="00372D39">
              <w:rPr>
                <w:rFonts w:ascii="Times New Roman" w:eastAsia="Times New Roman" w:hAnsi="Times New Roman" w:cs="Times New Roman"/>
                <w:szCs w:val="24"/>
              </w:rPr>
              <w:t>Company</w:t>
            </w:r>
            <w:r w:rsidR="009A2A03">
              <w:rPr>
                <w:rFonts w:ascii="Times New Roman" w:eastAsia="Times New Roman" w:hAnsi="Times New Roman" w:cs="Times New Roman"/>
                <w:szCs w:val="24"/>
              </w:rPr>
              <w:t xml:space="preserve"> </w:t>
            </w:r>
            <w:r w:rsidRPr="0099413A">
              <w:rPr>
                <w:rFonts w:ascii="Times New Roman" w:eastAsia="Times New Roman" w:hAnsi="Times New Roman" w:cs="Times New Roman"/>
                <w:szCs w:val="24"/>
              </w:rPr>
              <w:t>as altered and prevailing from time to time.</w:t>
            </w:r>
          </w:p>
          <w:p w:rsidR="0099413A" w:rsidRPr="0099413A" w:rsidRDefault="0099413A" w:rsidP="0099413A">
            <w:pPr>
              <w:pStyle w:val="ListParagraph"/>
              <w:ind w:left="360"/>
              <w:jc w:val="both"/>
              <w:rPr>
                <w:rFonts w:ascii="Times New Roman" w:eastAsia="Times New Roman" w:hAnsi="Times New Roman" w:cs="Times New Roman"/>
                <w:szCs w:val="24"/>
              </w:rPr>
            </w:pPr>
          </w:p>
        </w:tc>
      </w:tr>
      <w:tr w:rsidR="00C50619" w:rsidRPr="0099413A" w:rsidTr="00B5061F">
        <w:tc>
          <w:tcPr>
            <w:tcW w:w="1686" w:type="dxa"/>
          </w:tcPr>
          <w:p w:rsidR="00900375" w:rsidRPr="0099413A" w:rsidRDefault="00900375" w:rsidP="00900375">
            <w:pPr>
              <w:rPr>
                <w:rFonts w:ascii="Times New Roman" w:hAnsi="Times New Roman" w:cs="Times New Roman"/>
                <w:szCs w:val="24"/>
              </w:rPr>
            </w:pPr>
            <w:r w:rsidRPr="0099413A">
              <w:rPr>
                <w:rFonts w:ascii="Times New Roman" w:hAnsi="Times New Roman" w:cs="Times New Roman"/>
                <w:szCs w:val="24"/>
              </w:rPr>
              <w:t>The Board of</w:t>
            </w:r>
          </w:p>
          <w:p w:rsidR="00900375" w:rsidRPr="0099413A" w:rsidRDefault="00900375" w:rsidP="00900375">
            <w:pPr>
              <w:rPr>
                <w:rFonts w:ascii="Times New Roman" w:hAnsi="Times New Roman" w:cs="Times New Roman"/>
                <w:szCs w:val="24"/>
              </w:rPr>
            </w:pPr>
            <w:r w:rsidRPr="0099413A">
              <w:rPr>
                <w:rFonts w:ascii="Times New Roman" w:hAnsi="Times New Roman" w:cs="Times New Roman"/>
                <w:szCs w:val="24"/>
              </w:rPr>
              <w:t>Directors or</w:t>
            </w:r>
          </w:p>
          <w:p w:rsidR="00C50619" w:rsidRPr="0099413A" w:rsidRDefault="00905367" w:rsidP="00905367">
            <w:pPr>
              <w:rPr>
                <w:rFonts w:ascii="Times New Roman" w:hAnsi="Times New Roman" w:cs="Times New Roman"/>
                <w:szCs w:val="24"/>
              </w:rPr>
            </w:pPr>
            <w:r w:rsidRPr="0099413A">
              <w:rPr>
                <w:rFonts w:ascii="Times New Roman" w:hAnsi="Times New Roman" w:cs="Times New Roman"/>
                <w:szCs w:val="24"/>
              </w:rPr>
              <w:t>T</w:t>
            </w:r>
            <w:r w:rsidR="00900375" w:rsidRPr="0099413A">
              <w:rPr>
                <w:rFonts w:ascii="Times New Roman" w:hAnsi="Times New Roman" w:cs="Times New Roman"/>
                <w:szCs w:val="24"/>
              </w:rPr>
              <w:t>he</w:t>
            </w:r>
            <w:r w:rsidR="009A2A03">
              <w:rPr>
                <w:rFonts w:ascii="Times New Roman" w:hAnsi="Times New Roman" w:cs="Times New Roman"/>
                <w:szCs w:val="24"/>
              </w:rPr>
              <w:t xml:space="preserve"> </w:t>
            </w:r>
            <w:r w:rsidR="00900375" w:rsidRPr="0099413A">
              <w:rPr>
                <w:rFonts w:ascii="Times New Roman" w:hAnsi="Times New Roman" w:cs="Times New Roman"/>
                <w:szCs w:val="24"/>
              </w:rPr>
              <w:t>Board</w:t>
            </w:r>
          </w:p>
        </w:tc>
        <w:tc>
          <w:tcPr>
            <w:tcW w:w="691" w:type="dxa"/>
          </w:tcPr>
          <w:p w:rsidR="00C50619" w:rsidRPr="0099413A" w:rsidRDefault="00C50619" w:rsidP="008D57FB">
            <w:pPr>
              <w:jc w:val="center"/>
              <w:rPr>
                <w:rFonts w:ascii="Times New Roman" w:hAnsi="Times New Roman" w:cs="Times New Roman"/>
                <w:szCs w:val="24"/>
              </w:rPr>
            </w:pPr>
          </w:p>
        </w:tc>
        <w:tc>
          <w:tcPr>
            <w:tcW w:w="6733" w:type="dxa"/>
          </w:tcPr>
          <w:p w:rsidR="00C50619" w:rsidRPr="0099413A" w:rsidRDefault="00B42B42" w:rsidP="00B42B42">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 xml:space="preserve">“Board of Directors” or “Board” means the collective body of the Directors for the time being of the </w:t>
            </w:r>
            <w:r w:rsidR="00372D39">
              <w:rPr>
                <w:rFonts w:ascii="Times New Roman" w:eastAsia="Times New Roman" w:hAnsi="Times New Roman" w:cs="Times New Roman"/>
                <w:szCs w:val="24"/>
              </w:rPr>
              <w:t>Company</w:t>
            </w:r>
            <w:r w:rsidR="009B42EC" w:rsidRPr="0099413A">
              <w:rPr>
                <w:rFonts w:ascii="Times New Roman" w:eastAsia="Times New Roman" w:hAnsi="Times New Roman" w:cs="Times New Roman"/>
                <w:szCs w:val="24"/>
              </w:rPr>
              <w:t>.</w:t>
            </w:r>
          </w:p>
        </w:tc>
      </w:tr>
      <w:tr w:rsidR="006E7865" w:rsidRPr="0099413A" w:rsidTr="00B5061F">
        <w:tc>
          <w:tcPr>
            <w:tcW w:w="1686" w:type="dxa"/>
          </w:tcPr>
          <w:p w:rsidR="006E7865" w:rsidRPr="0099413A" w:rsidRDefault="006E7865" w:rsidP="006E7865">
            <w:pPr>
              <w:rPr>
                <w:rFonts w:ascii="Times New Roman" w:eastAsia="Times New Roman" w:hAnsi="Times New Roman" w:cs="Times New Roman"/>
              </w:rPr>
            </w:pPr>
            <w:r w:rsidRPr="0099413A">
              <w:rPr>
                <w:rFonts w:ascii="Times New Roman" w:eastAsia="Times New Roman" w:hAnsi="Times New Roman" w:cs="Times New Roman"/>
              </w:rPr>
              <w:t xml:space="preserve">Chairperson / </w:t>
            </w:r>
          </w:p>
          <w:p w:rsidR="006E7865" w:rsidRPr="0099413A" w:rsidRDefault="006E7865" w:rsidP="00900375">
            <w:pPr>
              <w:rPr>
                <w:rFonts w:ascii="Arial" w:eastAsia="Times New Roman" w:hAnsi="Arial" w:cs="Arial"/>
              </w:rPr>
            </w:pPr>
            <w:r w:rsidRPr="0099413A">
              <w:rPr>
                <w:rFonts w:ascii="Times New Roman" w:eastAsia="Times New Roman" w:hAnsi="Times New Roman" w:cs="Times New Roman"/>
              </w:rPr>
              <w:t>Chairman</w:t>
            </w:r>
          </w:p>
        </w:tc>
        <w:tc>
          <w:tcPr>
            <w:tcW w:w="691" w:type="dxa"/>
          </w:tcPr>
          <w:p w:rsidR="006E7865" w:rsidRPr="0099413A" w:rsidRDefault="006E7865" w:rsidP="008D57FB">
            <w:pPr>
              <w:jc w:val="center"/>
              <w:rPr>
                <w:rFonts w:ascii="Times New Roman" w:hAnsi="Times New Roman" w:cs="Times New Roman"/>
                <w:szCs w:val="24"/>
              </w:rPr>
            </w:pPr>
          </w:p>
        </w:tc>
        <w:tc>
          <w:tcPr>
            <w:tcW w:w="6733" w:type="dxa"/>
          </w:tcPr>
          <w:p w:rsidR="006E7865" w:rsidRPr="0099413A" w:rsidRDefault="006E7865" w:rsidP="00B42B42">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“Chairperson” includes Chairman</w:t>
            </w:r>
            <w:r w:rsidR="00975F7B" w:rsidRPr="0099413A">
              <w:rPr>
                <w:rFonts w:ascii="Times New Roman" w:eastAsia="Times New Roman" w:hAnsi="Times New Roman" w:cs="Times New Roman"/>
                <w:szCs w:val="24"/>
              </w:rPr>
              <w:t>.</w:t>
            </w:r>
          </w:p>
        </w:tc>
      </w:tr>
      <w:tr w:rsidR="000C6030" w:rsidRPr="0099413A" w:rsidTr="00B5061F">
        <w:tc>
          <w:tcPr>
            <w:tcW w:w="1686" w:type="dxa"/>
          </w:tcPr>
          <w:p w:rsidR="000C6030" w:rsidRPr="0099413A" w:rsidRDefault="00513966" w:rsidP="006E7865">
            <w:pPr>
              <w:rPr>
                <w:rFonts w:ascii="Times New Roman" w:eastAsia="Times New Roman" w:hAnsi="Times New Roman" w:cs="Times New Roman"/>
              </w:rPr>
            </w:pPr>
            <w:r w:rsidRPr="0099413A">
              <w:rPr>
                <w:rFonts w:ascii="Times New Roman" w:eastAsia="Times New Roman" w:hAnsi="Times New Roman" w:cs="Times New Roman"/>
              </w:rPr>
              <w:t xml:space="preserve">The </w:t>
            </w:r>
            <w:r w:rsidR="00372D39">
              <w:rPr>
                <w:rFonts w:ascii="Times New Roman" w:eastAsia="Times New Roman" w:hAnsi="Times New Roman" w:cs="Times New Roman"/>
              </w:rPr>
              <w:t>Company</w:t>
            </w:r>
          </w:p>
        </w:tc>
        <w:tc>
          <w:tcPr>
            <w:tcW w:w="691" w:type="dxa"/>
          </w:tcPr>
          <w:p w:rsidR="000C6030" w:rsidRPr="0099413A" w:rsidRDefault="000C6030" w:rsidP="008D57FB">
            <w:pPr>
              <w:jc w:val="center"/>
              <w:rPr>
                <w:rFonts w:ascii="Times New Roman" w:hAnsi="Times New Roman" w:cs="Times New Roman"/>
                <w:szCs w:val="24"/>
              </w:rPr>
            </w:pPr>
          </w:p>
        </w:tc>
        <w:tc>
          <w:tcPr>
            <w:tcW w:w="6733" w:type="dxa"/>
          </w:tcPr>
          <w:p w:rsidR="000C6030" w:rsidRDefault="00AF0D2C" w:rsidP="00AF0D2C">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w:t>
            </w:r>
            <w:r w:rsidR="00372D39">
              <w:rPr>
                <w:rFonts w:ascii="Times New Roman" w:eastAsia="Times New Roman" w:hAnsi="Times New Roman" w:cs="Times New Roman"/>
                <w:szCs w:val="24"/>
              </w:rPr>
              <w:t>Company</w:t>
            </w:r>
            <w:r w:rsidRPr="0099413A">
              <w:rPr>
                <w:rFonts w:ascii="Times New Roman" w:eastAsia="Times New Roman" w:hAnsi="Times New Roman" w:cs="Times New Roman"/>
                <w:szCs w:val="24"/>
              </w:rPr>
              <w:t xml:space="preserve">” means </w:t>
            </w:r>
            <w:r w:rsidR="00E8319E">
              <w:rPr>
                <w:rFonts w:ascii="Times New Roman" w:eastAsia="Times New Roman" w:hAnsi="Times New Roman" w:cs="Times New Roman"/>
                <w:b/>
                <w:szCs w:val="24"/>
              </w:rPr>
              <w:t>Vasundhara</w:t>
            </w:r>
            <w:r w:rsidR="00D012B7">
              <w:rPr>
                <w:rFonts w:ascii="Times New Roman" w:eastAsia="Times New Roman" w:hAnsi="Times New Roman" w:cs="Times New Roman"/>
                <w:b/>
                <w:szCs w:val="24"/>
              </w:rPr>
              <w:t xml:space="preserve"> Rasayans</w:t>
            </w:r>
            <w:r w:rsidRPr="00984AF0">
              <w:rPr>
                <w:rFonts w:ascii="Times New Roman" w:eastAsia="Times New Roman" w:hAnsi="Times New Roman" w:cs="Times New Roman"/>
                <w:b/>
                <w:szCs w:val="24"/>
              </w:rPr>
              <w:t xml:space="preserve"> Limited</w:t>
            </w:r>
            <w:r w:rsidR="00975F7B" w:rsidRPr="0099413A">
              <w:rPr>
                <w:rFonts w:ascii="Times New Roman" w:eastAsia="Times New Roman" w:hAnsi="Times New Roman" w:cs="Times New Roman"/>
                <w:szCs w:val="24"/>
              </w:rPr>
              <w:t>.</w:t>
            </w:r>
          </w:p>
          <w:p w:rsidR="0099413A" w:rsidRPr="0099413A" w:rsidRDefault="0099413A" w:rsidP="0099413A">
            <w:pPr>
              <w:pStyle w:val="NoSpacing"/>
              <w:ind w:left="360"/>
              <w:jc w:val="both"/>
              <w:rPr>
                <w:rFonts w:ascii="Times New Roman" w:eastAsia="Times New Roman" w:hAnsi="Times New Roman" w:cs="Times New Roman"/>
                <w:szCs w:val="24"/>
              </w:rPr>
            </w:pPr>
          </w:p>
        </w:tc>
      </w:tr>
      <w:tr w:rsidR="00351D0F" w:rsidRPr="0099413A" w:rsidTr="00B5061F">
        <w:tc>
          <w:tcPr>
            <w:tcW w:w="1686" w:type="dxa"/>
          </w:tcPr>
          <w:p w:rsidR="00351D0F" w:rsidRPr="0099413A" w:rsidRDefault="004B5749" w:rsidP="006E7865">
            <w:pPr>
              <w:rPr>
                <w:rFonts w:ascii="Times New Roman" w:eastAsia="Times New Roman" w:hAnsi="Times New Roman" w:cs="Times New Roman"/>
              </w:rPr>
            </w:pPr>
            <w:r w:rsidRPr="0099413A">
              <w:rPr>
                <w:rFonts w:ascii="Times New Roman" w:eastAsia="Times New Roman" w:hAnsi="Times New Roman" w:cs="Times New Roman"/>
              </w:rPr>
              <w:t>Depository</w:t>
            </w:r>
          </w:p>
        </w:tc>
        <w:tc>
          <w:tcPr>
            <w:tcW w:w="691" w:type="dxa"/>
          </w:tcPr>
          <w:p w:rsidR="00351D0F" w:rsidRPr="0099413A" w:rsidRDefault="00351D0F" w:rsidP="008D57FB">
            <w:pPr>
              <w:jc w:val="center"/>
              <w:rPr>
                <w:rFonts w:ascii="Times New Roman" w:hAnsi="Times New Roman" w:cs="Times New Roman"/>
                <w:szCs w:val="24"/>
              </w:rPr>
            </w:pPr>
          </w:p>
        </w:tc>
        <w:tc>
          <w:tcPr>
            <w:tcW w:w="6733" w:type="dxa"/>
          </w:tcPr>
          <w:p w:rsidR="0099413A" w:rsidRDefault="004B5749" w:rsidP="0099413A">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“Depository” means Depository as defined in the Act</w:t>
            </w:r>
            <w:r w:rsidR="00BB2B3A" w:rsidRPr="0099413A">
              <w:rPr>
                <w:rFonts w:ascii="Times New Roman" w:eastAsia="Times New Roman" w:hAnsi="Times New Roman" w:cs="Times New Roman"/>
                <w:szCs w:val="24"/>
              </w:rPr>
              <w:t>.</w:t>
            </w:r>
          </w:p>
          <w:p w:rsidR="007309C1" w:rsidRPr="0099413A" w:rsidRDefault="007309C1" w:rsidP="007309C1">
            <w:pPr>
              <w:pStyle w:val="NoSpacing"/>
              <w:ind w:left="360"/>
              <w:jc w:val="both"/>
              <w:rPr>
                <w:rFonts w:ascii="Times New Roman" w:eastAsia="Times New Roman" w:hAnsi="Times New Roman" w:cs="Times New Roman"/>
                <w:szCs w:val="24"/>
              </w:rPr>
            </w:pPr>
          </w:p>
        </w:tc>
      </w:tr>
      <w:tr w:rsidR="00BB2B3A" w:rsidRPr="0099413A" w:rsidTr="00B5061F">
        <w:tc>
          <w:tcPr>
            <w:tcW w:w="1686" w:type="dxa"/>
          </w:tcPr>
          <w:p w:rsidR="00BB2B3A" w:rsidRPr="0099413A" w:rsidRDefault="00BB2B3A" w:rsidP="006E7865">
            <w:pPr>
              <w:rPr>
                <w:rFonts w:ascii="Times New Roman" w:eastAsia="Times New Roman" w:hAnsi="Times New Roman" w:cs="Times New Roman"/>
              </w:rPr>
            </w:pPr>
            <w:r w:rsidRPr="0099413A">
              <w:rPr>
                <w:rFonts w:ascii="Times New Roman" w:eastAsia="Times New Roman" w:hAnsi="Times New Roman" w:cs="Times New Roman"/>
              </w:rPr>
              <w:t>Director</w:t>
            </w:r>
          </w:p>
        </w:tc>
        <w:tc>
          <w:tcPr>
            <w:tcW w:w="691" w:type="dxa"/>
          </w:tcPr>
          <w:p w:rsidR="00BB2B3A" w:rsidRPr="0099413A" w:rsidRDefault="00BB2B3A" w:rsidP="008D57FB">
            <w:pPr>
              <w:jc w:val="center"/>
              <w:rPr>
                <w:rFonts w:ascii="Times New Roman" w:hAnsi="Times New Roman" w:cs="Times New Roman"/>
                <w:szCs w:val="24"/>
              </w:rPr>
            </w:pPr>
          </w:p>
        </w:tc>
        <w:tc>
          <w:tcPr>
            <w:tcW w:w="6733" w:type="dxa"/>
          </w:tcPr>
          <w:p w:rsidR="00BB2B3A" w:rsidRDefault="00BB2B3A" w:rsidP="00AF0D2C">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 xml:space="preserve">“Director” means a </w:t>
            </w:r>
            <w:r w:rsidR="00C81846" w:rsidRPr="0099413A">
              <w:rPr>
                <w:rFonts w:ascii="Times New Roman" w:eastAsia="Times New Roman" w:hAnsi="Times New Roman" w:cs="Times New Roman"/>
                <w:szCs w:val="24"/>
              </w:rPr>
              <w:t xml:space="preserve">Director </w:t>
            </w:r>
            <w:r w:rsidRPr="0099413A">
              <w:rPr>
                <w:rFonts w:ascii="Times New Roman" w:eastAsia="Times New Roman" w:hAnsi="Times New Roman" w:cs="Times New Roman"/>
                <w:szCs w:val="24"/>
              </w:rPr>
              <w:t>appointed to the Board.</w:t>
            </w:r>
          </w:p>
          <w:p w:rsidR="0099413A" w:rsidRPr="0099413A" w:rsidRDefault="0099413A" w:rsidP="0099413A">
            <w:pPr>
              <w:pStyle w:val="NoSpacing"/>
              <w:ind w:left="360"/>
              <w:jc w:val="both"/>
              <w:rPr>
                <w:rFonts w:ascii="Times New Roman" w:eastAsia="Times New Roman" w:hAnsi="Times New Roman" w:cs="Times New Roman"/>
                <w:szCs w:val="24"/>
              </w:rPr>
            </w:pPr>
          </w:p>
        </w:tc>
      </w:tr>
      <w:tr w:rsidR="00BB2B3A" w:rsidRPr="0099413A" w:rsidTr="00B5061F">
        <w:tc>
          <w:tcPr>
            <w:tcW w:w="1686" w:type="dxa"/>
          </w:tcPr>
          <w:p w:rsidR="00D710EF" w:rsidRPr="0099413A" w:rsidRDefault="00D710EF" w:rsidP="00D710EF">
            <w:pPr>
              <w:rPr>
                <w:rFonts w:ascii="Times New Roman" w:eastAsia="Times New Roman" w:hAnsi="Times New Roman" w:cs="Times New Roman"/>
              </w:rPr>
            </w:pPr>
            <w:r w:rsidRPr="0099413A">
              <w:rPr>
                <w:rFonts w:ascii="Times New Roman" w:eastAsia="Times New Roman" w:hAnsi="Times New Roman" w:cs="Times New Roman"/>
              </w:rPr>
              <w:lastRenderedPageBreak/>
              <w:t>Writing /</w:t>
            </w:r>
          </w:p>
          <w:p w:rsidR="00BB2B3A" w:rsidRPr="0099413A" w:rsidRDefault="00D710EF" w:rsidP="00D710EF">
            <w:pPr>
              <w:rPr>
                <w:rFonts w:ascii="Times New Roman" w:eastAsia="Times New Roman" w:hAnsi="Times New Roman" w:cs="Times New Roman"/>
              </w:rPr>
            </w:pPr>
            <w:r w:rsidRPr="0099413A">
              <w:rPr>
                <w:rFonts w:ascii="Times New Roman" w:eastAsia="Times New Roman" w:hAnsi="Times New Roman" w:cs="Times New Roman"/>
              </w:rPr>
              <w:t>Written</w:t>
            </w:r>
          </w:p>
        </w:tc>
        <w:tc>
          <w:tcPr>
            <w:tcW w:w="691" w:type="dxa"/>
          </w:tcPr>
          <w:p w:rsidR="00BB2B3A" w:rsidRPr="0099413A" w:rsidRDefault="00BB2B3A" w:rsidP="008D57FB">
            <w:pPr>
              <w:jc w:val="center"/>
              <w:rPr>
                <w:rFonts w:ascii="Times New Roman" w:hAnsi="Times New Roman" w:cs="Times New Roman"/>
                <w:szCs w:val="24"/>
              </w:rPr>
            </w:pPr>
          </w:p>
        </w:tc>
        <w:tc>
          <w:tcPr>
            <w:tcW w:w="6733" w:type="dxa"/>
          </w:tcPr>
          <w:p w:rsidR="00BB2B3A" w:rsidRDefault="00BB2B3A" w:rsidP="00BB2B3A">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“In Writing” and “Written” includes printing, lithography and other modes of representing or reproducing words in visible form including in electronic form.</w:t>
            </w:r>
          </w:p>
          <w:p w:rsidR="0099413A" w:rsidRPr="0099413A" w:rsidRDefault="0099413A" w:rsidP="0099413A">
            <w:pPr>
              <w:pStyle w:val="NoSpacing"/>
              <w:ind w:left="360"/>
              <w:jc w:val="both"/>
              <w:rPr>
                <w:rFonts w:ascii="Times New Roman" w:eastAsia="Times New Roman" w:hAnsi="Times New Roman" w:cs="Times New Roman"/>
                <w:szCs w:val="24"/>
              </w:rPr>
            </w:pPr>
          </w:p>
        </w:tc>
      </w:tr>
      <w:tr w:rsidR="00B73820" w:rsidRPr="0099413A" w:rsidTr="00B5061F">
        <w:tc>
          <w:tcPr>
            <w:tcW w:w="1686" w:type="dxa"/>
          </w:tcPr>
          <w:p w:rsidR="00B73820" w:rsidRPr="0099413A" w:rsidRDefault="00401699" w:rsidP="00D710EF">
            <w:pPr>
              <w:rPr>
                <w:rFonts w:ascii="Times New Roman" w:eastAsia="Times New Roman" w:hAnsi="Times New Roman" w:cs="Times New Roman"/>
              </w:rPr>
            </w:pPr>
            <w:r w:rsidRPr="0099413A">
              <w:rPr>
                <w:rFonts w:ascii="Times New Roman" w:eastAsia="Times New Roman" w:hAnsi="Times New Roman" w:cs="Times New Roman"/>
              </w:rPr>
              <w:t>Member</w:t>
            </w:r>
          </w:p>
        </w:tc>
        <w:tc>
          <w:tcPr>
            <w:tcW w:w="691" w:type="dxa"/>
          </w:tcPr>
          <w:p w:rsidR="00B73820" w:rsidRPr="0099413A" w:rsidRDefault="00B73820" w:rsidP="008D57FB">
            <w:pPr>
              <w:jc w:val="center"/>
              <w:rPr>
                <w:rFonts w:ascii="Times New Roman" w:hAnsi="Times New Roman" w:cs="Times New Roman"/>
                <w:szCs w:val="24"/>
              </w:rPr>
            </w:pPr>
          </w:p>
        </w:tc>
        <w:tc>
          <w:tcPr>
            <w:tcW w:w="6733" w:type="dxa"/>
          </w:tcPr>
          <w:p w:rsidR="00B73820" w:rsidRDefault="00B73820" w:rsidP="00B73820">
            <w:pPr>
              <w:pStyle w:val="NoSpacing"/>
              <w:numPr>
                <w:ilvl w:val="0"/>
                <w:numId w:val="3"/>
              </w:numPr>
              <w:jc w:val="both"/>
              <w:rPr>
                <w:rFonts w:ascii="Times New Roman" w:eastAsia="Times New Roman" w:hAnsi="Times New Roman" w:cs="Times New Roman"/>
                <w:szCs w:val="24"/>
              </w:rPr>
            </w:pPr>
            <w:r w:rsidRPr="0099413A">
              <w:rPr>
                <w:rFonts w:ascii="Times New Roman" w:eastAsia="Times New Roman" w:hAnsi="Times New Roman" w:cs="Times New Roman"/>
                <w:szCs w:val="24"/>
              </w:rPr>
              <w:t xml:space="preserve">“Member” or “Shareholder” shall mean the registered holder (either holding shares in physical form or in dematerialized form in the records of the Depository) for the time being of any shares in the Capital of the </w:t>
            </w:r>
            <w:r w:rsidR="00372D39">
              <w:rPr>
                <w:rFonts w:ascii="Times New Roman" w:eastAsia="Times New Roman" w:hAnsi="Times New Roman" w:cs="Times New Roman"/>
                <w:szCs w:val="24"/>
              </w:rPr>
              <w:t>Company</w:t>
            </w:r>
            <w:r w:rsidR="00943B34">
              <w:rPr>
                <w:rFonts w:ascii="Times New Roman" w:eastAsia="Times New Roman" w:hAnsi="Times New Roman" w:cs="Times New Roman"/>
                <w:szCs w:val="24"/>
              </w:rPr>
              <w:t>.</w:t>
            </w:r>
          </w:p>
          <w:p w:rsidR="0099413A" w:rsidRPr="0099413A" w:rsidRDefault="0099413A" w:rsidP="0099413A">
            <w:pPr>
              <w:pStyle w:val="NoSpacing"/>
              <w:ind w:left="360"/>
              <w:jc w:val="both"/>
              <w:rPr>
                <w:rFonts w:ascii="Times New Roman" w:eastAsia="Times New Roman" w:hAnsi="Times New Roman" w:cs="Times New Roman"/>
                <w:szCs w:val="24"/>
              </w:rPr>
            </w:pPr>
          </w:p>
        </w:tc>
      </w:tr>
      <w:tr w:rsidR="00E20FEF" w:rsidRPr="0099413A" w:rsidTr="00B5061F">
        <w:tc>
          <w:tcPr>
            <w:tcW w:w="1686" w:type="dxa"/>
          </w:tcPr>
          <w:p w:rsidR="00E20FEF" w:rsidRPr="0099413A" w:rsidRDefault="00A0761F" w:rsidP="00A0761F">
            <w:pPr>
              <w:rPr>
                <w:rFonts w:ascii="Times New Roman" w:hAnsi="Times New Roman" w:cs="Times New Roman"/>
              </w:rPr>
            </w:pPr>
            <w:r w:rsidRPr="0099413A">
              <w:rPr>
                <w:rFonts w:ascii="Times New Roman" w:hAnsi="Times New Roman" w:cs="Times New Roman"/>
              </w:rPr>
              <w:t>Memorandum</w:t>
            </w:r>
          </w:p>
        </w:tc>
        <w:tc>
          <w:tcPr>
            <w:tcW w:w="691" w:type="dxa"/>
          </w:tcPr>
          <w:p w:rsidR="00E20FEF" w:rsidRPr="0099413A" w:rsidRDefault="00E20FEF" w:rsidP="008D57FB">
            <w:pPr>
              <w:jc w:val="center"/>
              <w:rPr>
                <w:rFonts w:ascii="Times New Roman" w:hAnsi="Times New Roman" w:cs="Times New Roman"/>
              </w:rPr>
            </w:pPr>
          </w:p>
        </w:tc>
        <w:tc>
          <w:tcPr>
            <w:tcW w:w="6733" w:type="dxa"/>
          </w:tcPr>
          <w:p w:rsidR="00E20FEF" w:rsidRDefault="00E20FEF" w:rsidP="00943B34">
            <w:pPr>
              <w:pStyle w:val="ListParagraph"/>
              <w:numPr>
                <w:ilvl w:val="0"/>
                <w:numId w:val="3"/>
              </w:numPr>
              <w:jc w:val="both"/>
              <w:rPr>
                <w:rFonts w:ascii="Times New Roman" w:hAnsi="Times New Roman" w:cs="Times New Roman"/>
              </w:rPr>
            </w:pPr>
            <w:r w:rsidRPr="0099413A">
              <w:rPr>
                <w:rFonts w:ascii="Times New Roman" w:hAnsi="Times New Roman" w:cs="Times New Roman"/>
              </w:rPr>
              <w:t xml:space="preserve">“Memorandum” means the Memorandum of Association of the </w:t>
            </w:r>
            <w:r w:rsidR="00372D39">
              <w:rPr>
                <w:rFonts w:ascii="Times New Roman" w:hAnsi="Times New Roman" w:cs="Times New Roman"/>
              </w:rPr>
              <w:t>Company</w:t>
            </w:r>
            <w:r w:rsidRPr="0099413A">
              <w:rPr>
                <w:rFonts w:ascii="Times New Roman" w:hAnsi="Times New Roman" w:cs="Times New Roman"/>
              </w:rPr>
              <w:t>, as may be altered and prevailing from time to time</w:t>
            </w:r>
            <w:r w:rsidR="00A0761F" w:rsidRPr="0099413A">
              <w:rPr>
                <w:rFonts w:ascii="Times New Roman" w:hAnsi="Times New Roman" w:cs="Times New Roman"/>
              </w:rPr>
              <w:t>.</w:t>
            </w:r>
          </w:p>
          <w:p w:rsidR="0099413A" w:rsidRPr="0099413A" w:rsidRDefault="0099413A" w:rsidP="0099413A">
            <w:pPr>
              <w:pStyle w:val="ListParagraph"/>
              <w:ind w:left="360"/>
              <w:rPr>
                <w:rFonts w:ascii="Times New Roman" w:hAnsi="Times New Roman" w:cs="Times New Roman"/>
              </w:rPr>
            </w:pPr>
          </w:p>
        </w:tc>
      </w:tr>
      <w:tr w:rsidR="00215DE5" w:rsidRPr="0099413A" w:rsidTr="00B5061F">
        <w:tc>
          <w:tcPr>
            <w:tcW w:w="1686" w:type="dxa"/>
          </w:tcPr>
          <w:p w:rsidR="00215DE5" w:rsidRPr="0099413A" w:rsidRDefault="00215DE5" w:rsidP="00CF7077">
            <w:pPr>
              <w:rPr>
                <w:rFonts w:ascii="Times New Roman" w:hAnsi="Times New Roman" w:cs="Times New Roman"/>
              </w:rPr>
            </w:pPr>
            <w:r>
              <w:rPr>
                <w:rFonts w:ascii="Times New Roman" w:hAnsi="Times New Roman" w:cs="Times New Roman"/>
              </w:rPr>
              <w:t>Office</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Pr="00101F5B" w:rsidRDefault="00215DE5" w:rsidP="00CF7077">
            <w:pPr>
              <w:pStyle w:val="ListParagraph"/>
              <w:numPr>
                <w:ilvl w:val="0"/>
                <w:numId w:val="3"/>
              </w:numPr>
              <w:jc w:val="both"/>
              <w:rPr>
                <w:rFonts w:ascii="Times New Roman" w:hAnsi="Times New Roman" w:cs="Times New Roman"/>
              </w:rPr>
            </w:pPr>
            <w:r w:rsidRPr="00101F5B">
              <w:rPr>
                <w:rFonts w:ascii="Times New Roman" w:hAnsi="Times New Roman" w:cs="Times New Roman"/>
              </w:rPr>
              <w:t xml:space="preserve">"Office" means the registered office for the time being of the </w:t>
            </w:r>
            <w:r w:rsidR="00372D39">
              <w:rPr>
                <w:rFonts w:ascii="Times New Roman" w:hAnsi="Times New Roman" w:cs="Times New Roman"/>
              </w:rPr>
              <w:t>Company</w:t>
            </w:r>
            <w:r w:rsidRPr="00101F5B">
              <w:rPr>
                <w:rFonts w:ascii="Times New Roman" w:hAnsi="Times New Roman" w:cs="Times New Roman"/>
              </w:rPr>
              <w:t>.</w:t>
            </w:r>
          </w:p>
        </w:tc>
      </w:tr>
      <w:tr w:rsidR="00215DE5" w:rsidRPr="0099413A" w:rsidTr="00B5061F">
        <w:tc>
          <w:tcPr>
            <w:tcW w:w="1686" w:type="dxa"/>
          </w:tcPr>
          <w:p w:rsidR="00215DE5" w:rsidRPr="0099413A" w:rsidRDefault="00215DE5" w:rsidP="00A0761F">
            <w:pPr>
              <w:rPr>
                <w:rFonts w:ascii="Times New Roman" w:hAnsi="Times New Roman" w:cs="Times New Roman"/>
              </w:rPr>
            </w:pPr>
            <w:r w:rsidRPr="0099413A">
              <w:rPr>
                <w:rFonts w:ascii="Times New Roman" w:hAnsi="Times New Roman" w:cs="Times New Roman"/>
              </w:rPr>
              <w:t>Rules</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Default="00215DE5" w:rsidP="00C61770">
            <w:pPr>
              <w:pStyle w:val="ListParagraph"/>
              <w:numPr>
                <w:ilvl w:val="0"/>
                <w:numId w:val="3"/>
              </w:numPr>
              <w:rPr>
                <w:rFonts w:ascii="Times New Roman" w:hAnsi="Times New Roman" w:cs="Times New Roman"/>
              </w:rPr>
            </w:pPr>
            <w:r w:rsidRPr="0099413A">
              <w:rPr>
                <w:rFonts w:ascii="Times New Roman" w:hAnsi="Times New Roman" w:cs="Times New Roman"/>
              </w:rPr>
              <w:t>“Rules” means Rules prescribed under the Act.</w:t>
            </w:r>
          </w:p>
          <w:p w:rsidR="00215DE5" w:rsidRPr="0099413A" w:rsidRDefault="00215DE5" w:rsidP="0099413A">
            <w:pPr>
              <w:pStyle w:val="ListParagraph"/>
              <w:ind w:left="360"/>
              <w:rPr>
                <w:rFonts w:ascii="Times New Roman" w:hAnsi="Times New Roman" w:cs="Times New Roman"/>
              </w:rPr>
            </w:pPr>
          </w:p>
        </w:tc>
      </w:tr>
      <w:tr w:rsidR="00215DE5" w:rsidRPr="0099413A" w:rsidTr="00B5061F">
        <w:tc>
          <w:tcPr>
            <w:tcW w:w="1686" w:type="dxa"/>
          </w:tcPr>
          <w:p w:rsidR="00215DE5" w:rsidRPr="0099413A" w:rsidRDefault="00215DE5" w:rsidP="00A0761F">
            <w:pPr>
              <w:rPr>
                <w:rFonts w:ascii="Times New Roman" w:hAnsi="Times New Roman" w:cs="Times New Roman"/>
              </w:rPr>
            </w:pPr>
            <w:r w:rsidRPr="0099413A">
              <w:rPr>
                <w:rFonts w:ascii="Times New Roman" w:hAnsi="Times New Roman" w:cs="Times New Roman"/>
              </w:rPr>
              <w:t>Seal</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Default="00215DE5" w:rsidP="00C61770">
            <w:pPr>
              <w:pStyle w:val="ListParagraph"/>
              <w:numPr>
                <w:ilvl w:val="0"/>
                <w:numId w:val="3"/>
              </w:numPr>
              <w:rPr>
                <w:rFonts w:ascii="Times New Roman" w:hAnsi="Times New Roman" w:cs="Times New Roman"/>
              </w:rPr>
            </w:pPr>
            <w:r w:rsidRPr="0099413A">
              <w:rPr>
                <w:rFonts w:ascii="Times New Roman" w:hAnsi="Times New Roman" w:cs="Times New Roman"/>
              </w:rPr>
              <w:t xml:space="preserve">“Seal” means the Common Seal for the time being of the </w:t>
            </w:r>
            <w:r w:rsidR="00372D39">
              <w:rPr>
                <w:rFonts w:ascii="Times New Roman" w:hAnsi="Times New Roman" w:cs="Times New Roman"/>
              </w:rPr>
              <w:t>Company</w:t>
            </w:r>
            <w:r w:rsidRPr="0099413A">
              <w:rPr>
                <w:rFonts w:ascii="Times New Roman" w:hAnsi="Times New Roman" w:cs="Times New Roman"/>
              </w:rPr>
              <w:t>.</w:t>
            </w:r>
          </w:p>
          <w:p w:rsidR="00215DE5" w:rsidRPr="0099413A" w:rsidRDefault="00215DE5" w:rsidP="0099413A">
            <w:pPr>
              <w:pStyle w:val="ListParagraph"/>
              <w:ind w:left="360"/>
              <w:rPr>
                <w:rFonts w:ascii="Times New Roman" w:hAnsi="Times New Roman" w:cs="Times New Roman"/>
              </w:rPr>
            </w:pPr>
          </w:p>
        </w:tc>
      </w:tr>
      <w:tr w:rsidR="00215DE5" w:rsidRPr="0099413A" w:rsidTr="00B5061F">
        <w:tc>
          <w:tcPr>
            <w:tcW w:w="1686" w:type="dxa"/>
          </w:tcPr>
          <w:p w:rsidR="00215DE5" w:rsidRPr="0099413A" w:rsidRDefault="00215DE5" w:rsidP="00A0761F">
            <w:pPr>
              <w:rPr>
                <w:rFonts w:ascii="Times New Roman" w:hAnsi="Times New Roman" w:cs="Times New Roman"/>
              </w:rPr>
            </w:pPr>
            <w:r>
              <w:rPr>
                <w:rFonts w:ascii="Times New Roman" w:hAnsi="Times New Roman" w:cs="Times New Roman"/>
              </w:rPr>
              <w:t>SEBI</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Pr="004A0564" w:rsidRDefault="00215DE5" w:rsidP="004A0564">
            <w:pPr>
              <w:pStyle w:val="NoSpacing"/>
              <w:numPr>
                <w:ilvl w:val="0"/>
                <w:numId w:val="3"/>
              </w:numPr>
              <w:rPr>
                <w:rFonts w:ascii="Times New Roman" w:hAnsi="Times New Roman" w:cs="Times New Roman"/>
              </w:rPr>
            </w:pPr>
            <w:r w:rsidRPr="004A0564">
              <w:rPr>
                <w:rFonts w:ascii="Times New Roman" w:hAnsi="Times New Roman" w:cs="Times New Roman"/>
              </w:rPr>
              <w:t>“</w:t>
            </w:r>
            <w:r w:rsidRPr="00326D92">
              <w:rPr>
                <w:rFonts w:ascii="Times New Roman" w:hAnsi="Times New Roman" w:cs="Times New Roman"/>
                <w:bCs/>
              </w:rPr>
              <w:t>SEBI</w:t>
            </w:r>
            <w:r w:rsidRPr="004A0564">
              <w:rPr>
                <w:rFonts w:ascii="Times New Roman" w:hAnsi="Times New Roman" w:cs="Times New Roman"/>
                <w:b/>
                <w:bCs/>
              </w:rPr>
              <w:t xml:space="preserve">” </w:t>
            </w:r>
            <w:r w:rsidRPr="004A0564">
              <w:rPr>
                <w:rFonts w:ascii="Times New Roman" w:hAnsi="Times New Roman" w:cs="Times New Roman"/>
              </w:rPr>
              <w:t xml:space="preserve">means the Securities and Exchange Board of India </w:t>
            </w:r>
          </w:p>
        </w:tc>
      </w:tr>
      <w:tr w:rsidR="00215DE5" w:rsidRPr="0099413A" w:rsidTr="00B5061F">
        <w:tc>
          <w:tcPr>
            <w:tcW w:w="1686" w:type="dxa"/>
          </w:tcPr>
          <w:p w:rsidR="00215DE5" w:rsidRPr="0099413A" w:rsidRDefault="00215DE5" w:rsidP="00CF7077">
            <w:pPr>
              <w:rPr>
                <w:rFonts w:ascii="Times New Roman" w:hAnsi="Times New Roman" w:cs="Times New Roman"/>
              </w:rPr>
            </w:pPr>
            <w:r w:rsidRPr="0099413A">
              <w:rPr>
                <w:rFonts w:ascii="Times New Roman" w:hAnsi="Times New Roman" w:cs="Times New Roman"/>
              </w:rPr>
              <w:t>Number and Gender</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Pr="00DF4C2B" w:rsidRDefault="00215DE5" w:rsidP="00DF4C2B">
            <w:pPr>
              <w:pStyle w:val="ListParagraph"/>
              <w:numPr>
                <w:ilvl w:val="0"/>
                <w:numId w:val="3"/>
              </w:numPr>
              <w:jc w:val="both"/>
              <w:rPr>
                <w:rFonts w:ascii="Times New Roman" w:hAnsi="Times New Roman" w:cs="Times New Roman"/>
              </w:rPr>
            </w:pPr>
            <w:r w:rsidRPr="00DF4C2B">
              <w:rPr>
                <w:rFonts w:ascii="Times New Roman" w:hAnsi="Times New Roman" w:cs="Times New Roman"/>
              </w:rPr>
              <w:t>Where the context admits or requires, words importing the singular number shall include the plural number and vice versa and words importing the masculine gender shall include feminine gender.</w:t>
            </w:r>
          </w:p>
          <w:p w:rsidR="00215DE5" w:rsidRPr="0099413A" w:rsidRDefault="00215DE5" w:rsidP="00CF7077">
            <w:pPr>
              <w:pStyle w:val="ListParagraph"/>
              <w:ind w:left="360"/>
              <w:jc w:val="both"/>
              <w:rPr>
                <w:rFonts w:ascii="Times New Roman" w:hAnsi="Times New Roman" w:cs="Times New Roman"/>
              </w:rPr>
            </w:pPr>
          </w:p>
        </w:tc>
      </w:tr>
      <w:tr w:rsidR="00215DE5" w:rsidRPr="0099413A" w:rsidTr="00B5061F">
        <w:tc>
          <w:tcPr>
            <w:tcW w:w="1686" w:type="dxa"/>
          </w:tcPr>
          <w:p w:rsidR="00215DE5" w:rsidRPr="0099413A" w:rsidRDefault="00215DE5" w:rsidP="00A469CB">
            <w:pPr>
              <w:rPr>
                <w:rFonts w:ascii="Times New Roman" w:hAnsi="Times New Roman" w:cs="Times New Roman"/>
              </w:rPr>
            </w:pPr>
            <w:r w:rsidRPr="0099413A">
              <w:rPr>
                <w:rFonts w:ascii="Times New Roman" w:hAnsi="Times New Roman" w:cs="Times New Roman"/>
              </w:rPr>
              <w:t>Words to have</w:t>
            </w:r>
          </w:p>
          <w:p w:rsidR="00215DE5" w:rsidRPr="0099413A" w:rsidRDefault="00215DE5" w:rsidP="00A469CB">
            <w:pPr>
              <w:rPr>
                <w:rFonts w:ascii="Times New Roman" w:hAnsi="Times New Roman" w:cs="Times New Roman"/>
              </w:rPr>
            </w:pPr>
            <w:r w:rsidRPr="0099413A">
              <w:rPr>
                <w:rFonts w:ascii="Times New Roman" w:hAnsi="Times New Roman" w:cs="Times New Roman"/>
              </w:rPr>
              <w:t>the same</w:t>
            </w:r>
          </w:p>
          <w:p w:rsidR="00215DE5" w:rsidRPr="0099413A" w:rsidRDefault="00215DE5" w:rsidP="00A469CB">
            <w:pPr>
              <w:rPr>
                <w:rFonts w:ascii="Times New Roman" w:hAnsi="Times New Roman" w:cs="Times New Roman"/>
              </w:rPr>
            </w:pPr>
            <w:r w:rsidRPr="0099413A">
              <w:rPr>
                <w:rFonts w:ascii="Times New Roman" w:hAnsi="Times New Roman" w:cs="Times New Roman"/>
              </w:rPr>
              <w:t>meaning as in</w:t>
            </w:r>
          </w:p>
          <w:p w:rsidR="00215DE5" w:rsidRPr="0099413A" w:rsidRDefault="00215DE5" w:rsidP="00A469CB">
            <w:pPr>
              <w:rPr>
                <w:rFonts w:ascii="Times New Roman" w:hAnsi="Times New Roman" w:cs="Times New Roman"/>
              </w:rPr>
            </w:pPr>
            <w:r w:rsidRPr="0099413A">
              <w:rPr>
                <w:rFonts w:ascii="Times New Roman" w:hAnsi="Times New Roman" w:cs="Times New Roman"/>
              </w:rPr>
              <w:t>the Act</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Pr="00DF4C2B" w:rsidRDefault="00215DE5" w:rsidP="00DF4C2B">
            <w:pPr>
              <w:pStyle w:val="ListParagraph"/>
              <w:numPr>
                <w:ilvl w:val="0"/>
                <w:numId w:val="3"/>
              </w:numPr>
              <w:jc w:val="both"/>
              <w:rPr>
                <w:rFonts w:ascii="Times New Roman" w:hAnsi="Times New Roman" w:cs="Times New Roman"/>
              </w:rPr>
            </w:pPr>
            <w:r w:rsidRPr="00DF4C2B">
              <w:rPr>
                <w:rFonts w:ascii="Times New Roman" w:hAnsi="Times New Roman" w:cs="Times New Roman"/>
              </w:rPr>
              <w:t>Unless the context otherwise requires, words or expressions contained in these regulations shall bear the same meaning as in the Act.</w:t>
            </w:r>
          </w:p>
        </w:tc>
      </w:tr>
      <w:tr w:rsidR="00215DE5" w:rsidRPr="0099413A" w:rsidTr="00B5061F">
        <w:tc>
          <w:tcPr>
            <w:tcW w:w="1686" w:type="dxa"/>
          </w:tcPr>
          <w:p w:rsidR="00215DE5" w:rsidRPr="00FB4D41" w:rsidRDefault="00215DE5" w:rsidP="00FB4D41">
            <w:pPr>
              <w:rPr>
                <w:rFonts w:ascii="Times New Roman" w:hAnsi="Times New Roman" w:cs="Times New Roman"/>
              </w:rPr>
            </w:pPr>
            <w:r w:rsidRPr="00FB4D41">
              <w:rPr>
                <w:rFonts w:ascii="Times New Roman" w:hAnsi="Times New Roman" w:cs="Times New Roman"/>
              </w:rPr>
              <w:t>Marginal Notes</w:t>
            </w:r>
          </w:p>
          <w:p w:rsidR="00215DE5" w:rsidRPr="00FB4D41" w:rsidRDefault="00215DE5" w:rsidP="00FB4D41">
            <w:pPr>
              <w:rPr>
                <w:rFonts w:ascii="Times New Roman" w:hAnsi="Times New Roman" w:cs="Times New Roman"/>
              </w:rPr>
            </w:pPr>
            <w:r w:rsidRPr="00FB4D41">
              <w:rPr>
                <w:rFonts w:ascii="Times New Roman" w:hAnsi="Times New Roman" w:cs="Times New Roman"/>
              </w:rPr>
              <w:t>shall not affect</w:t>
            </w:r>
          </w:p>
          <w:p w:rsidR="00215DE5" w:rsidRPr="0099413A" w:rsidRDefault="00215DE5" w:rsidP="00FB4D41">
            <w:pPr>
              <w:rPr>
                <w:rFonts w:ascii="Times New Roman" w:hAnsi="Times New Roman" w:cs="Times New Roman"/>
              </w:rPr>
            </w:pPr>
            <w:r w:rsidRPr="00FB4D41">
              <w:rPr>
                <w:rFonts w:ascii="Times New Roman" w:hAnsi="Times New Roman" w:cs="Times New Roman"/>
              </w:rPr>
              <w:t>construction</w:t>
            </w:r>
          </w:p>
        </w:tc>
        <w:tc>
          <w:tcPr>
            <w:tcW w:w="691" w:type="dxa"/>
          </w:tcPr>
          <w:p w:rsidR="00215DE5" w:rsidRPr="0099413A" w:rsidRDefault="00215DE5" w:rsidP="008D57FB">
            <w:pPr>
              <w:jc w:val="center"/>
              <w:rPr>
                <w:rFonts w:ascii="Times New Roman" w:hAnsi="Times New Roman" w:cs="Times New Roman"/>
              </w:rPr>
            </w:pPr>
          </w:p>
        </w:tc>
        <w:tc>
          <w:tcPr>
            <w:tcW w:w="6733" w:type="dxa"/>
          </w:tcPr>
          <w:p w:rsidR="00215DE5" w:rsidRPr="006A7702" w:rsidRDefault="00215DE5" w:rsidP="006A7702">
            <w:pPr>
              <w:pStyle w:val="ListParagraph"/>
              <w:numPr>
                <w:ilvl w:val="0"/>
                <w:numId w:val="3"/>
              </w:numPr>
              <w:jc w:val="both"/>
              <w:rPr>
                <w:rFonts w:ascii="Times New Roman" w:hAnsi="Times New Roman" w:cs="Times New Roman"/>
              </w:rPr>
            </w:pPr>
            <w:r w:rsidRPr="006A7702">
              <w:rPr>
                <w:rFonts w:ascii="Times New Roman" w:hAnsi="Times New Roman" w:cs="Times New Roman"/>
              </w:rPr>
              <w:t>The marginal notes and catch lines used in these Articles shall not affect the constructions hereof.</w:t>
            </w:r>
          </w:p>
          <w:p w:rsidR="00215DE5" w:rsidRDefault="00215DE5" w:rsidP="008F63C5">
            <w:pPr>
              <w:ind w:left="415" w:hanging="415"/>
              <w:jc w:val="both"/>
              <w:rPr>
                <w:rFonts w:ascii="Times New Roman" w:hAnsi="Times New Roman" w:cs="Times New Roman"/>
              </w:rPr>
            </w:pPr>
            <w:r>
              <w:rPr>
                <w:rFonts w:ascii="Times New Roman" w:hAnsi="Times New Roman" w:cs="Times New Roman"/>
              </w:rPr>
              <w:tab/>
            </w:r>
          </w:p>
          <w:p w:rsidR="00215DE5" w:rsidRDefault="00215DE5" w:rsidP="008F63C5">
            <w:pPr>
              <w:ind w:left="415" w:hanging="415"/>
              <w:jc w:val="both"/>
              <w:rPr>
                <w:rFonts w:ascii="Times New Roman" w:hAnsi="Times New Roman" w:cs="Times New Roman"/>
              </w:rPr>
            </w:pPr>
            <w:r>
              <w:rPr>
                <w:rFonts w:ascii="Times New Roman" w:hAnsi="Times New Roman" w:cs="Times New Roman"/>
              </w:rPr>
              <w:tab/>
            </w:r>
            <w:r w:rsidRPr="0038301D">
              <w:rPr>
                <w:rFonts w:ascii="Times New Roman" w:hAnsi="Times New Roman" w:cs="Times New Roman"/>
              </w:rPr>
              <w:t>Save as aforesaid, any words or expression defined in the Act shall, if</w:t>
            </w:r>
            <w:r w:rsidR="009A2A03">
              <w:rPr>
                <w:rFonts w:ascii="Times New Roman" w:hAnsi="Times New Roman" w:cs="Times New Roman"/>
              </w:rPr>
              <w:t xml:space="preserve"> </w:t>
            </w:r>
            <w:r w:rsidRPr="0038301D">
              <w:rPr>
                <w:rFonts w:ascii="Times New Roman" w:hAnsi="Times New Roman" w:cs="Times New Roman"/>
              </w:rPr>
              <w:t>not inconsistent with the subject or context, bear the same meaning in</w:t>
            </w:r>
            <w:r w:rsidR="009A2A03">
              <w:rPr>
                <w:rFonts w:ascii="Times New Roman" w:hAnsi="Times New Roman" w:cs="Times New Roman"/>
              </w:rPr>
              <w:t xml:space="preserve"> </w:t>
            </w:r>
            <w:r w:rsidRPr="0038301D">
              <w:rPr>
                <w:rFonts w:ascii="Times New Roman" w:hAnsi="Times New Roman" w:cs="Times New Roman"/>
              </w:rPr>
              <w:t>these Articles.</w:t>
            </w:r>
          </w:p>
          <w:p w:rsidR="00215DE5" w:rsidRPr="0099413A" w:rsidRDefault="00215DE5" w:rsidP="008F63C5">
            <w:pPr>
              <w:ind w:left="415" w:hanging="415"/>
              <w:jc w:val="both"/>
              <w:rPr>
                <w:rFonts w:ascii="Times New Roman" w:hAnsi="Times New Roman" w:cs="Times New Roman"/>
              </w:rPr>
            </w:pPr>
          </w:p>
        </w:tc>
      </w:tr>
      <w:tr w:rsidR="00215DE5" w:rsidRPr="0099413A" w:rsidTr="00B5061F">
        <w:trPr>
          <w:trHeight w:val="489"/>
        </w:trPr>
        <w:tc>
          <w:tcPr>
            <w:tcW w:w="1686" w:type="dxa"/>
          </w:tcPr>
          <w:p w:rsidR="00215DE5" w:rsidRPr="0099413A" w:rsidRDefault="00215DE5" w:rsidP="00A469CB">
            <w:pPr>
              <w:rPr>
                <w:rFonts w:ascii="Times New Roman" w:hAnsi="Times New Roman" w:cs="Times New Roman"/>
              </w:rPr>
            </w:pPr>
          </w:p>
        </w:tc>
        <w:tc>
          <w:tcPr>
            <w:tcW w:w="7424" w:type="dxa"/>
            <w:gridSpan w:val="2"/>
            <w:vAlign w:val="center"/>
          </w:tcPr>
          <w:p w:rsidR="00215DE5" w:rsidRPr="0099413A" w:rsidRDefault="00215DE5" w:rsidP="008D57FB">
            <w:pPr>
              <w:jc w:val="center"/>
              <w:rPr>
                <w:rFonts w:ascii="Times New Roman" w:eastAsia="Times New Roman" w:hAnsi="Times New Roman" w:cs="Times New Roman"/>
                <w:b/>
              </w:rPr>
            </w:pPr>
            <w:r w:rsidRPr="0099413A">
              <w:rPr>
                <w:rFonts w:ascii="Times New Roman" w:eastAsia="Times New Roman" w:hAnsi="Times New Roman" w:cs="Times New Roman"/>
                <w:b/>
              </w:rPr>
              <w:t>SHARE CAPITAL AND VARIATION OF RIGHTS</w:t>
            </w:r>
          </w:p>
        </w:tc>
      </w:tr>
      <w:tr w:rsidR="00215DE5" w:rsidRPr="0099413A" w:rsidTr="00B5061F">
        <w:tc>
          <w:tcPr>
            <w:tcW w:w="1686" w:type="dxa"/>
          </w:tcPr>
          <w:p w:rsidR="00215DE5" w:rsidRPr="0099413A" w:rsidRDefault="00215DE5" w:rsidP="00231419">
            <w:pPr>
              <w:rPr>
                <w:rFonts w:ascii="Times New Roman" w:hAnsi="Times New Roman" w:cs="Times New Roman"/>
              </w:rPr>
            </w:pPr>
            <w:r w:rsidRPr="0099413A">
              <w:rPr>
                <w:rFonts w:ascii="Times New Roman" w:hAnsi="Times New Roman" w:cs="Times New Roman"/>
              </w:rPr>
              <w:t>Authorised</w:t>
            </w:r>
          </w:p>
          <w:p w:rsidR="00215DE5" w:rsidRPr="0099413A" w:rsidRDefault="00215DE5" w:rsidP="00231419">
            <w:pPr>
              <w:rPr>
                <w:rFonts w:ascii="Times New Roman" w:hAnsi="Times New Roman" w:cs="Times New Roman"/>
              </w:rPr>
            </w:pPr>
            <w:r w:rsidRPr="0099413A">
              <w:rPr>
                <w:rFonts w:ascii="Times New Roman" w:hAnsi="Times New Roman" w:cs="Times New Roman"/>
              </w:rPr>
              <w:t>Share Capital</w:t>
            </w:r>
          </w:p>
        </w:tc>
        <w:tc>
          <w:tcPr>
            <w:tcW w:w="691" w:type="dxa"/>
          </w:tcPr>
          <w:p w:rsidR="00215DE5" w:rsidRPr="0099413A" w:rsidRDefault="00215DE5" w:rsidP="008D57FB">
            <w:pPr>
              <w:jc w:val="center"/>
              <w:rPr>
                <w:rFonts w:ascii="Times New Roman" w:hAnsi="Times New Roman" w:cs="Times New Roman"/>
              </w:rPr>
            </w:pPr>
            <w:r w:rsidRPr="0099413A">
              <w:rPr>
                <w:rFonts w:ascii="Times New Roman" w:hAnsi="Times New Roman" w:cs="Times New Roman"/>
              </w:rPr>
              <w:t>3</w:t>
            </w:r>
          </w:p>
        </w:tc>
        <w:tc>
          <w:tcPr>
            <w:tcW w:w="6733" w:type="dxa"/>
          </w:tcPr>
          <w:p w:rsidR="00215DE5" w:rsidRDefault="00215DE5" w:rsidP="00C4323F">
            <w:pPr>
              <w:ind w:left="5" w:hanging="5"/>
              <w:jc w:val="both"/>
              <w:rPr>
                <w:rFonts w:ascii="Times New Roman" w:hAnsi="Times New Roman" w:cs="Times New Roman"/>
              </w:rPr>
            </w:pPr>
            <w:r w:rsidRPr="0099413A">
              <w:rPr>
                <w:rFonts w:ascii="Times New Roman" w:hAnsi="Times New Roman" w:cs="Times New Roman"/>
              </w:rPr>
              <w:t xml:space="preserve">The Authorised share capital of the </w:t>
            </w:r>
            <w:r w:rsidR="00372D39">
              <w:rPr>
                <w:rFonts w:ascii="Times New Roman" w:hAnsi="Times New Roman" w:cs="Times New Roman"/>
              </w:rPr>
              <w:t>Company</w:t>
            </w:r>
            <w:r w:rsidRPr="0099413A">
              <w:rPr>
                <w:rFonts w:ascii="Times New Roman" w:hAnsi="Times New Roman" w:cs="Times New Roman"/>
              </w:rPr>
              <w:t xml:space="preserve"> shall be such amount and of such description as may be </w:t>
            </w:r>
            <w:r>
              <w:rPr>
                <w:rFonts w:ascii="Times New Roman" w:hAnsi="Times New Roman" w:cs="Times New Roman"/>
              </w:rPr>
              <w:t xml:space="preserve">stated in Clause V of the Memorandum of Association of the </w:t>
            </w:r>
            <w:r w:rsidR="00372D39">
              <w:rPr>
                <w:rFonts w:ascii="Times New Roman" w:hAnsi="Times New Roman" w:cs="Times New Roman"/>
              </w:rPr>
              <w:t>Company</w:t>
            </w:r>
            <w:r w:rsidR="009A2A03">
              <w:rPr>
                <w:rFonts w:ascii="Times New Roman" w:hAnsi="Times New Roman" w:cs="Times New Roman"/>
              </w:rPr>
              <w:t xml:space="preserve"> </w:t>
            </w:r>
            <w:r w:rsidRPr="0099413A">
              <w:rPr>
                <w:rFonts w:ascii="Times New Roman" w:hAnsi="Times New Roman" w:cs="Times New Roman"/>
              </w:rPr>
              <w:t>at any given point of time, with such rights, privileges and conditions as provided by or under the Act or the terms of their issue as altered from time to time.</w:t>
            </w:r>
          </w:p>
          <w:p w:rsidR="00215DE5" w:rsidRPr="0099413A" w:rsidRDefault="00215DE5" w:rsidP="007C76C6">
            <w:pPr>
              <w:jc w:val="both"/>
              <w:rPr>
                <w:rFonts w:ascii="Times New Roman" w:hAnsi="Times New Roman" w:cs="Times New Roman"/>
              </w:rPr>
            </w:pPr>
          </w:p>
        </w:tc>
      </w:tr>
      <w:tr w:rsidR="00215DE5" w:rsidRPr="0099413A" w:rsidTr="00B5061F">
        <w:tc>
          <w:tcPr>
            <w:tcW w:w="1686" w:type="dxa"/>
          </w:tcPr>
          <w:p w:rsidR="00215DE5" w:rsidRPr="0099413A" w:rsidRDefault="00215DE5" w:rsidP="00BD5D3B">
            <w:pPr>
              <w:rPr>
                <w:rFonts w:ascii="Times New Roman" w:hAnsi="Times New Roman" w:cs="Times New Roman"/>
              </w:rPr>
            </w:pPr>
            <w:r w:rsidRPr="0099413A">
              <w:rPr>
                <w:rFonts w:ascii="Times New Roman" w:hAnsi="Times New Roman" w:cs="Times New Roman"/>
              </w:rPr>
              <w:t>Shares to be</w:t>
            </w:r>
          </w:p>
          <w:p w:rsidR="00215DE5" w:rsidRPr="0099413A" w:rsidRDefault="00215DE5" w:rsidP="00BD5D3B">
            <w:pPr>
              <w:rPr>
                <w:rFonts w:ascii="Times New Roman" w:hAnsi="Times New Roman" w:cs="Times New Roman"/>
              </w:rPr>
            </w:pPr>
            <w:r w:rsidRPr="0099413A">
              <w:rPr>
                <w:rFonts w:ascii="Times New Roman" w:hAnsi="Times New Roman" w:cs="Times New Roman"/>
              </w:rPr>
              <w:t>under the</w:t>
            </w:r>
          </w:p>
          <w:p w:rsidR="00215DE5" w:rsidRPr="0099413A" w:rsidRDefault="00215DE5" w:rsidP="00BD5D3B">
            <w:pPr>
              <w:rPr>
                <w:rFonts w:ascii="Times New Roman" w:hAnsi="Times New Roman" w:cs="Times New Roman"/>
              </w:rPr>
            </w:pPr>
            <w:r w:rsidRPr="0099413A">
              <w:rPr>
                <w:rFonts w:ascii="Times New Roman" w:hAnsi="Times New Roman" w:cs="Times New Roman"/>
              </w:rPr>
              <w:t>control of the</w:t>
            </w:r>
          </w:p>
          <w:p w:rsidR="00215DE5" w:rsidRPr="0099413A" w:rsidRDefault="00215DE5" w:rsidP="00BD5D3B">
            <w:pPr>
              <w:rPr>
                <w:rFonts w:ascii="Times New Roman" w:hAnsi="Times New Roman" w:cs="Times New Roman"/>
              </w:rPr>
            </w:pPr>
            <w:r w:rsidRPr="0099413A">
              <w:rPr>
                <w:rFonts w:ascii="Times New Roman" w:hAnsi="Times New Roman" w:cs="Times New Roman"/>
              </w:rPr>
              <w:t>Board</w:t>
            </w:r>
          </w:p>
        </w:tc>
        <w:tc>
          <w:tcPr>
            <w:tcW w:w="691" w:type="dxa"/>
          </w:tcPr>
          <w:p w:rsidR="00215DE5" w:rsidRPr="0099413A" w:rsidRDefault="00215DE5" w:rsidP="008D57FB">
            <w:pPr>
              <w:jc w:val="center"/>
              <w:rPr>
                <w:rFonts w:ascii="Times New Roman" w:hAnsi="Times New Roman" w:cs="Times New Roman"/>
              </w:rPr>
            </w:pPr>
            <w:r w:rsidRPr="0099413A">
              <w:rPr>
                <w:rFonts w:ascii="Times New Roman" w:hAnsi="Times New Roman" w:cs="Times New Roman"/>
              </w:rPr>
              <w:t>4</w:t>
            </w:r>
          </w:p>
        </w:tc>
        <w:tc>
          <w:tcPr>
            <w:tcW w:w="6733" w:type="dxa"/>
          </w:tcPr>
          <w:p w:rsidR="00215DE5" w:rsidRPr="008E7D38" w:rsidRDefault="00215DE5" w:rsidP="005A3F8C">
            <w:pPr>
              <w:ind w:left="5" w:hanging="5"/>
              <w:jc w:val="both"/>
              <w:rPr>
                <w:rFonts w:ascii="Times New Roman" w:hAnsi="Times New Roman" w:cs="Times New Roman"/>
                <w:color w:val="984806" w:themeColor="accent6" w:themeShade="80"/>
              </w:rPr>
            </w:pPr>
            <w:r w:rsidRPr="00A44491">
              <w:rPr>
                <w:rFonts w:ascii="Times New Roman" w:hAnsi="Times New Roman" w:cs="Times New Roman"/>
              </w:rPr>
              <w:t xml:space="preserve">Subject to the provisions of the Act and these Articles, the shares in the capital of the </w:t>
            </w:r>
            <w:r w:rsidR="00372D39">
              <w:rPr>
                <w:rFonts w:ascii="Times New Roman" w:hAnsi="Times New Roman" w:cs="Times New Roman"/>
              </w:rPr>
              <w:t>Company</w:t>
            </w:r>
            <w:r w:rsidRPr="00A44491">
              <w:rPr>
                <w:rFonts w:ascii="Times New Roman" w:hAnsi="Times New Roman" w:cs="Times New Roman"/>
              </w:rPr>
              <w:t xml:space="preserve"> shall be under the control of the Board, who may issue, allot or otherwise dispose of the same to such persons, in such proportion, </w:t>
            </w:r>
            <w:r>
              <w:rPr>
                <w:rFonts w:ascii="Times New Roman" w:hAnsi="Times New Roman" w:cs="Times New Roman"/>
              </w:rPr>
              <w:t xml:space="preserve">and </w:t>
            </w:r>
            <w:r w:rsidRPr="00A44491">
              <w:rPr>
                <w:rFonts w:ascii="Times New Roman" w:hAnsi="Times New Roman" w:cs="Times New Roman"/>
              </w:rPr>
              <w:t xml:space="preserve">on such terms and conditions, </w:t>
            </w:r>
            <w:r w:rsidRPr="00B72ED8">
              <w:rPr>
                <w:rFonts w:ascii="Times New Roman" w:hAnsi="Times New Roman" w:cs="Times New Roman"/>
              </w:rPr>
              <w:t>either at a premium or at par and at such time as they may from time to time think fit.</w:t>
            </w:r>
          </w:p>
          <w:p w:rsidR="00215DE5" w:rsidRPr="0099413A" w:rsidRDefault="00215DE5" w:rsidP="007C76C6">
            <w:pPr>
              <w:jc w:val="both"/>
              <w:rPr>
                <w:rFonts w:ascii="Times New Roman" w:hAnsi="Times New Roman" w:cs="Times New Roman"/>
              </w:rPr>
            </w:pPr>
          </w:p>
        </w:tc>
      </w:tr>
      <w:tr w:rsidR="00215DE5" w:rsidRPr="0099413A" w:rsidTr="00B5061F">
        <w:tc>
          <w:tcPr>
            <w:tcW w:w="1686" w:type="dxa"/>
          </w:tcPr>
          <w:p w:rsidR="00215DE5" w:rsidRPr="00D60321" w:rsidRDefault="00215DE5" w:rsidP="00BD5D3B">
            <w:pPr>
              <w:rPr>
                <w:rFonts w:ascii="Times New Roman" w:hAnsi="Times New Roman" w:cs="Times New Roman"/>
              </w:rPr>
            </w:pPr>
            <w:r w:rsidRPr="00D60321">
              <w:rPr>
                <w:rFonts w:ascii="Times New Roman" w:hAnsi="Times New Roman" w:cs="Times New Roman"/>
              </w:rPr>
              <w:t>Allotment otherwise than for cash</w:t>
            </w:r>
          </w:p>
        </w:tc>
        <w:tc>
          <w:tcPr>
            <w:tcW w:w="691" w:type="dxa"/>
          </w:tcPr>
          <w:p w:rsidR="00215DE5" w:rsidRPr="0099413A" w:rsidRDefault="00215DE5" w:rsidP="008D57FB">
            <w:pPr>
              <w:jc w:val="center"/>
              <w:rPr>
                <w:rFonts w:ascii="Times New Roman" w:hAnsi="Times New Roman" w:cs="Times New Roman"/>
              </w:rPr>
            </w:pPr>
            <w:r>
              <w:rPr>
                <w:rFonts w:ascii="Times New Roman" w:hAnsi="Times New Roman" w:cs="Times New Roman"/>
              </w:rPr>
              <w:t>5</w:t>
            </w:r>
          </w:p>
        </w:tc>
        <w:tc>
          <w:tcPr>
            <w:tcW w:w="6733" w:type="dxa"/>
          </w:tcPr>
          <w:p w:rsidR="00215DE5" w:rsidRDefault="00215DE5" w:rsidP="00615B4D">
            <w:pPr>
              <w:autoSpaceDE w:val="0"/>
              <w:autoSpaceDN w:val="0"/>
              <w:adjustRightInd w:val="0"/>
              <w:jc w:val="both"/>
              <w:rPr>
                <w:rFonts w:ascii="Times New Roman" w:hAnsi="Times New Roman" w:cs="Times New Roman"/>
              </w:rPr>
            </w:pPr>
            <w:r w:rsidRPr="00615B4D">
              <w:rPr>
                <w:rFonts w:ascii="Times New Roman" w:hAnsi="Times New Roman" w:cs="Times New Roman"/>
              </w:rPr>
              <w:t xml:space="preserve">Subject to the provisions of the Act and these Articles, the Directors may allot and issue shares in the capital of the </w:t>
            </w:r>
            <w:r w:rsidR="00372D39">
              <w:rPr>
                <w:rFonts w:ascii="Times New Roman" w:hAnsi="Times New Roman" w:cs="Times New Roman"/>
              </w:rPr>
              <w:t>Company</w:t>
            </w:r>
            <w:r w:rsidRPr="00615B4D">
              <w:rPr>
                <w:rFonts w:ascii="Times New Roman" w:hAnsi="Times New Roman" w:cs="Times New Roman"/>
              </w:rPr>
              <w:t xml:space="preserve"> as payment or part payment for any property or assets of any kind whatsoever, sold or to be sold or transferred or to be transferred or goods or machinery supplied or to be supplied or for service rendered or to be rendered </w:t>
            </w:r>
            <w:r>
              <w:rPr>
                <w:rFonts w:ascii="Times New Roman" w:hAnsi="Times New Roman" w:cs="Times New Roman"/>
              </w:rPr>
              <w:t xml:space="preserve">to the </w:t>
            </w:r>
            <w:r w:rsidR="00372D39">
              <w:rPr>
                <w:rFonts w:ascii="Times New Roman" w:hAnsi="Times New Roman" w:cs="Times New Roman"/>
              </w:rPr>
              <w:t>Company</w:t>
            </w:r>
            <w:r>
              <w:rPr>
                <w:rFonts w:ascii="Times New Roman" w:hAnsi="Times New Roman" w:cs="Times New Roman"/>
              </w:rPr>
              <w:t xml:space="preserve"> either in or about the formation or promotion of the </w:t>
            </w:r>
            <w:r w:rsidR="00372D39">
              <w:rPr>
                <w:rFonts w:ascii="Times New Roman" w:hAnsi="Times New Roman" w:cs="Times New Roman"/>
              </w:rPr>
              <w:t>Company</w:t>
            </w:r>
            <w:r>
              <w:rPr>
                <w:rFonts w:ascii="Times New Roman" w:hAnsi="Times New Roman" w:cs="Times New Roman"/>
              </w:rPr>
              <w:t xml:space="preserve"> or </w:t>
            </w:r>
            <w:r w:rsidRPr="00615B4D">
              <w:rPr>
                <w:rFonts w:ascii="Times New Roman" w:hAnsi="Times New Roman" w:cs="Times New Roman"/>
              </w:rPr>
              <w:t xml:space="preserve">for </w:t>
            </w:r>
            <w:r w:rsidRPr="00615B4D">
              <w:rPr>
                <w:rFonts w:ascii="Times New Roman" w:hAnsi="Times New Roman" w:cs="Times New Roman"/>
              </w:rPr>
              <w:lastRenderedPageBreak/>
              <w:t xml:space="preserve">technical assistance or know-how made or to be made available to the </w:t>
            </w:r>
            <w:r w:rsidR="00372D39">
              <w:rPr>
                <w:rFonts w:ascii="Times New Roman" w:hAnsi="Times New Roman" w:cs="Times New Roman"/>
              </w:rPr>
              <w:t>Company</w:t>
            </w:r>
            <w:r w:rsidRPr="00615B4D">
              <w:rPr>
                <w:rFonts w:ascii="Times New Roman" w:hAnsi="Times New Roman" w:cs="Times New Roman"/>
              </w:rPr>
              <w:t xml:space="preserve"> for the conduct of its business and shares which may be so allotted, may be issued as fully or partly paid-up, otherwise than in cash and if so issued, shall be deemed to be fully or partly paid as the case may be.</w:t>
            </w:r>
          </w:p>
          <w:p w:rsidR="00215DE5" w:rsidRPr="00615B4D" w:rsidRDefault="00215DE5" w:rsidP="00615B4D">
            <w:pPr>
              <w:autoSpaceDE w:val="0"/>
              <w:autoSpaceDN w:val="0"/>
              <w:adjustRightInd w:val="0"/>
              <w:jc w:val="both"/>
              <w:rPr>
                <w:rFonts w:ascii="Times New Roman" w:hAnsi="Times New Roman" w:cs="Times New Roman"/>
              </w:rPr>
            </w:pPr>
          </w:p>
        </w:tc>
      </w:tr>
      <w:tr w:rsidR="003B46C5" w:rsidRPr="0099413A" w:rsidTr="00B5061F">
        <w:tc>
          <w:tcPr>
            <w:tcW w:w="1686" w:type="dxa"/>
          </w:tcPr>
          <w:p w:rsidR="003B46C5" w:rsidRPr="00292043" w:rsidRDefault="003B46C5" w:rsidP="00292043">
            <w:pPr>
              <w:pStyle w:val="NoSpacing"/>
              <w:jc w:val="both"/>
              <w:rPr>
                <w:rFonts w:ascii="Times New Roman" w:hAnsi="Times New Roman" w:cs="Times New Roman"/>
              </w:rPr>
            </w:pPr>
            <w:r w:rsidRPr="00292043">
              <w:rPr>
                <w:rFonts w:ascii="Times New Roman" w:hAnsi="Times New Roman" w:cs="Times New Roman"/>
              </w:rPr>
              <w:lastRenderedPageBreak/>
              <w:t xml:space="preserve">The Issue of Sweat </w:t>
            </w:r>
            <w:r w:rsidR="00D60DEA">
              <w:rPr>
                <w:rFonts w:ascii="Times New Roman" w:hAnsi="Times New Roman" w:cs="Times New Roman"/>
              </w:rPr>
              <w:t>Equity Shares</w:t>
            </w:r>
            <w:r w:rsidRPr="00292043">
              <w:rPr>
                <w:rFonts w:ascii="Times New Roman" w:hAnsi="Times New Roman" w:cs="Times New Roman"/>
              </w:rPr>
              <w:t xml:space="preserve">/Stock Option to the Employees of the </w:t>
            </w:r>
            <w:r w:rsidR="00372D39">
              <w:rPr>
                <w:rFonts w:ascii="Times New Roman" w:hAnsi="Times New Roman" w:cs="Times New Roman"/>
              </w:rPr>
              <w:t>Company</w:t>
            </w:r>
          </w:p>
        </w:tc>
        <w:tc>
          <w:tcPr>
            <w:tcW w:w="691" w:type="dxa"/>
          </w:tcPr>
          <w:p w:rsidR="003B46C5" w:rsidRPr="00292043" w:rsidRDefault="008D57FB" w:rsidP="008D57FB">
            <w:pPr>
              <w:pStyle w:val="NoSpacing"/>
              <w:jc w:val="center"/>
              <w:rPr>
                <w:rFonts w:ascii="Times New Roman" w:hAnsi="Times New Roman" w:cs="Times New Roman"/>
              </w:rPr>
            </w:pPr>
            <w:r>
              <w:rPr>
                <w:rFonts w:ascii="Times New Roman" w:hAnsi="Times New Roman" w:cs="Times New Roman"/>
              </w:rPr>
              <w:t>6</w:t>
            </w:r>
          </w:p>
        </w:tc>
        <w:tc>
          <w:tcPr>
            <w:tcW w:w="6733" w:type="dxa"/>
          </w:tcPr>
          <w:p w:rsidR="003B46C5" w:rsidRDefault="003B46C5" w:rsidP="00292043">
            <w:pPr>
              <w:pStyle w:val="NoSpacing"/>
              <w:jc w:val="both"/>
              <w:rPr>
                <w:rFonts w:ascii="Times New Roman" w:hAnsi="Times New Roman" w:cs="Times New Roman"/>
              </w:rPr>
            </w:pPr>
            <w:r w:rsidRPr="00292043">
              <w:rPr>
                <w:rFonts w:ascii="Times New Roman" w:hAnsi="Times New Roman" w:cs="Times New Roman"/>
              </w:rPr>
              <w:t xml:space="preserve">Notwithstanding anything contained in these Articles, subject to the provisions of Section 53, 54 any other applicable provisions of any Act and/or any law for the time being in force, the Board of Directors may from time to time issue Sweat Equity shares and Stock Option to the employees of the </w:t>
            </w:r>
            <w:r w:rsidR="00372D39">
              <w:rPr>
                <w:rFonts w:ascii="Times New Roman" w:hAnsi="Times New Roman" w:cs="Times New Roman"/>
              </w:rPr>
              <w:t>Company</w:t>
            </w:r>
            <w:r w:rsidRPr="00292043">
              <w:rPr>
                <w:rFonts w:ascii="Times New Roman" w:hAnsi="Times New Roman" w:cs="Times New Roman"/>
              </w:rPr>
              <w:t>.</w:t>
            </w:r>
          </w:p>
          <w:p w:rsidR="0022783B" w:rsidRPr="00292043" w:rsidRDefault="0022783B" w:rsidP="00292043">
            <w:pPr>
              <w:pStyle w:val="NoSpacing"/>
              <w:jc w:val="both"/>
              <w:rPr>
                <w:rFonts w:ascii="Times New Roman" w:hAnsi="Times New Roman" w:cs="Times New Roman"/>
              </w:rPr>
            </w:pPr>
          </w:p>
        </w:tc>
      </w:tr>
      <w:tr w:rsidR="00215DE5" w:rsidRPr="0099413A" w:rsidTr="00B5061F">
        <w:tc>
          <w:tcPr>
            <w:tcW w:w="1686" w:type="dxa"/>
          </w:tcPr>
          <w:p w:rsidR="00215DE5" w:rsidRPr="0099413A" w:rsidRDefault="00215DE5" w:rsidP="002E1830">
            <w:pPr>
              <w:rPr>
                <w:rFonts w:ascii="Times New Roman" w:hAnsi="Times New Roman" w:cs="Times New Roman"/>
              </w:rPr>
            </w:pPr>
            <w:r w:rsidRPr="0099413A">
              <w:rPr>
                <w:rFonts w:ascii="Times New Roman" w:hAnsi="Times New Roman" w:cs="Times New Roman"/>
              </w:rPr>
              <w:t>Kinds of share</w:t>
            </w:r>
          </w:p>
          <w:p w:rsidR="00215DE5" w:rsidRPr="0099413A" w:rsidRDefault="00215DE5" w:rsidP="002E1830">
            <w:pPr>
              <w:rPr>
                <w:rFonts w:ascii="Times New Roman" w:hAnsi="Times New Roman" w:cs="Times New Roman"/>
              </w:rPr>
            </w:pPr>
            <w:r w:rsidRPr="0099413A">
              <w:rPr>
                <w:rFonts w:ascii="Times New Roman" w:hAnsi="Times New Roman" w:cs="Times New Roman"/>
              </w:rPr>
              <w:t>capital</w:t>
            </w:r>
          </w:p>
        </w:tc>
        <w:tc>
          <w:tcPr>
            <w:tcW w:w="691" w:type="dxa"/>
          </w:tcPr>
          <w:p w:rsidR="00215DE5" w:rsidRPr="0099413A" w:rsidRDefault="008D57FB" w:rsidP="008D57FB">
            <w:pPr>
              <w:jc w:val="center"/>
              <w:rPr>
                <w:rFonts w:ascii="Times New Roman" w:hAnsi="Times New Roman" w:cs="Times New Roman"/>
              </w:rPr>
            </w:pPr>
            <w:r>
              <w:rPr>
                <w:rFonts w:ascii="Times New Roman" w:hAnsi="Times New Roman" w:cs="Times New Roman"/>
              </w:rPr>
              <w:t>7</w:t>
            </w:r>
          </w:p>
        </w:tc>
        <w:tc>
          <w:tcPr>
            <w:tcW w:w="6733" w:type="dxa"/>
          </w:tcPr>
          <w:p w:rsidR="00215DE5" w:rsidRDefault="00215DE5" w:rsidP="00CC3F3E">
            <w:pPr>
              <w:ind w:left="5" w:hanging="5"/>
              <w:jc w:val="both"/>
              <w:rPr>
                <w:rFonts w:ascii="Times New Roman" w:hAnsi="Times New Roman" w:cs="Times New Roman"/>
              </w:rPr>
            </w:pPr>
            <w:r w:rsidRPr="0099413A">
              <w:rPr>
                <w:rFonts w:ascii="Times New Roman" w:hAnsi="Times New Roman" w:cs="Times New Roman"/>
              </w:rPr>
              <w:t xml:space="preserve">The </w:t>
            </w:r>
            <w:r w:rsidR="00372D39">
              <w:rPr>
                <w:rFonts w:ascii="Times New Roman" w:hAnsi="Times New Roman" w:cs="Times New Roman"/>
              </w:rPr>
              <w:t>Company</w:t>
            </w:r>
            <w:r w:rsidRPr="0099413A">
              <w:rPr>
                <w:rFonts w:ascii="Times New Roman" w:hAnsi="Times New Roman" w:cs="Times New Roman"/>
              </w:rPr>
              <w:t xml:space="preserve"> may issue following kinds of shares in accordance with these Articles, the Act, the Rules and other applicable laws:</w:t>
            </w:r>
          </w:p>
          <w:p w:rsidR="00BD0C63" w:rsidRPr="00BD0C63" w:rsidRDefault="00BD0C63" w:rsidP="00CC3F3E">
            <w:pPr>
              <w:ind w:left="5" w:hanging="5"/>
              <w:jc w:val="both"/>
              <w:rPr>
                <w:rFonts w:ascii="Times New Roman" w:hAnsi="Times New Roman" w:cs="Times New Roman"/>
                <w:sz w:val="6"/>
              </w:rPr>
            </w:pPr>
          </w:p>
          <w:p w:rsidR="00215DE5" w:rsidRPr="00B62126" w:rsidRDefault="00B62126" w:rsidP="00B62126">
            <w:pPr>
              <w:ind w:left="5"/>
              <w:rPr>
                <w:rFonts w:ascii="Times New Roman" w:hAnsi="Times New Roman" w:cs="Times New Roman"/>
              </w:rPr>
            </w:pPr>
            <w:r>
              <w:rPr>
                <w:rFonts w:ascii="Times New Roman" w:hAnsi="Times New Roman" w:cs="Times New Roman"/>
              </w:rPr>
              <w:t xml:space="preserve">(1) </w:t>
            </w:r>
            <w:r w:rsidR="00215DE5" w:rsidRPr="00B62126">
              <w:rPr>
                <w:rFonts w:ascii="Times New Roman" w:hAnsi="Times New Roman" w:cs="Times New Roman"/>
              </w:rPr>
              <w:t>Equity share capital;</w:t>
            </w:r>
          </w:p>
          <w:p w:rsidR="00215DE5" w:rsidRPr="0099413A" w:rsidRDefault="00215DE5" w:rsidP="00AE1D13">
            <w:pPr>
              <w:pStyle w:val="ListParagraph"/>
              <w:numPr>
                <w:ilvl w:val="0"/>
                <w:numId w:val="6"/>
              </w:numPr>
              <w:ind w:left="713" w:hanging="348"/>
              <w:rPr>
                <w:rFonts w:ascii="Times New Roman" w:hAnsi="Times New Roman" w:cs="Times New Roman"/>
              </w:rPr>
            </w:pPr>
            <w:r w:rsidRPr="0099413A">
              <w:rPr>
                <w:rFonts w:ascii="Times New Roman" w:hAnsi="Times New Roman" w:cs="Times New Roman"/>
              </w:rPr>
              <w:t>with voting rights; and / or</w:t>
            </w:r>
          </w:p>
          <w:p w:rsidR="00215DE5" w:rsidRPr="0099413A" w:rsidRDefault="00215DE5" w:rsidP="00AE1D13">
            <w:pPr>
              <w:pStyle w:val="ListParagraph"/>
              <w:numPr>
                <w:ilvl w:val="0"/>
                <w:numId w:val="6"/>
              </w:numPr>
              <w:ind w:left="713" w:hanging="348"/>
              <w:rPr>
                <w:rFonts w:ascii="Times New Roman" w:hAnsi="Times New Roman" w:cs="Times New Roman"/>
              </w:rPr>
            </w:pPr>
            <w:r w:rsidRPr="0099413A">
              <w:rPr>
                <w:rFonts w:ascii="Times New Roman" w:hAnsi="Times New Roman" w:cs="Times New Roman"/>
              </w:rPr>
              <w:t>with differential rights as to dividend, voting or otherwise in accordance with the Act / Rules; and</w:t>
            </w:r>
          </w:p>
          <w:p w:rsidR="008603FE" w:rsidRPr="00BD0C63" w:rsidRDefault="008603FE" w:rsidP="00B62126">
            <w:pPr>
              <w:ind w:left="5"/>
              <w:rPr>
                <w:rFonts w:ascii="Times New Roman" w:hAnsi="Times New Roman" w:cs="Times New Roman"/>
                <w:sz w:val="6"/>
              </w:rPr>
            </w:pPr>
          </w:p>
          <w:p w:rsidR="00BD0C63" w:rsidRPr="0099413A" w:rsidRDefault="00B62126" w:rsidP="00AE4779">
            <w:pPr>
              <w:ind w:left="5"/>
              <w:rPr>
                <w:rFonts w:ascii="Times New Roman" w:hAnsi="Times New Roman" w:cs="Times New Roman"/>
              </w:rPr>
            </w:pPr>
            <w:r>
              <w:rPr>
                <w:rFonts w:ascii="Times New Roman" w:hAnsi="Times New Roman" w:cs="Times New Roman"/>
              </w:rPr>
              <w:t xml:space="preserve">(2) </w:t>
            </w:r>
            <w:r w:rsidR="00215DE5" w:rsidRPr="00B62126">
              <w:rPr>
                <w:rFonts w:ascii="Times New Roman" w:hAnsi="Times New Roman" w:cs="Times New Roman"/>
              </w:rPr>
              <w:t>Preference Share Capital</w:t>
            </w:r>
            <w:r w:rsidR="0022783B">
              <w:rPr>
                <w:rFonts w:ascii="Times New Roman" w:hAnsi="Times New Roman" w:cs="Times New Roman"/>
              </w:rPr>
              <w:t>.</w:t>
            </w:r>
          </w:p>
        </w:tc>
      </w:tr>
      <w:tr w:rsidR="00215DE5" w:rsidRPr="0099413A" w:rsidTr="00B5061F">
        <w:tc>
          <w:tcPr>
            <w:tcW w:w="1686" w:type="dxa"/>
          </w:tcPr>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Shares to be</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numbered</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consecutively</w:t>
            </w:r>
          </w:p>
        </w:tc>
        <w:tc>
          <w:tcPr>
            <w:tcW w:w="691" w:type="dxa"/>
          </w:tcPr>
          <w:p w:rsidR="00215DE5" w:rsidRPr="0099413A" w:rsidRDefault="00910816" w:rsidP="008D57FB">
            <w:pPr>
              <w:jc w:val="center"/>
              <w:rPr>
                <w:rFonts w:ascii="Times New Roman" w:hAnsi="Times New Roman" w:cs="Times New Roman"/>
                <w:szCs w:val="24"/>
              </w:rPr>
            </w:pPr>
            <w:r>
              <w:rPr>
                <w:rFonts w:ascii="Times New Roman" w:hAnsi="Times New Roman" w:cs="Times New Roman"/>
                <w:szCs w:val="24"/>
              </w:rPr>
              <w:t>8</w:t>
            </w:r>
          </w:p>
        </w:tc>
        <w:tc>
          <w:tcPr>
            <w:tcW w:w="6733" w:type="dxa"/>
          </w:tcPr>
          <w:p w:rsidR="00215DE5" w:rsidRPr="0099413A" w:rsidRDefault="00215DE5" w:rsidP="005737D6">
            <w:pPr>
              <w:jc w:val="both"/>
              <w:rPr>
                <w:rFonts w:ascii="Times New Roman" w:hAnsi="Times New Roman" w:cs="Times New Roman"/>
                <w:szCs w:val="24"/>
              </w:rPr>
            </w:pPr>
            <w:r w:rsidRPr="0099413A">
              <w:rPr>
                <w:rFonts w:ascii="Times New Roman" w:hAnsi="Times New Roman" w:cs="Times New Roman"/>
                <w:szCs w:val="24"/>
              </w:rPr>
              <w:t xml:space="preserve">All the shares in the capital of the </w:t>
            </w:r>
            <w:r w:rsidR="00372D39">
              <w:rPr>
                <w:rFonts w:ascii="Times New Roman" w:hAnsi="Times New Roman" w:cs="Times New Roman"/>
                <w:szCs w:val="24"/>
              </w:rPr>
              <w:t>Company</w:t>
            </w:r>
            <w:r w:rsidR="00CA35E3">
              <w:rPr>
                <w:rFonts w:ascii="Times New Roman" w:hAnsi="Times New Roman" w:cs="Times New Roman"/>
                <w:szCs w:val="24"/>
              </w:rPr>
              <w:t>, other than those he</w:t>
            </w:r>
            <w:r w:rsidRPr="0099413A">
              <w:rPr>
                <w:rFonts w:ascii="Times New Roman" w:hAnsi="Times New Roman" w:cs="Times New Roman"/>
                <w:szCs w:val="24"/>
              </w:rPr>
              <w:t xml:space="preserve">ld in dematerialised form, shall be numbered consecutively. </w:t>
            </w:r>
          </w:p>
        </w:tc>
      </w:tr>
      <w:tr w:rsidR="00640A07" w:rsidRPr="0099413A" w:rsidTr="00B5061F">
        <w:trPr>
          <w:trHeight w:val="3914"/>
        </w:trPr>
        <w:tc>
          <w:tcPr>
            <w:tcW w:w="1686" w:type="dxa"/>
            <w:shd w:val="clear" w:color="auto" w:fill="auto"/>
          </w:tcPr>
          <w:p w:rsidR="00640A07" w:rsidRPr="00033AFE" w:rsidRDefault="00640A07" w:rsidP="005737D6">
            <w:pPr>
              <w:rPr>
                <w:rFonts w:ascii="Times New Roman" w:hAnsi="Times New Roman" w:cs="Times New Roman"/>
                <w:szCs w:val="24"/>
              </w:rPr>
            </w:pPr>
            <w:r w:rsidRPr="00033AFE">
              <w:rPr>
                <w:rFonts w:ascii="Times New Roman" w:hAnsi="Times New Roman" w:cs="Times New Roman"/>
                <w:szCs w:val="24"/>
              </w:rPr>
              <w:t xml:space="preserve">Issue of share </w:t>
            </w:r>
          </w:p>
          <w:p w:rsidR="00640A07" w:rsidRPr="00033AFE" w:rsidRDefault="00640A07" w:rsidP="005737D6">
            <w:pPr>
              <w:rPr>
                <w:rFonts w:ascii="Times New Roman" w:hAnsi="Times New Roman" w:cs="Times New Roman"/>
                <w:szCs w:val="24"/>
              </w:rPr>
            </w:pPr>
            <w:r w:rsidRPr="00033AFE">
              <w:rPr>
                <w:rFonts w:ascii="Times New Roman" w:hAnsi="Times New Roman" w:cs="Times New Roman"/>
                <w:szCs w:val="24"/>
              </w:rPr>
              <w:t>certificates</w:t>
            </w:r>
          </w:p>
          <w:p w:rsidR="00640A07" w:rsidRPr="00033AFE" w:rsidRDefault="00640A07" w:rsidP="005737D6">
            <w:pPr>
              <w:rPr>
                <w:rFonts w:ascii="Times New Roman" w:hAnsi="Times New Roman" w:cs="Times New Roman"/>
                <w:szCs w:val="24"/>
              </w:rPr>
            </w:pPr>
          </w:p>
        </w:tc>
        <w:tc>
          <w:tcPr>
            <w:tcW w:w="691" w:type="dxa"/>
            <w:shd w:val="clear" w:color="auto" w:fill="auto"/>
          </w:tcPr>
          <w:p w:rsidR="00640A07" w:rsidRPr="00033AFE" w:rsidRDefault="00910816" w:rsidP="008D57FB">
            <w:pPr>
              <w:jc w:val="center"/>
              <w:rPr>
                <w:rFonts w:ascii="Times New Roman" w:hAnsi="Times New Roman" w:cs="Times New Roman"/>
                <w:szCs w:val="24"/>
              </w:rPr>
            </w:pPr>
            <w:r>
              <w:rPr>
                <w:rFonts w:ascii="Times New Roman" w:hAnsi="Times New Roman" w:cs="Times New Roman"/>
                <w:szCs w:val="24"/>
              </w:rPr>
              <w:t>9</w:t>
            </w:r>
          </w:p>
        </w:tc>
        <w:tc>
          <w:tcPr>
            <w:tcW w:w="6733" w:type="dxa"/>
            <w:shd w:val="clear" w:color="auto" w:fill="auto"/>
          </w:tcPr>
          <w:p w:rsidR="00B46143" w:rsidRDefault="00B46143" w:rsidP="00B46143">
            <w:pPr>
              <w:ind w:left="318" w:hanging="318"/>
              <w:jc w:val="both"/>
              <w:rPr>
                <w:rFonts w:ascii="Times New Roman" w:hAnsi="Times New Roman" w:cs="Times New Roman"/>
                <w:szCs w:val="24"/>
              </w:rPr>
            </w:pPr>
            <w:r>
              <w:rPr>
                <w:rFonts w:ascii="Times New Roman" w:hAnsi="Times New Roman" w:cs="Times New Roman"/>
                <w:szCs w:val="24"/>
              </w:rPr>
              <w:t xml:space="preserve">(1) </w:t>
            </w:r>
            <w:r w:rsidR="000E05DF" w:rsidRPr="00033AFE">
              <w:rPr>
                <w:rFonts w:ascii="Times New Roman" w:hAnsi="Times New Roman" w:cs="Times New Roman"/>
                <w:szCs w:val="24"/>
              </w:rPr>
              <w:t xml:space="preserve">Subject to provisions of the Act and </w:t>
            </w:r>
            <w:r w:rsidR="00640A07" w:rsidRPr="00033AFE">
              <w:rPr>
                <w:rFonts w:ascii="Times New Roman" w:hAnsi="Times New Roman" w:cs="Times New Roman"/>
                <w:szCs w:val="24"/>
              </w:rPr>
              <w:t>the Companies (Share Capital and Debentures) Rules, 2014 and other ap</w:t>
            </w:r>
            <w:r w:rsidR="000E05DF" w:rsidRPr="00033AFE">
              <w:rPr>
                <w:rFonts w:ascii="Times New Roman" w:hAnsi="Times New Roman" w:cs="Times New Roman"/>
                <w:szCs w:val="24"/>
              </w:rPr>
              <w:t xml:space="preserve">plicable rules and regulations, the </w:t>
            </w:r>
            <w:r w:rsidR="00372D39">
              <w:rPr>
                <w:rFonts w:ascii="Times New Roman" w:hAnsi="Times New Roman" w:cs="Times New Roman"/>
                <w:szCs w:val="24"/>
              </w:rPr>
              <w:t>Company</w:t>
            </w:r>
            <w:r w:rsidR="000E05DF" w:rsidRPr="00033AFE">
              <w:rPr>
                <w:rFonts w:ascii="Times New Roman" w:hAnsi="Times New Roman" w:cs="Times New Roman"/>
                <w:szCs w:val="24"/>
              </w:rPr>
              <w:t xml:space="preserve"> shall issue Share certificates</w:t>
            </w:r>
            <w:r w:rsidR="002C1C78" w:rsidRPr="00033AFE">
              <w:rPr>
                <w:rFonts w:ascii="Times New Roman" w:hAnsi="Times New Roman" w:cs="Times New Roman"/>
                <w:szCs w:val="24"/>
              </w:rPr>
              <w:t xml:space="preserve"> to </w:t>
            </w:r>
            <w:r>
              <w:rPr>
                <w:rFonts w:ascii="Times New Roman" w:hAnsi="Times New Roman" w:cs="Times New Roman"/>
                <w:szCs w:val="24"/>
              </w:rPr>
              <w:t>–</w:t>
            </w:r>
          </w:p>
          <w:p w:rsidR="00B46143" w:rsidRDefault="00B46143" w:rsidP="00152E55">
            <w:pPr>
              <w:ind w:left="318"/>
              <w:jc w:val="both"/>
              <w:rPr>
                <w:rFonts w:ascii="Times New Roman" w:hAnsi="Times New Roman" w:cs="Times New Roman"/>
                <w:szCs w:val="24"/>
              </w:rPr>
            </w:pPr>
          </w:p>
          <w:p w:rsidR="00B46143" w:rsidRDefault="00B46143" w:rsidP="00B46143">
            <w:pPr>
              <w:ind w:left="318" w:hanging="318"/>
              <w:jc w:val="both"/>
              <w:rPr>
                <w:rFonts w:ascii="Times New Roman" w:hAnsi="Times New Roman" w:cs="Times New Roman"/>
                <w:szCs w:val="24"/>
              </w:rPr>
            </w:pPr>
            <w:r>
              <w:rPr>
                <w:rFonts w:ascii="Times New Roman" w:hAnsi="Times New Roman" w:cs="Times New Roman"/>
                <w:szCs w:val="24"/>
              </w:rPr>
              <w:tab/>
            </w:r>
            <w:r w:rsidR="00640A07" w:rsidRPr="00033AFE">
              <w:rPr>
                <w:rFonts w:ascii="Times New Roman" w:hAnsi="Times New Roman" w:cs="Times New Roman"/>
                <w:szCs w:val="24"/>
              </w:rPr>
              <w:t xml:space="preserve">Every person whose name is entered as a member in the register of members shall be entitled to receive within two months after allotment or within one month after the application for the registration of transfer or transmission or within such other period as the conditions of issue shall be provided, </w:t>
            </w:r>
          </w:p>
          <w:p w:rsidR="00B46143" w:rsidRDefault="00B46143" w:rsidP="00B46143">
            <w:pPr>
              <w:ind w:left="318" w:hanging="318"/>
              <w:jc w:val="both"/>
              <w:rPr>
                <w:rFonts w:ascii="Times New Roman" w:hAnsi="Times New Roman" w:cs="Times New Roman"/>
                <w:szCs w:val="24"/>
              </w:rPr>
            </w:pPr>
          </w:p>
          <w:p w:rsidR="00B46143" w:rsidRDefault="00B46143" w:rsidP="00B46143">
            <w:pPr>
              <w:ind w:left="318" w:hanging="318"/>
              <w:jc w:val="both"/>
              <w:rPr>
                <w:rFonts w:ascii="Times New Roman" w:hAnsi="Times New Roman" w:cs="Times New Roman"/>
                <w:szCs w:val="24"/>
              </w:rPr>
            </w:pPr>
            <w:r>
              <w:rPr>
                <w:rFonts w:ascii="Times New Roman" w:hAnsi="Times New Roman" w:cs="Times New Roman"/>
                <w:szCs w:val="24"/>
              </w:rPr>
              <w:tab/>
            </w:r>
            <w:r w:rsidR="00640A07" w:rsidRPr="00033AFE">
              <w:rPr>
                <w:rFonts w:ascii="Times New Roman" w:hAnsi="Times New Roman" w:cs="Times New Roman"/>
                <w:szCs w:val="24"/>
              </w:rPr>
              <w:t>(a)</w:t>
            </w:r>
            <w:r w:rsidR="00640A07" w:rsidRPr="00033AFE">
              <w:rPr>
                <w:rFonts w:ascii="Times New Roman" w:hAnsi="Times New Roman" w:cs="Times New Roman"/>
                <w:szCs w:val="24"/>
              </w:rPr>
              <w:tab/>
              <w:t xml:space="preserve">one certificate for all his shares without payment of any charges; </w:t>
            </w:r>
            <w:r>
              <w:rPr>
                <w:rFonts w:ascii="Times New Roman" w:hAnsi="Times New Roman" w:cs="Times New Roman"/>
                <w:szCs w:val="24"/>
              </w:rPr>
              <w:tab/>
            </w:r>
            <w:r w:rsidR="00640A07" w:rsidRPr="00033AFE">
              <w:rPr>
                <w:rFonts w:ascii="Times New Roman" w:hAnsi="Times New Roman" w:cs="Times New Roman"/>
                <w:szCs w:val="24"/>
              </w:rPr>
              <w:t>or</w:t>
            </w:r>
          </w:p>
          <w:p w:rsidR="00640A07" w:rsidRPr="00033AFE" w:rsidRDefault="00B46143" w:rsidP="00B46143">
            <w:pPr>
              <w:ind w:left="318" w:hanging="318"/>
              <w:jc w:val="both"/>
              <w:rPr>
                <w:rFonts w:ascii="Times New Roman" w:hAnsi="Times New Roman" w:cs="Times New Roman"/>
                <w:szCs w:val="24"/>
              </w:rPr>
            </w:pPr>
            <w:r>
              <w:rPr>
                <w:rFonts w:ascii="Times New Roman" w:hAnsi="Times New Roman" w:cs="Times New Roman"/>
                <w:szCs w:val="24"/>
              </w:rPr>
              <w:tab/>
            </w:r>
            <w:r w:rsidR="00640A07" w:rsidRPr="00033AFE">
              <w:rPr>
                <w:rFonts w:ascii="Times New Roman" w:hAnsi="Times New Roman" w:cs="Times New Roman"/>
                <w:szCs w:val="24"/>
              </w:rPr>
              <w:t>(b)</w:t>
            </w:r>
            <w:r w:rsidR="00640A07" w:rsidRPr="00033AFE">
              <w:rPr>
                <w:rFonts w:ascii="Times New Roman" w:hAnsi="Times New Roman" w:cs="Times New Roman"/>
                <w:szCs w:val="24"/>
              </w:rPr>
              <w:tab/>
            </w:r>
            <w:r w:rsidR="00640A07" w:rsidRPr="00196FC5">
              <w:rPr>
                <w:rFonts w:ascii="Times New Roman" w:hAnsi="Times New Roman" w:cs="Times New Roman"/>
                <w:szCs w:val="24"/>
              </w:rPr>
              <w:t xml:space="preserve">several certificates, each for </w:t>
            </w:r>
            <w:r w:rsidRPr="00196FC5">
              <w:rPr>
                <w:rFonts w:ascii="Times New Roman" w:hAnsi="Times New Roman" w:cs="Times New Roman"/>
                <w:szCs w:val="24"/>
              </w:rPr>
              <w:t xml:space="preserve">one or more of his shares, upon </w:t>
            </w:r>
            <w:r w:rsidRPr="00196FC5">
              <w:rPr>
                <w:rFonts w:ascii="Times New Roman" w:hAnsi="Times New Roman" w:cs="Times New Roman"/>
                <w:szCs w:val="24"/>
              </w:rPr>
              <w:tab/>
            </w:r>
            <w:r w:rsidR="00640A07" w:rsidRPr="00196FC5">
              <w:rPr>
                <w:rFonts w:ascii="Times New Roman" w:hAnsi="Times New Roman" w:cs="Times New Roman"/>
                <w:szCs w:val="24"/>
              </w:rPr>
              <w:t>payment of twenty rupees for each certificate after the first.</w:t>
            </w:r>
          </w:p>
          <w:p w:rsidR="00640A07" w:rsidRPr="00033AFE" w:rsidRDefault="00640A07" w:rsidP="00563FC5">
            <w:pPr>
              <w:ind w:left="636" w:hanging="318"/>
              <w:jc w:val="both"/>
              <w:rPr>
                <w:rFonts w:ascii="Times New Roman" w:hAnsi="Times New Roman" w:cs="Times New Roman"/>
                <w:szCs w:val="24"/>
              </w:rPr>
            </w:pPr>
          </w:p>
          <w:p w:rsidR="00640A07" w:rsidRPr="00033AFE" w:rsidRDefault="00640A07" w:rsidP="009F1410">
            <w:pPr>
              <w:ind w:left="318" w:hanging="318"/>
              <w:jc w:val="both"/>
              <w:rPr>
                <w:rFonts w:ascii="Times New Roman" w:hAnsi="Times New Roman" w:cs="Times New Roman"/>
                <w:szCs w:val="24"/>
              </w:rPr>
            </w:pPr>
            <w:r w:rsidRPr="00033AFE">
              <w:rPr>
                <w:rFonts w:ascii="Times New Roman" w:hAnsi="Times New Roman" w:cs="Times New Roman"/>
                <w:szCs w:val="24"/>
              </w:rPr>
              <w:t xml:space="preserve">(2) </w:t>
            </w:r>
            <w:r w:rsidRPr="00033AFE">
              <w:rPr>
                <w:rFonts w:ascii="Times New Roman" w:hAnsi="Times New Roman" w:cs="Times New Roman"/>
                <w:szCs w:val="24"/>
              </w:rPr>
              <w:tab/>
              <w:t>Every certificate shall be under the seal and shall specify the shares to which it relates</w:t>
            </w:r>
            <w:r w:rsidR="009F1410">
              <w:rPr>
                <w:rFonts w:ascii="Times New Roman" w:hAnsi="Times New Roman" w:cs="Times New Roman"/>
                <w:szCs w:val="24"/>
              </w:rPr>
              <w:t xml:space="preserve"> and the amount paid-up thereon, </w:t>
            </w:r>
            <w:r w:rsidR="009F1410" w:rsidRPr="009F1410">
              <w:rPr>
                <w:rFonts w:ascii="Times New Roman" w:hAnsi="Times New Roman" w:cs="Times New Roman"/>
                <w:szCs w:val="24"/>
              </w:rPr>
              <w:t>shall be prima facie evidence of the title of the person to such</w:t>
            </w:r>
            <w:r w:rsidR="009A2A03">
              <w:rPr>
                <w:rFonts w:ascii="Times New Roman" w:hAnsi="Times New Roman" w:cs="Times New Roman"/>
                <w:szCs w:val="24"/>
              </w:rPr>
              <w:t xml:space="preserve"> </w:t>
            </w:r>
            <w:r w:rsidR="009F1410" w:rsidRPr="009F1410">
              <w:rPr>
                <w:rFonts w:ascii="Times New Roman" w:hAnsi="Times New Roman" w:cs="Times New Roman"/>
                <w:szCs w:val="24"/>
              </w:rPr>
              <w:t>shares</w:t>
            </w:r>
            <w:r w:rsidR="003E0FC6">
              <w:rPr>
                <w:rFonts w:ascii="Times New Roman" w:hAnsi="Times New Roman" w:cs="Times New Roman"/>
                <w:szCs w:val="24"/>
              </w:rPr>
              <w:t>.</w:t>
            </w:r>
          </w:p>
          <w:p w:rsidR="00640A07" w:rsidRPr="00033AFE" w:rsidRDefault="00640A07" w:rsidP="00640A07">
            <w:pPr>
              <w:ind w:left="318" w:hanging="318"/>
              <w:jc w:val="both"/>
              <w:rPr>
                <w:rFonts w:ascii="Times New Roman" w:hAnsi="Times New Roman" w:cs="Times New Roman"/>
                <w:szCs w:val="24"/>
              </w:rPr>
            </w:pPr>
          </w:p>
        </w:tc>
      </w:tr>
      <w:tr w:rsidR="00E169E6" w:rsidRPr="0099413A" w:rsidTr="00B5061F">
        <w:tc>
          <w:tcPr>
            <w:tcW w:w="1686" w:type="dxa"/>
            <w:shd w:val="clear" w:color="auto" w:fill="auto"/>
          </w:tcPr>
          <w:p w:rsidR="00E169E6" w:rsidRPr="00BA7544" w:rsidRDefault="00910816" w:rsidP="00910816">
            <w:pPr>
              <w:rPr>
                <w:rFonts w:ascii="Times New Roman" w:hAnsi="Times New Roman" w:cs="Times New Roman"/>
                <w:szCs w:val="24"/>
              </w:rPr>
            </w:pPr>
            <w:r w:rsidRPr="00BA7544">
              <w:rPr>
                <w:rFonts w:ascii="Times New Roman" w:hAnsi="Times New Roman" w:cs="Times New Roman"/>
                <w:szCs w:val="24"/>
              </w:rPr>
              <w:t>Option to receive share certificates or to hold in depository</w:t>
            </w:r>
          </w:p>
        </w:tc>
        <w:tc>
          <w:tcPr>
            <w:tcW w:w="691" w:type="dxa"/>
          </w:tcPr>
          <w:p w:rsidR="00E169E6" w:rsidRPr="00BA7544" w:rsidRDefault="00BA7544" w:rsidP="008D57FB">
            <w:pPr>
              <w:jc w:val="center"/>
              <w:rPr>
                <w:rFonts w:ascii="Times New Roman" w:hAnsi="Times New Roman" w:cs="Times New Roman"/>
                <w:szCs w:val="24"/>
              </w:rPr>
            </w:pPr>
            <w:r w:rsidRPr="00BA7544">
              <w:rPr>
                <w:rFonts w:ascii="Times New Roman" w:hAnsi="Times New Roman" w:cs="Times New Roman"/>
                <w:szCs w:val="24"/>
              </w:rPr>
              <w:t>10</w:t>
            </w:r>
          </w:p>
        </w:tc>
        <w:tc>
          <w:tcPr>
            <w:tcW w:w="6733" w:type="dxa"/>
          </w:tcPr>
          <w:p w:rsidR="00715890" w:rsidRPr="003742E2" w:rsidRDefault="00E169E6" w:rsidP="00AE4779">
            <w:pPr>
              <w:jc w:val="both"/>
              <w:rPr>
                <w:rFonts w:ascii="Times New Roman" w:hAnsi="Times New Roman" w:cs="Times New Roman"/>
                <w:szCs w:val="24"/>
              </w:rPr>
            </w:pPr>
            <w:r w:rsidRPr="003742E2">
              <w:rPr>
                <w:rFonts w:ascii="Times New Roman" w:hAnsi="Times New Roman" w:cs="Times New Roman"/>
                <w:szCs w:val="24"/>
              </w:rPr>
              <w:t xml:space="preserve">Every holder of or subscriber to Securities of the </w:t>
            </w:r>
            <w:r w:rsidR="00372D39" w:rsidRPr="003742E2">
              <w:rPr>
                <w:rFonts w:ascii="Times New Roman" w:hAnsi="Times New Roman" w:cs="Times New Roman"/>
                <w:szCs w:val="24"/>
              </w:rPr>
              <w:t>Company</w:t>
            </w:r>
            <w:r w:rsidRPr="003742E2">
              <w:rPr>
                <w:rFonts w:ascii="Times New Roman" w:hAnsi="Times New Roman" w:cs="Times New Roman"/>
                <w:szCs w:val="24"/>
              </w:rPr>
              <w:t xml:space="preserve"> shall have the option to receive security certificates or to hold the Securities with a depository. Such a person who is the beneficial owner of the Securities can at any time opt out of a Depository, if permitted, by the</w:t>
            </w:r>
            <w:r w:rsidR="009A2A03">
              <w:rPr>
                <w:rFonts w:ascii="Times New Roman" w:hAnsi="Times New Roman" w:cs="Times New Roman"/>
                <w:szCs w:val="24"/>
              </w:rPr>
              <w:t xml:space="preserve"> </w:t>
            </w:r>
            <w:r w:rsidRPr="003742E2">
              <w:rPr>
                <w:rFonts w:ascii="Times New Roman" w:hAnsi="Times New Roman" w:cs="Times New Roman"/>
                <w:szCs w:val="24"/>
              </w:rPr>
              <w:t>law, in respect of any Securities in the manner provided by the</w:t>
            </w:r>
            <w:r w:rsidR="009A2A03">
              <w:rPr>
                <w:rFonts w:ascii="Times New Roman" w:hAnsi="Times New Roman" w:cs="Times New Roman"/>
                <w:szCs w:val="24"/>
              </w:rPr>
              <w:t xml:space="preserve"> </w:t>
            </w:r>
            <w:r w:rsidRPr="003742E2">
              <w:rPr>
                <w:rFonts w:ascii="Times New Roman" w:hAnsi="Times New Roman" w:cs="Times New Roman"/>
                <w:szCs w:val="24"/>
              </w:rPr>
              <w:t xml:space="preserve">Depositories Act, 1996 and the </w:t>
            </w:r>
            <w:r w:rsidR="00372D39" w:rsidRPr="003742E2">
              <w:rPr>
                <w:rFonts w:ascii="Times New Roman" w:hAnsi="Times New Roman" w:cs="Times New Roman"/>
                <w:szCs w:val="24"/>
              </w:rPr>
              <w:t>Company</w:t>
            </w:r>
            <w:r w:rsidRPr="003742E2">
              <w:rPr>
                <w:rFonts w:ascii="Times New Roman" w:hAnsi="Times New Roman" w:cs="Times New Roman"/>
                <w:szCs w:val="24"/>
              </w:rPr>
              <w:t xml:space="preserve"> shall, in the manner and within</w:t>
            </w:r>
            <w:r w:rsidR="009A2A03">
              <w:rPr>
                <w:rFonts w:ascii="Times New Roman" w:hAnsi="Times New Roman" w:cs="Times New Roman"/>
                <w:szCs w:val="24"/>
              </w:rPr>
              <w:t xml:space="preserve"> </w:t>
            </w:r>
            <w:r w:rsidRPr="003742E2">
              <w:rPr>
                <w:rFonts w:ascii="Times New Roman" w:hAnsi="Times New Roman" w:cs="Times New Roman"/>
                <w:szCs w:val="24"/>
              </w:rPr>
              <w:t>the time</w:t>
            </w:r>
            <w:r w:rsidR="009A2A03">
              <w:rPr>
                <w:rFonts w:ascii="Times New Roman" w:hAnsi="Times New Roman" w:cs="Times New Roman"/>
                <w:szCs w:val="24"/>
              </w:rPr>
              <w:t xml:space="preserve"> </w:t>
            </w:r>
            <w:r w:rsidRPr="003742E2">
              <w:rPr>
                <w:rFonts w:ascii="Times New Roman" w:hAnsi="Times New Roman" w:cs="Times New Roman"/>
                <w:szCs w:val="24"/>
              </w:rPr>
              <w:t>prescribed, issue to the beneficial owner the required</w:t>
            </w:r>
            <w:r w:rsidR="009A2A03">
              <w:rPr>
                <w:rFonts w:ascii="Times New Roman" w:hAnsi="Times New Roman" w:cs="Times New Roman"/>
                <w:szCs w:val="24"/>
              </w:rPr>
              <w:t xml:space="preserve"> </w:t>
            </w:r>
            <w:r w:rsidRPr="003742E2">
              <w:rPr>
                <w:rFonts w:ascii="Times New Roman" w:hAnsi="Times New Roman" w:cs="Times New Roman"/>
                <w:szCs w:val="24"/>
              </w:rPr>
              <w:t>Certificates for the Securities</w:t>
            </w:r>
            <w:r w:rsidR="00715890">
              <w:rPr>
                <w:rFonts w:ascii="Times New Roman" w:hAnsi="Times New Roman" w:cs="Times New Roman"/>
                <w:szCs w:val="24"/>
              </w:rPr>
              <w:t>.</w:t>
            </w:r>
          </w:p>
        </w:tc>
      </w:tr>
      <w:tr w:rsidR="00215DE5" w:rsidRPr="0099413A" w:rsidTr="00B5061F">
        <w:tc>
          <w:tcPr>
            <w:tcW w:w="1686" w:type="dxa"/>
          </w:tcPr>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Issue of share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certificate in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case of joint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holders</w:t>
            </w:r>
          </w:p>
          <w:p w:rsidR="00215DE5" w:rsidRPr="0099413A" w:rsidRDefault="00215DE5" w:rsidP="005737D6">
            <w:pPr>
              <w:rPr>
                <w:rFonts w:ascii="Times New Roman" w:hAnsi="Times New Roman" w:cs="Times New Roman"/>
                <w:szCs w:val="24"/>
              </w:rPr>
            </w:pP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11</w:t>
            </w:r>
          </w:p>
        </w:tc>
        <w:tc>
          <w:tcPr>
            <w:tcW w:w="6733" w:type="dxa"/>
          </w:tcPr>
          <w:p w:rsidR="00215DE5" w:rsidRPr="0099413A" w:rsidRDefault="00215DE5" w:rsidP="005737D6">
            <w:pPr>
              <w:jc w:val="both"/>
              <w:rPr>
                <w:rFonts w:ascii="Times New Roman" w:hAnsi="Times New Roman" w:cs="Times New Roman"/>
                <w:szCs w:val="24"/>
              </w:rPr>
            </w:pPr>
            <w:r w:rsidRPr="0099413A">
              <w:rPr>
                <w:rFonts w:ascii="Times New Roman" w:hAnsi="Times New Roman" w:cs="Times New Roman"/>
                <w:szCs w:val="24"/>
              </w:rPr>
              <w:t xml:space="preserve">In respect of any share(s) held jointly by several persons, the </w:t>
            </w:r>
            <w:r w:rsidR="00372D39">
              <w:rPr>
                <w:rFonts w:ascii="Times New Roman" w:hAnsi="Times New Roman" w:cs="Times New Roman"/>
                <w:szCs w:val="24"/>
              </w:rPr>
              <w:t>Company</w:t>
            </w:r>
            <w:r w:rsidRPr="0099413A">
              <w:rPr>
                <w:rFonts w:ascii="Times New Roman" w:hAnsi="Times New Roman" w:cs="Times New Roman"/>
                <w:szCs w:val="24"/>
              </w:rPr>
              <w:t xml:space="preserve"> shall not be bound to issue more than one certificate and the delivery of a certificate for the share(s) to one of several joint holders shall be sufficient delivery to all such holders.</w:t>
            </w:r>
          </w:p>
        </w:tc>
      </w:tr>
      <w:tr w:rsidR="00215DE5" w:rsidRPr="00CE0A92" w:rsidTr="00B5061F">
        <w:tc>
          <w:tcPr>
            <w:tcW w:w="1686" w:type="dxa"/>
          </w:tcPr>
          <w:p w:rsidR="00215DE5" w:rsidRPr="00BC4008" w:rsidRDefault="00215DE5" w:rsidP="005737D6">
            <w:pPr>
              <w:rPr>
                <w:rFonts w:ascii="Times New Roman" w:hAnsi="Times New Roman" w:cs="Times New Roman"/>
                <w:szCs w:val="24"/>
              </w:rPr>
            </w:pPr>
            <w:r w:rsidRPr="00BC4008">
              <w:rPr>
                <w:rFonts w:ascii="Times New Roman" w:hAnsi="Times New Roman" w:cs="Times New Roman"/>
                <w:szCs w:val="24"/>
              </w:rPr>
              <w:lastRenderedPageBreak/>
              <w:t>Issue of new share certificate</w:t>
            </w:r>
          </w:p>
        </w:tc>
        <w:tc>
          <w:tcPr>
            <w:tcW w:w="691" w:type="dxa"/>
          </w:tcPr>
          <w:p w:rsidR="00215DE5" w:rsidRPr="00BC4008" w:rsidRDefault="00215DE5" w:rsidP="008D57FB">
            <w:pPr>
              <w:jc w:val="center"/>
              <w:rPr>
                <w:rFonts w:ascii="Times New Roman" w:hAnsi="Times New Roman" w:cs="Times New Roman"/>
                <w:szCs w:val="24"/>
              </w:rPr>
            </w:pPr>
            <w:r w:rsidRPr="00BC4008">
              <w:rPr>
                <w:rFonts w:ascii="Times New Roman" w:hAnsi="Times New Roman" w:cs="Times New Roman"/>
                <w:szCs w:val="24"/>
              </w:rPr>
              <w:t>1</w:t>
            </w:r>
            <w:r w:rsidR="00BA7544">
              <w:rPr>
                <w:rFonts w:ascii="Times New Roman" w:hAnsi="Times New Roman" w:cs="Times New Roman"/>
                <w:szCs w:val="24"/>
              </w:rPr>
              <w:t>2</w:t>
            </w:r>
          </w:p>
        </w:tc>
        <w:tc>
          <w:tcPr>
            <w:tcW w:w="6733" w:type="dxa"/>
          </w:tcPr>
          <w:p w:rsidR="00215DE5" w:rsidRPr="00BC4008" w:rsidRDefault="00215DE5" w:rsidP="005737D6">
            <w:pPr>
              <w:jc w:val="both"/>
              <w:rPr>
                <w:rFonts w:ascii="Times New Roman" w:hAnsi="Times New Roman" w:cs="Times New Roman"/>
                <w:szCs w:val="24"/>
              </w:rPr>
            </w:pPr>
            <w:r w:rsidRPr="00BC4008">
              <w:rPr>
                <w:rFonts w:ascii="Times New Roman" w:hAnsi="Times New Roman" w:cs="Times New Roman"/>
                <w:szCs w:val="24"/>
              </w:rPr>
              <w:t xml:space="preserve">If any share certificate be worn out, defaced, mutilated or torn or if there be no further space on the back for endorsement of transfer, then upon production and surrender thereof to the </w:t>
            </w:r>
            <w:r w:rsidR="00372D39">
              <w:rPr>
                <w:rFonts w:ascii="Times New Roman" w:hAnsi="Times New Roman" w:cs="Times New Roman"/>
                <w:szCs w:val="24"/>
              </w:rPr>
              <w:t>Company</w:t>
            </w:r>
            <w:r w:rsidRPr="00BC4008">
              <w:rPr>
                <w:rFonts w:ascii="Times New Roman" w:hAnsi="Times New Roman" w:cs="Times New Roman"/>
                <w:szCs w:val="24"/>
              </w:rPr>
              <w:t>, a new certificate may be issued in lieu thereof.</w:t>
            </w:r>
          </w:p>
          <w:p w:rsidR="00215DE5" w:rsidRPr="00BC4008" w:rsidRDefault="00215DE5" w:rsidP="005737D6">
            <w:pPr>
              <w:jc w:val="both"/>
              <w:rPr>
                <w:rFonts w:ascii="Times New Roman" w:hAnsi="Times New Roman" w:cs="Times New Roman"/>
                <w:szCs w:val="24"/>
              </w:rPr>
            </w:pPr>
          </w:p>
        </w:tc>
      </w:tr>
      <w:tr w:rsidR="00215DE5" w:rsidRPr="0099413A" w:rsidTr="00B5061F">
        <w:trPr>
          <w:trHeight w:val="1323"/>
        </w:trPr>
        <w:tc>
          <w:tcPr>
            <w:tcW w:w="1686" w:type="dxa"/>
          </w:tcPr>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Issue of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duplicate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share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certificate</w:t>
            </w:r>
          </w:p>
          <w:p w:rsidR="00215DE5" w:rsidRPr="0099413A" w:rsidRDefault="00215DE5" w:rsidP="005737D6">
            <w:pPr>
              <w:rPr>
                <w:rFonts w:ascii="Times New Roman" w:hAnsi="Times New Roman" w:cs="Times New Roman"/>
                <w:szCs w:val="24"/>
              </w:rPr>
            </w:pPr>
          </w:p>
        </w:tc>
        <w:tc>
          <w:tcPr>
            <w:tcW w:w="691" w:type="dxa"/>
          </w:tcPr>
          <w:p w:rsidR="00215DE5" w:rsidRPr="0099413A" w:rsidRDefault="00215DE5" w:rsidP="008D57FB">
            <w:pPr>
              <w:jc w:val="center"/>
              <w:rPr>
                <w:rFonts w:ascii="Times New Roman" w:hAnsi="Times New Roman" w:cs="Times New Roman"/>
                <w:szCs w:val="24"/>
              </w:rPr>
            </w:pPr>
            <w:r w:rsidRPr="0099413A">
              <w:rPr>
                <w:rFonts w:ascii="Times New Roman" w:hAnsi="Times New Roman" w:cs="Times New Roman"/>
                <w:szCs w:val="24"/>
              </w:rPr>
              <w:t>1</w:t>
            </w:r>
            <w:r w:rsidR="00BA7544">
              <w:rPr>
                <w:rFonts w:ascii="Times New Roman" w:hAnsi="Times New Roman" w:cs="Times New Roman"/>
                <w:szCs w:val="24"/>
              </w:rPr>
              <w:t>3</w:t>
            </w:r>
          </w:p>
        </w:tc>
        <w:tc>
          <w:tcPr>
            <w:tcW w:w="6733" w:type="dxa"/>
          </w:tcPr>
          <w:p w:rsidR="00215DE5" w:rsidRDefault="00215DE5" w:rsidP="00BC4008">
            <w:pPr>
              <w:jc w:val="both"/>
              <w:rPr>
                <w:rFonts w:ascii="Times New Roman" w:hAnsi="Times New Roman" w:cs="Times New Roman"/>
                <w:szCs w:val="24"/>
              </w:rPr>
            </w:pPr>
            <w:r w:rsidRPr="0099413A">
              <w:rPr>
                <w:rFonts w:ascii="Times New Roman" w:hAnsi="Times New Roman" w:cs="Times New Roman"/>
                <w:szCs w:val="24"/>
              </w:rPr>
              <w:t xml:space="preserve">If any certificate is lost or destroyed, the </w:t>
            </w:r>
            <w:r w:rsidR="00372D39">
              <w:rPr>
                <w:rFonts w:ascii="Times New Roman" w:hAnsi="Times New Roman" w:cs="Times New Roman"/>
                <w:szCs w:val="24"/>
              </w:rPr>
              <w:t>Company</w:t>
            </w:r>
            <w:r w:rsidRPr="0099413A">
              <w:rPr>
                <w:rFonts w:ascii="Times New Roman" w:hAnsi="Times New Roman" w:cs="Times New Roman"/>
                <w:szCs w:val="24"/>
              </w:rPr>
              <w:t xml:space="preserve"> may, upon furnishing proof of loss or destruction, execution of indemnity and affidavit, completion of statutory formalities, and reimbursement of out of pocket expenses, if any, incurred in investigating the evidence produced, to the satisfaction of the Board, and payment of such fees as may be fixed by the Board, issue a new certificate in lieu thereof.</w:t>
            </w:r>
          </w:p>
          <w:p w:rsidR="00A11A9A" w:rsidRPr="0099413A" w:rsidRDefault="00A11A9A" w:rsidP="00BC4008">
            <w:pPr>
              <w:jc w:val="both"/>
              <w:rPr>
                <w:rFonts w:ascii="Times New Roman" w:hAnsi="Times New Roman" w:cs="Times New Roman"/>
                <w:szCs w:val="24"/>
              </w:rPr>
            </w:pPr>
          </w:p>
        </w:tc>
      </w:tr>
      <w:tr w:rsidR="00A11A9A" w:rsidRPr="0099413A" w:rsidTr="00B5061F">
        <w:tc>
          <w:tcPr>
            <w:tcW w:w="1686" w:type="dxa"/>
          </w:tcPr>
          <w:p w:rsidR="00A11A9A" w:rsidRPr="003742E2" w:rsidRDefault="00A11A9A" w:rsidP="005737D6">
            <w:pPr>
              <w:rPr>
                <w:rFonts w:ascii="Times New Roman" w:hAnsi="Times New Roman" w:cs="Times New Roman"/>
                <w:szCs w:val="24"/>
              </w:rPr>
            </w:pPr>
            <w:r w:rsidRPr="003742E2">
              <w:rPr>
                <w:rFonts w:ascii="Times New Roman" w:hAnsi="Times New Roman" w:cs="Times New Roman"/>
                <w:szCs w:val="24"/>
              </w:rPr>
              <w:t>Acceptance of shares</w:t>
            </w:r>
          </w:p>
        </w:tc>
        <w:tc>
          <w:tcPr>
            <w:tcW w:w="691" w:type="dxa"/>
          </w:tcPr>
          <w:p w:rsidR="00A11A9A" w:rsidRPr="003742E2" w:rsidRDefault="00BA7544" w:rsidP="008D57FB">
            <w:pPr>
              <w:jc w:val="center"/>
              <w:rPr>
                <w:rFonts w:ascii="Times New Roman" w:hAnsi="Times New Roman" w:cs="Times New Roman"/>
                <w:szCs w:val="24"/>
              </w:rPr>
            </w:pPr>
            <w:r>
              <w:rPr>
                <w:rFonts w:ascii="Times New Roman" w:hAnsi="Times New Roman" w:cs="Times New Roman"/>
                <w:szCs w:val="24"/>
              </w:rPr>
              <w:t>14</w:t>
            </w:r>
          </w:p>
        </w:tc>
        <w:tc>
          <w:tcPr>
            <w:tcW w:w="6733" w:type="dxa"/>
          </w:tcPr>
          <w:p w:rsidR="00A11A9A" w:rsidRPr="003742E2" w:rsidRDefault="00A11A9A" w:rsidP="00A11A9A">
            <w:pPr>
              <w:pStyle w:val="NoSpacing"/>
              <w:jc w:val="both"/>
              <w:rPr>
                <w:rFonts w:ascii="Times New Roman" w:hAnsi="Times New Roman" w:cs="Times New Roman"/>
              </w:rPr>
            </w:pPr>
            <w:r w:rsidRPr="003742E2">
              <w:rPr>
                <w:rFonts w:ascii="Times New Roman" w:hAnsi="Times New Roman" w:cs="Times New Roman"/>
              </w:rPr>
              <w:t xml:space="preserve">An application signed by or on behalf of the applicant for shares in the </w:t>
            </w:r>
            <w:r w:rsidR="00372D39" w:rsidRPr="003742E2">
              <w:rPr>
                <w:rFonts w:ascii="Times New Roman" w:hAnsi="Times New Roman" w:cs="Times New Roman"/>
              </w:rPr>
              <w:t>Company</w:t>
            </w:r>
            <w:r w:rsidRPr="003742E2">
              <w:rPr>
                <w:rFonts w:ascii="Times New Roman" w:hAnsi="Times New Roman" w:cs="Times New Roman"/>
              </w:rPr>
              <w:t xml:space="preserve">, followed by an allotment of any share therein, shall be acceptance of the shares within the meaning of these Articles; and every person who thus or otherwise accepts any share and whose name is on the Register shall, for the purpose of these Articles, be a shareholder. </w:t>
            </w:r>
          </w:p>
          <w:p w:rsidR="00A11A9A" w:rsidRPr="003742E2" w:rsidRDefault="00A11A9A" w:rsidP="005737D6">
            <w:pPr>
              <w:jc w:val="both"/>
              <w:rPr>
                <w:rFonts w:ascii="Times New Roman" w:hAnsi="Times New Roman" w:cs="Times New Roman"/>
                <w:szCs w:val="24"/>
              </w:rPr>
            </w:pPr>
          </w:p>
        </w:tc>
      </w:tr>
      <w:tr w:rsidR="00215DE5" w:rsidRPr="0099413A" w:rsidTr="00B5061F">
        <w:tc>
          <w:tcPr>
            <w:tcW w:w="1686" w:type="dxa"/>
          </w:tcPr>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Split /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Consolidation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 xml:space="preserve">of Share </w:t>
            </w:r>
          </w:p>
          <w:p w:rsidR="00215DE5" w:rsidRPr="0099413A" w:rsidRDefault="00215DE5" w:rsidP="005737D6">
            <w:pPr>
              <w:rPr>
                <w:rFonts w:ascii="Times New Roman" w:hAnsi="Times New Roman" w:cs="Times New Roman"/>
                <w:szCs w:val="24"/>
              </w:rPr>
            </w:pPr>
            <w:r w:rsidRPr="0099413A">
              <w:rPr>
                <w:rFonts w:ascii="Times New Roman" w:hAnsi="Times New Roman" w:cs="Times New Roman"/>
                <w:szCs w:val="24"/>
              </w:rPr>
              <w:t>certificates</w:t>
            </w:r>
          </w:p>
        </w:tc>
        <w:tc>
          <w:tcPr>
            <w:tcW w:w="691" w:type="dxa"/>
          </w:tcPr>
          <w:p w:rsidR="00215DE5" w:rsidRPr="0099413A" w:rsidRDefault="00215DE5" w:rsidP="008D57FB">
            <w:pPr>
              <w:jc w:val="center"/>
              <w:rPr>
                <w:rFonts w:ascii="Times New Roman" w:hAnsi="Times New Roman" w:cs="Times New Roman"/>
                <w:szCs w:val="24"/>
              </w:rPr>
            </w:pPr>
            <w:r w:rsidRPr="0099413A">
              <w:rPr>
                <w:rFonts w:ascii="Times New Roman" w:hAnsi="Times New Roman" w:cs="Times New Roman"/>
                <w:szCs w:val="24"/>
              </w:rPr>
              <w:t>1</w:t>
            </w:r>
            <w:r w:rsidR="00BA7544">
              <w:rPr>
                <w:rFonts w:ascii="Times New Roman" w:hAnsi="Times New Roman" w:cs="Times New Roman"/>
                <w:szCs w:val="24"/>
              </w:rPr>
              <w:t>5</w:t>
            </w:r>
          </w:p>
        </w:tc>
        <w:tc>
          <w:tcPr>
            <w:tcW w:w="6733" w:type="dxa"/>
          </w:tcPr>
          <w:p w:rsidR="00215DE5" w:rsidRDefault="00215DE5" w:rsidP="005737D6">
            <w:pPr>
              <w:jc w:val="both"/>
              <w:rPr>
                <w:rFonts w:ascii="Times New Roman" w:hAnsi="Times New Roman" w:cs="Times New Roman"/>
                <w:szCs w:val="24"/>
              </w:rPr>
            </w:pPr>
            <w:r w:rsidRPr="0099413A">
              <w:rPr>
                <w:rFonts w:ascii="Times New Roman" w:hAnsi="Times New Roman" w:cs="Times New Roman"/>
                <w:szCs w:val="24"/>
              </w:rPr>
              <w:t xml:space="preserve">The </w:t>
            </w:r>
            <w:r w:rsidR="00372D39">
              <w:rPr>
                <w:rFonts w:ascii="Times New Roman" w:hAnsi="Times New Roman" w:cs="Times New Roman"/>
                <w:szCs w:val="24"/>
              </w:rPr>
              <w:t>Company</w:t>
            </w:r>
            <w:r w:rsidRPr="0099413A">
              <w:rPr>
                <w:rFonts w:ascii="Times New Roman" w:hAnsi="Times New Roman" w:cs="Times New Roman"/>
                <w:szCs w:val="24"/>
              </w:rPr>
              <w:t xml:space="preserve">, at the request of the shareholder, issue two or more new share certificates in lieu of an existing share certificate, and consolidate the share comprised in two or more share certificates into one certificate, upon production and surrender of the existing share certificates. </w:t>
            </w:r>
          </w:p>
          <w:p w:rsidR="00215DE5" w:rsidRPr="0099413A" w:rsidRDefault="00215DE5" w:rsidP="005737D6">
            <w:pPr>
              <w:jc w:val="both"/>
              <w:rPr>
                <w:rFonts w:ascii="Times New Roman" w:hAnsi="Times New Roman" w:cs="Times New Roman"/>
                <w:szCs w:val="24"/>
              </w:rPr>
            </w:pPr>
          </w:p>
        </w:tc>
      </w:tr>
      <w:tr w:rsidR="00CA4B52" w:rsidRPr="00963F01" w:rsidTr="00B5061F">
        <w:tc>
          <w:tcPr>
            <w:tcW w:w="1686" w:type="dxa"/>
          </w:tcPr>
          <w:p w:rsidR="00CA4B52" w:rsidRPr="00844FD0" w:rsidRDefault="00CA4B52" w:rsidP="00776288">
            <w:pPr>
              <w:pStyle w:val="Default"/>
              <w:rPr>
                <w:color w:val="auto"/>
                <w:sz w:val="22"/>
                <w:szCs w:val="22"/>
              </w:rPr>
            </w:pPr>
            <w:r w:rsidRPr="00844FD0">
              <w:rPr>
                <w:color w:val="auto"/>
                <w:sz w:val="22"/>
                <w:szCs w:val="22"/>
              </w:rPr>
              <w:t>Registered holder to be the absolute owner/ Shares not to be held in trust</w:t>
            </w:r>
          </w:p>
        </w:tc>
        <w:tc>
          <w:tcPr>
            <w:tcW w:w="691" w:type="dxa"/>
          </w:tcPr>
          <w:p w:rsidR="00CA4B52" w:rsidRPr="00844FD0" w:rsidRDefault="00BA7544" w:rsidP="008D57FB">
            <w:pPr>
              <w:jc w:val="center"/>
              <w:rPr>
                <w:rFonts w:ascii="Times New Roman" w:hAnsi="Times New Roman" w:cs="Times New Roman"/>
              </w:rPr>
            </w:pPr>
            <w:r>
              <w:rPr>
                <w:rFonts w:ascii="Times New Roman" w:hAnsi="Times New Roman" w:cs="Times New Roman"/>
              </w:rPr>
              <w:t>16</w:t>
            </w:r>
          </w:p>
        </w:tc>
        <w:tc>
          <w:tcPr>
            <w:tcW w:w="6733" w:type="dxa"/>
          </w:tcPr>
          <w:p w:rsidR="00CA4B52" w:rsidRPr="00844FD0" w:rsidRDefault="00CA4B52" w:rsidP="00776288">
            <w:pPr>
              <w:autoSpaceDE w:val="0"/>
              <w:autoSpaceDN w:val="0"/>
              <w:adjustRightInd w:val="0"/>
              <w:jc w:val="both"/>
              <w:rPr>
                <w:rFonts w:ascii="Times New Roman" w:hAnsi="Times New Roman" w:cs="Times New Roman"/>
              </w:rPr>
            </w:pPr>
            <w:r w:rsidRPr="00844FD0">
              <w:rPr>
                <w:rFonts w:ascii="Times New Roman" w:hAnsi="Times New Roman" w:cs="Times New Roman"/>
              </w:rPr>
              <w:t>Except as ordered by a Court of competent jurisdiction or as required by law, the Company shall be entitled to treat the person whose name appears on the Register of Members as the holder of any share or whose name appears as the beneficial owner of share in the records of the Depository, as the absolute owner thereof and accordingly the company shall not be bound by, or be compelled in any way to recognise (even when having notice thereof) any trust or equity or equitable, contingent, future or partial interest in any share, or any interest in any fractional part of  a share, or (except only as by these regulations or by law otherwise provided) any other rights in respect of any share.</w:t>
            </w:r>
          </w:p>
          <w:p w:rsidR="00CA4B52" w:rsidRPr="00844FD0" w:rsidRDefault="00CA4B52" w:rsidP="00776288">
            <w:pPr>
              <w:autoSpaceDE w:val="0"/>
              <w:autoSpaceDN w:val="0"/>
              <w:adjustRightInd w:val="0"/>
              <w:jc w:val="both"/>
            </w:pPr>
          </w:p>
        </w:tc>
      </w:tr>
      <w:tr w:rsidR="00215DE5" w:rsidRPr="0099413A" w:rsidTr="00B5061F">
        <w:tc>
          <w:tcPr>
            <w:tcW w:w="1686" w:type="dxa"/>
          </w:tcPr>
          <w:p w:rsidR="00215DE5" w:rsidRPr="0099413A" w:rsidRDefault="00215DE5" w:rsidP="00EA5A1B">
            <w:pPr>
              <w:rPr>
                <w:rFonts w:ascii="Times New Roman" w:hAnsi="Times New Roman" w:cs="Times New Roman"/>
                <w:szCs w:val="24"/>
              </w:rPr>
            </w:pPr>
            <w:r w:rsidRPr="0099413A">
              <w:rPr>
                <w:rFonts w:ascii="Times New Roman" w:hAnsi="Times New Roman" w:cs="Times New Roman"/>
                <w:szCs w:val="24"/>
              </w:rPr>
              <w:t>Provisions</w:t>
            </w:r>
          </w:p>
          <w:p w:rsidR="00215DE5" w:rsidRPr="0099413A" w:rsidRDefault="00215DE5" w:rsidP="00EA5A1B">
            <w:pPr>
              <w:rPr>
                <w:rFonts w:ascii="Times New Roman" w:hAnsi="Times New Roman" w:cs="Times New Roman"/>
                <w:szCs w:val="24"/>
              </w:rPr>
            </w:pPr>
            <w:r w:rsidRPr="0099413A">
              <w:rPr>
                <w:rFonts w:ascii="Times New Roman" w:hAnsi="Times New Roman" w:cs="Times New Roman"/>
                <w:szCs w:val="24"/>
              </w:rPr>
              <w:t>relating to</w:t>
            </w:r>
            <w:r w:rsidR="007166E4">
              <w:rPr>
                <w:rFonts w:ascii="Times New Roman" w:hAnsi="Times New Roman" w:cs="Times New Roman"/>
                <w:szCs w:val="24"/>
              </w:rPr>
              <w:t xml:space="preserve"> </w:t>
            </w:r>
            <w:r w:rsidRPr="0099413A">
              <w:rPr>
                <w:rFonts w:ascii="Times New Roman" w:hAnsi="Times New Roman" w:cs="Times New Roman"/>
                <w:szCs w:val="24"/>
              </w:rPr>
              <w:t>issue of</w:t>
            </w:r>
            <w:r w:rsidR="007166E4">
              <w:rPr>
                <w:rFonts w:ascii="Times New Roman" w:hAnsi="Times New Roman" w:cs="Times New Roman"/>
                <w:szCs w:val="24"/>
              </w:rPr>
              <w:t xml:space="preserve"> </w:t>
            </w:r>
            <w:r w:rsidRPr="0099413A">
              <w:rPr>
                <w:rFonts w:ascii="Times New Roman" w:hAnsi="Times New Roman" w:cs="Times New Roman"/>
                <w:szCs w:val="24"/>
              </w:rPr>
              <w:t>certificates</w:t>
            </w:r>
            <w:r w:rsidR="007166E4">
              <w:rPr>
                <w:rFonts w:ascii="Times New Roman" w:hAnsi="Times New Roman" w:cs="Times New Roman"/>
                <w:szCs w:val="24"/>
              </w:rPr>
              <w:t xml:space="preserve"> </w:t>
            </w:r>
            <w:r w:rsidRPr="0099413A">
              <w:rPr>
                <w:rFonts w:ascii="Times New Roman" w:hAnsi="Times New Roman" w:cs="Times New Roman"/>
                <w:szCs w:val="24"/>
              </w:rPr>
              <w:t>also apply to</w:t>
            </w:r>
          </w:p>
          <w:p w:rsidR="00215DE5" w:rsidRPr="0099413A" w:rsidRDefault="00215DE5" w:rsidP="00EA5A1B">
            <w:pPr>
              <w:rPr>
                <w:rFonts w:ascii="Times New Roman" w:hAnsi="Times New Roman" w:cs="Times New Roman"/>
                <w:szCs w:val="24"/>
              </w:rPr>
            </w:pPr>
            <w:r w:rsidRPr="0099413A">
              <w:rPr>
                <w:rFonts w:ascii="Times New Roman" w:hAnsi="Times New Roman" w:cs="Times New Roman"/>
                <w:szCs w:val="24"/>
              </w:rPr>
              <w:t>debentures</w:t>
            </w:r>
          </w:p>
        </w:tc>
        <w:tc>
          <w:tcPr>
            <w:tcW w:w="691" w:type="dxa"/>
          </w:tcPr>
          <w:p w:rsidR="00215DE5" w:rsidRPr="0099413A" w:rsidRDefault="00215DE5" w:rsidP="00BA7544">
            <w:pPr>
              <w:jc w:val="center"/>
              <w:rPr>
                <w:rFonts w:ascii="Times New Roman" w:hAnsi="Times New Roman" w:cs="Times New Roman"/>
                <w:szCs w:val="24"/>
              </w:rPr>
            </w:pPr>
            <w:r w:rsidRPr="0099413A">
              <w:rPr>
                <w:rFonts w:ascii="Times New Roman" w:hAnsi="Times New Roman" w:cs="Times New Roman"/>
                <w:szCs w:val="24"/>
              </w:rPr>
              <w:t>1</w:t>
            </w:r>
            <w:r w:rsidR="00BA7544">
              <w:rPr>
                <w:rFonts w:ascii="Times New Roman" w:hAnsi="Times New Roman" w:cs="Times New Roman"/>
                <w:szCs w:val="24"/>
              </w:rPr>
              <w:t>7</w:t>
            </w:r>
          </w:p>
        </w:tc>
        <w:tc>
          <w:tcPr>
            <w:tcW w:w="6733" w:type="dxa"/>
          </w:tcPr>
          <w:p w:rsidR="00215DE5" w:rsidRPr="00DB4924" w:rsidRDefault="00215DE5" w:rsidP="005737D6">
            <w:pPr>
              <w:jc w:val="both"/>
              <w:rPr>
                <w:rFonts w:ascii="Times New Roman" w:hAnsi="Times New Roman" w:cs="Times New Roman"/>
              </w:rPr>
            </w:pPr>
            <w:r w:rsidRPr="0099413A">
              <w:rPr>
                <w:rFonts w:ascii="Times New Roman" w:hAnsi="Times New Roman" w:cs="Times New Roman"/>
              </w:rPr>
              <w:t xml:space="preserve">The provisions of these articles relating to issue of certificates shall </w:t>
            </w:r>
            <w:r w:rsidRPr="00AB33BB">
              <w:rPr>
                <w:rFonts w:ascii="Times New Roman" w:hAnsi="Times New Roman" w:cs="Times New Roman"/>
                <w:i/>
              </w:rPr>
              <w:t>mutatis mutandis</w:t>
            </w:r>
            <w:r w:rsidRPr="0099413A">
              <w:rPr>
                <w:rFonts w:ascii="Times New Roman" w:hAnsi="Times New Roman" w:cs="Times New Roman"/>
              </w:rPr>
              <w:t xml:space="preserve"> apply to debentures</w:t>
            </w:r>
            <w:r w:rsidR="00A7666F">
              <w:rPr>
                <w:rFonts w:ascii="Times New Roman" w:hAnsi="Times New Roman" w:cs="Times New Roman"/>
              </w:rPr>
              <w:t xml:space="preserve"> and other securities</w:t>
            </w:r>
            <w:r w:rsidR="009A2A03">
              <w:rPr>
                <w:rFonts w:ascii="Times New Roman" w:hAnsi="Times New Roman" w:cs="Times New Roman"/>
              </w:rPr>
              <w:t xml:space="preserve"> </w:t>
            </w:r>
            <w:r w:rsidR="000124EC" w:rsidRPr="000124EC">
              <w:rPr>
                <w:rFonts w:ascii="Times New Roman" w:hAnsi="Times New Roman" w:cs="Times New Roman"/>
              </w:rPr>
              <w:t>(except where the Act otherwise requires)</w:t>
            </w:r>
            <w:r w:rsidR="007166E4">
              <w:rPr>
                <w:rFonts w:ascii="Times New Roman" w:hAnsi="Times New Roman" w:cs="Times New Roman"/>
              </w:rPr>
              <w:t xml:space="preserve"> </w:t>
            </w:r>
            <w:r w:rsidRPr="0099413A">
              <w:rPr>
                <w:rFonts w:ascii="Times New Roman" w:hAnsi="Times New Roman" w:cs="Times New Roman"/>
              </w:rPr>
              <w:t xml:space="preserve">of the </w:t>
            </w:r>
            <w:r w:rsidR="00372D39">
              <w:rPr>
                <w:rFonts w:ascii="Times New Roman" w:hAnsi="Times New Roman" w:cs="Times New Roman"/>
              </w:rPr>
              <w:t>Company</w:t>
            </w:r>
            <w:r w:rsidRPr="0099413A">
              <w:rPr>
                <w:rFonts w:ascii="Times New Roman" w:hAnsi="Times New Roman" w:cs="Times New Roman"/>
              </w:rPr>
              <w:t>.</w:t>
            </w:r>
          </w:p>
        </w:tc>
      </w:tr>
      <w:tr w:rsidR="00215DE5" w:rsidRPr="0099413A" w:rsidTr="00B5061F">
        <w:tc>
          <w:tcPr>
            <w:tcW w:w="1686" w:type="dxa"/>
          </w:tcPr>
          <w:p w:rsidR="00215DE5" w:rsidRPr="0099413A" w:rsidRDefault="00215DE5" w:rsidP="00065946">
            <w:pPr>
              <w:rPr>
                <w:rFonts w:ascii="Times New Roman" w:hAnsi="Times New Roman" w:cs="Times New Roman"/>
                <w:szCs w:val="24"/>
              </w:rPr>
            </w:pPr>
            <w:r w:rsidRPr="0099413A">
              <w:rPr>
                <w:rFonts w:ascii="Times New Roman" w:hAnsi="Times New Roman" w:cs="Times New Roman"/>
                <w:szCs w:val="24"/>
              </w:rPr>
              <w:t>Variation of</w:t>
            </w:r>
          </w:p>
          <w:p w:rsidR="00215DE5" w:rsidRPr="0099413A" w:rsidRDefault="00215DE5" w:rsidP="00065946">
            <w:pPr>
              <w:rPr>
                <w:rFonts w:ascii="Times New Roman" w:hAnsi="Times New Roman" w:cs="Times New Roman"/>
                <w:szCs w:val="24"/>
              </w:rPr>
            </w:pPr>
            <w:r w:rsidRPr="0099413A">
              <w:rPr>
                <w:rFonts w:ascii="Times New Roman" w:hAnsi="Times New Roman" w:cs="Times New Roman"/>
                <w:szCs w:val="24"/>
              </w:rPr>
              <w:t>Member’s</w:t>
            </w:r>
          </w:p>
          <w:p w:rsidR="00215DE5" w:rsidRPr="0099413A" w:rsidRDefault="00215DE5" w:rsidP="00065946">
            <w:pPr>
              <w:rPr>
                <w:rFonts w:ascii="Times New Roman" w:hAnsi="Times New Roman" w:cs="Times New Roman"/>
                <w:szCs w:val="24"/>
              </w:rPr>
            </w:pPr>
            <w:r w:rsidRPr="0099413A">
              <w:rPr>
                <w:rFonts w:ascii="Times New Roman" w:hAnsi="Times New Roman" w:cs="Times New Roman"/>
                <w:szCs w:val="24"/>
              </w:rPr>
              <w:t>Rights</w:t>
            </w:r>
          </w:p>
        </w:tc>
        <w:tc>
          <w:tcPr>
            <w:tcW w:w="691" w:type="dxa"/>
          </w:tcPr>
          <w:p w:rsidR="00215DE5" w:rsidRPr="0099413A" w:rsidRDefault="00215DE5" w:rsidP="008D57FB">
            <w:pPr>
              <w:jc w:val="center"/>
              <w:rPr>
                <w:rFonts w:ascii="Times New Roman" w:hAnsi="Times New Roman" w:cs="Times New Roman"/>
                <w:szCs w:val="24"/>
              </w:rPr>
            </w:pPr>
            <w:r w:rsidRPr="0099413A">
              <w:rPr>
                <w:rFonts w:ascii="Times New Roman" w:hAnsi="Times New Roman" w:cs="Times New Roman"/>
                <w:szCs w:val="24"/>
              </w:rPr>
              <w:t>1</w:t>
            </w:r>
            <w:r w:rsidR="00BA7544">
              <w:rPr>
                <w:rFonts w:ascii="Times New Roman" w:hAnsi="Times New Roman" w:cs="Times New Roman"/>
                <w:szCs w:val="24"/>
              </w:rPr>
              <w:t>8</w:t>
            </w:r>
          </w:p>
        </w:tc>
        <w:tc>
          <w:tcPr>
            <w:tcW w:w="6733" w:type="dxa"/>
          </w:tcPr>
          <w:p w:rsidR="00215DE5" w:rsidRPr="0082633D" w:rsidRDefault="00215DE5" w:rsidP="00C95F6C">
            <w:pPr>
              <w:ind w:left="459" w:hanging="459"/>
              <w:jc w:val="both"/>
              <w:rPr>
                <w:rFonts w:ascii="Times New Roman" w:hAnsi="Times New Roman" w:cs="Times New Roman"/>
              </w:rPr>
            </w:pPr>
            <w:r w:rsidRPr="0082633D">
              <w:rPr>
                <w:rFonts w:ascii="Times New Roman" w:hAnsi="Times New Roman" w:cs="Times New Roman"/>
              </w:rPr>
              <w:t>(</w:t>
            </w:r>
            <w:r>
              <w:rPr>
                <w:rFonts w:ascii="Times New Roman" w:hAnsi="Times New Roman" w:cs="Times New Roman"/>
              </w:rPr>
              <w:t>1</w:t>
            </w:r>
            <w:r w:rsidRPr="0082633D">
              <w:rPr>
                <w:rFonts w:ascii="Times New Roman" w:hAnsi="Times New Roman" w:cs="Times New Roman"/>
              </w:rPr>
              <w:t xml:space="preserve">) </w:t>
            </w:r>
            <w:r>
              <w:rPr>
                <w:rFonts w:ascii="Times New Roman" w:hAnsi="Times New Roman" w:cs="Times New Roman"/>
              </w:rPr>
              <w:tab/>
            </w:r>
            <w:r w:rsidRPr="0082633D">
              <w:rPr>
                <w:rFonts w:ascii="Times New Roman" w:hAnsi="Times New Roman" w:cs="Times New Roman"/>
              </w:rPr>
              <w:t xml:space="preserve">The Share capital may be divided into different class of shares, the rights attached to any class (unless otherwise provided by the terms of issue of the shares of that class) may, subject to the provisions of the Act, and whether or not the </w:t>
            </w:r>
            <w:r w:rsidR="00372D39">
              <w:rPr>
                <w:rFonts w:ascii="Times New Roman" w:hAnsi="Times New Roman" w:cs="Times New Roman"/>
              </w:rPr>
              <w:t>Company</w:t>
            </w:r>
            <w:r w:rsidRPr="0082633D">
              <w:rPr>
                <w:rFonts w:ascii="Times New Roman" w:hAnsi="Times New Roman" w:cs="Times New Roman"/>
              </w:rPr>
              <w:t xml:space="preserve"> is being wound up, be varied with the consent in writing of the holders of three-fourths of the issued shares of that class, or with the sanction of a special resolution passed at a separate meeting of the holders of the shares of that class.</w:t>
            </w:r>
          </w:p>
          <w:p w:rsidR="00215DE5" w:rsidRPr="0082633D" w:rsidRDefault="00215DE5" w:rsidP="00C95F6C">
            <w:pPr>
              <w:ind w:left="459" w:hanging="459"/>
              <w:jc w:val="both"/>
              <w:rPr>
                <w:rFonts w:ascii="Times New Roman" w:hAnsi="Times New Roman" w:cs="Times New Roman"/>
              </w:rPr>
            </w:pPr>
          </w:p>
          <w:p w:rsidR="00215DE5" w:rsidRPr="0082633D" w:rsidRDefault="00215DE5" w:rsidP="00C95F6C">
            <w:pPr>
              <w:ind w:left="459" w:hanging="459"/>
              <w:jc w:val="both"/>
              <w:rPr>
                <w:rFonts w:ascii="Times New Roman" w:hAnsi="Times New Roman" w:cs="Times New Roman"/>
              </w:rPr>
            </w:pPr>
            <w:r w:rsidRPr="0082633D">
              <w:rPr>
                <w:rFonts w:ascii="Times New Roman" w:hAnsi="Times New Roman" w:cs="Times New Roman"/>
              </w:rPr>
              <w:t>(</w:t>
            </w:r>
            <w:r>
              <w:rPr>
                <w:rFonts w:ascii="Times New Roman" w:hAnsi="Times New Roman" w:cs="Times New Roman"/>
              </w:rPr>
              <w:t>2</w:t>
            </w:r>
            <w:r w:rsidRPr="0082633D">
              <w:rPr>
                <w:rFonts w:ascii="Times New Roman" w:hAnsi="Times New Roman" w:cs="Times New Roman"/>
              </w:rPr>
              <w:t xml:space="preserve">) </w:t>
            </w:r>
            <w:r>
              <w:rPr>
                <w:rFonts w:ascii="Times New Roman" w:hAnsi="Times New Roman" w:cs="Times New Roman"/>
              </w:rPr>
              <w:tab/>
            </w:r>
            <w:r w:rsidRPr="0082633D">
              <w:rPr>
                <w:rFonts w:ascii="Times New Roman" w:hAnsi="Times New Roman" w:cs="Times New Roman"/>
              </w:rPr>
              <w:t>To every such separate meeting, the provisions of these regulations relating to general meetings shall mutatis mutandis apply.</w:t>
            </w:r>
          </w:p>
          <w:p w:rsidR="00215DE5" w:rsidRPr="0099413A" w:rsidRDefault="00215DE5" w:rsidP="00460D4E">
            <w:pPr>
              <w:jc w:val="both"/>
              <w:rPr>
                <w:rFonts w:ascii="Times New Roman" w:hAnsi="Times New Roman" w:cs="Times New Roman"/>
              </w:rPr>
            </w:pPr>
          </w:p>
        </w:tc>
      </w:tr>
      <w:tr w:rsidR="00215DE5" w:rsidRPr="0099413A" w:rsidTr="00B5061F">
        <w:tc>
          <w:tcPr>
            <w:tcW w:w="1686" w:type="dxa"/>
          </w:tcPr>
          <w:p w:rsidR="00215DE5" w:rsidRPr="0099413A" w:rsidRDefault="00215DE5" w:rsidP="00065946">
            <w:pPr>
              <w:rPr>
                <w:rFonts w:ascii="Times New Roman" w:hAnsi="Times New Roman" w:cs="Times New Roman"/>
                <w:szCs w:val="24"/>
              </w:rPr>
            </w:pP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19</w:t>
            </w:r>
          </w:p>
        </w:tc>
        <w:tc>
          <w:tcPr>
            <w:tcW w:w="6733" w:type="dxa"/>
          </w:tcPr>
          <w:p w:rsidR="00215DE5" w:rsidRPr="00731ADF" w:rsidRDefault="00215DE5" w:rsidP="005F7AFB">
            <w:pPr>
              <w:jc w:val="both"/>
              <w:rPr>
                <w:rFonts w:ascii="Times New Roman" w:eastAsia="Times New Roman" w:hAnsi="Times New Roman" w:cs="Times New Roman"/>
              </w:rPr>
            </w:pPr>
            <w:r w:rsidRPr="00731ADF">
              <w:rPr>
                <w:rFonts w:ascii="Times New Roman" w:eastAsia="Times New Roman" w:hAnsi="Times New Roman" w:cs="Times New Roman"/>
              </w:rPr>
              <w:t xml:space="preserve">The rights conferred upon the holders of the shares of any class issued with preferred or other rights shall not, unless otherwise expressly provided by the terms of issue of the shares of that class, be deemed to be </w:t>
            </w:r>
            <w:r w:rsidRPr="00731ADF">
              <w:rPr>
                <w:rFonts w:ascii="Times New Roman" w:eastAsia="Times New Roman" w:hAnsi="Times New Roman" w:cs="Times New Roman"/>
              </w:rPr>
              <w:lastRenderedPageBreak/>
              <w:t xml:space="preserve">varied by the creation or issue of further shares ranking pari-passu therewith. </w:t>
            </w:r>
          </w:p>
          <w:p w:rsidR="00215DE5" w:rsidRPr="0082633D" w:rsidRDefault="00215DE5" w:rsidP="00C95F6C">
            <w:pPr>
              <w:ind w:left="459" w:hanging="459"/>
              <w:jc w:val="both"/>
              <w:rPr>
                <w:rFonts w:ascii="Times New Roman" w:hAnsi="Times New Roman" w:cs="Times New Roman"/>
              </w:rPr>
            </w:pPr>
          </w:p>
        </w:tc>
      </w:tr>
      <w:tr w:rsidR="00215DE5" w:rsidRPr="0099413A" w:rsidTr="00B5061F">
        <w:tc>
          <w:tcPr>
            <w:tcW w:w="1686" w:type="dxa"/>
          </w:tcPr>
          <w:p w:rsidR="00215DE5" w:rsidRPr="0099413A" w:rsidRDefault="00215DE5" w:rsidP="00AB0AF8">
            <w:pPr>
              <w:rPr>
                <w:rFonts w:ascii="Times New Roman" w:hAnsi="Times New Roman" w:cs="Times New Roman"/>
                <w:szCs w:val="24"/>
              </w:rPr>
            </w:pPr>
            <w:r w:rsidRPr="0099413A">
              <w:rPr>
                <w:rFonts w:ascii="Times New Roman" w:hAnsi="Times New Roman" w:cs="Times New Roman"/>
                <w:szCs w:val="24"/>
              </w:rPr>
              <w:lastRenderedPageBreak/>
              <w:t>Power to issue</w:t>
            </w:r>
          </w:p>
          <w:p w:rsidR="00215DE5" w:rsidRPr="0099413A" w:rsidRDefault="00215DE5" w:rsidP="00AB0AF8">
            <w:pPr>
              <w:rPr>
                <w:rFonts w:ascii="Times New Roman" w:hAnsi="Times New Roman" w:cs="Times New Roman"/>
                <w:szCs w:val="24"/>
              </w:rPr>
            </w:pPr>
            <w:r w:rsidRPr="0099413A">
              <w:rPr>
                <w:rFonts w:ascii="Times New Roman" w:hAnsi="Times New Roman" w:cs="Times New Roman"/>
                <w:szCs w:val="24"/>
              </w:rPr>
              <w:t>redeemable</w:t>
            </w:r>
          </w:p>
          <w:p w:rsidR="00215DE5" w:rsidRPr="0099413A" w:rsidRDefault="00215DE5" w:rsidP="00AB0AF8">
            <w:pPr>
              <w:rPr>
                <w:rFonts w:ascii="Times New Roman" w:hAnsi="Times New Roman" w:cs="Times New Roman"/>
                <w:szCs w:val="24"/>
              </w:rPr>
            </w:pPr>
            <w:r w:rsidRPr="0099413A">
              <w:rPr>
                <w:rFonts w:ascii="Times New Roman" w:hAnsi="Times New Roman" w:cs="Times New Roman"/>
                <w:szCs w:val="24"/>
              </w:rPr>
              <w:t>preference</w:t>
            </w:r>
          </w:p>
          <w:p w:rsidR="00215DE5" w:rsidRPr="0099413A" w:rsidRDefault="00215DE5" w:rsidP="00AB0AF8">
            <w:pPr>
              <w:rPr>
                <w:rFonts w:ascii="Times New Roman" w:hAnsi="Times New Roman" w:cs="Times New Roman"/>
                <w:szCs w:val="24"/>
              </w:rPr>
            </w:pPr>
            <w:r w:rsidRPr="0099413A">
              <w:rPr>
                <w:rFonts w:ascii="Times New Roman" w:hAnsi="Times New Roman" w:cs="Times New Roman"/>
                <w:szCs w:val="24"/>
              </w:rPr>
              <w:t>shares</w:t>
            </w:r>
          </w:p>
        </w:tc>
        <w:tc>
          <w:tcPr>
            <w:tcW w:w="691" w:type="dxa"/>
          </w:tcPr>
          <w:p w:rsidR="00215DE5" w:rsidRPr="0099413A" w:rsidRDefault="00BA7544" w:rsidP="00BA7544">
            <w:pPr>
              <w:jc w:val="center"/>
              <w:rPr>
                <w:rFonts w:ascii="Times New Roman" w:hAnsi="Times New Roman" w:cs="Times New Roman"/>
                <w:szCs w:val="24"/>
              </w:rPr>
            </w:pPr>
            <w:r>
              <w:rPr>
                <w:rFonts w:ascii="Times New Roman" w:hAnsi="Times New Roman" w:cs="Times New Roman"/>
                <w:szCs w:val="24"/>
              </w:rPr>
              <w:t>20</w:t>
            </w:r>
          </w:p>
        </w:tc>
        <w:tc>
          <w:tcPr>
            <w:tcW w:w="6733" w:type="dxa"/>
          </w:tcPr>
          <w:p w:rsidR="00215DE5" w:rsidRDefault="00215DE5" w:rsidP="00E66A1E">
            <w:pPr>
              <w:jc w:val="both"/>
              <w:rPr>
                <w:rFonts w:ascii="Times New Roman" w:hAnsi="Times New Roman" w:cs="Times New Roman"/>
              </w:rPr>
            </w:pPr>
            <w:r w:rsidRPr="0099413A">
              <w:rPr>
                <w:rFonts w:ascii="Times New Roman" w:hAnsi="Times New Roman" w:cs="Times New Roman"/>
              </w:rPr>
              <w:t>Subject to the provisions of the Act, the Board shall have the power to issue or re-issue preference shares of one or more classes which are liable to redeemed or converted into equity shares, on such terms and conditions and in such manner as may be determined by the Board.</w:t>
            </w:r>
          </w:p>
          <w:p w:rsidR="00215DE5" w:rsidRPr="0099413A" w:rsidRDefault="00215DE5" w:rsidP="00E66A1E">
            <w:pPr>
              <w:jc w:val="both"/>
              <w:rPr>
                <w:rFonts w:ascii="Times New Roman" w:hAnsi="Times New Roman" w:cs="Times New Roman"/>
              </w:rPr>
            </w:pPr>
          </w:p>
        </w:tc>
      </w:tr>
      <w:tr w:rsidR="00215DE5" w:rsidRPr="0099413A" w:rsidTr="00B5061F">
        <w:tc>
          <w:tcPr>
            <w:tcW w:w="1686" w:type="dxa"/>
          </w:tcPr>
          <w:p w:rsidR="00215DE5" w:rsidRPr="0099413A" w:rsidRDefault="00215DE5" w:rsidP="005B0682">
            <w:pPr>
              <w:rPr>
                <w:rFonts w:ascii="Times New Roman" w:hAnsi="Times New Roman" w:cs="Times New Roman"/>
                <w:szCs w:val="24"/>
              </w:rPr>
            </w:pPr>
            <w:r w:rsidRPr="0099413A">
              <w:rPr>
                <w:rFonts w:ascii="Times New Roman" w:hAnsi="Times New Roman" w:cs="Times New Roman"/>
                <w:szCs w:val="24"/>
              </w:rPr>
              <w:t>Further issue</w:t>
            </w:r>
          </w:p>
          <w:p w:rsidR="00215DE5" w:rsidRPr="0099413A" w:rsidRDefault="00215DE5" w:rsidP="005B0682">
            <w:pPr>
              <w:rPr>
                <w:rFonts w:ascii="Times New Roman" w:hAnsi="Times New Roman" w:cs="Times New Roman"/>
                <w:szCs w:val="24"/>
              </w:rPr>
            </w:pPr>
            <w:r w:rsidRPr="0099413A">
              <w:rPr>
                <w:rFonts w:ascii="Times New Roman" w:hAnsi="Times New Roman" w:cs="Times New Roman"/>
                <w:szCs w:val="24"/>
              </w:rPr>
              <w:t>of share</w:t>
            </w:r>
          </w:p>
          <w:p w:rsidR="00215DE5" w:rsidRPr="0099413A" w:rsidRDefault="00215DE5" w:rsidP="005B0682">
            <w:pPr>
              <w:rPr>
                <w:rFonts w:ascii="Times New Roman" w:hAnsi="Times New Roman" w:cs="Times New Roman"/>
                <w:szCs w:val="24"/>
              </w:rPr>
            </w:pPr>
            <w:r w:rsidRPr="0099413A">
              <w:rPr>
                <w:rFonts w:ascii="Times New Roman" w:hAnsi="Times New Roman" w:cs="Times New Roman"/>
                <w:szCs w:val="24"/>
              </w:rPr>
              <w:t>capital</w:t>
            </w: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21</w:t>
            </w:r>
          </w:p>
        </w:tc>
        <w:tc>
          <w:tcPr>
            <w:tcW w:w="6733" w:type="dxa"/>
          </w:tcPr>
          <w:p w:rsidR="00215DE5" w:rsidRPr="0099413A" w:rsidRDefault="00215DE5" w:rsidP="006546E0">
            <w:pPr>
              <w:jc w:val="both"/>
              <w:rPr>
                <w:rFonts w:ascii="Times New Roman" w:hAnsi="Times New Roman" w:cs="Times New Roman"/>
              </w:rPr>
            </w:pPr>
            <w:r w:rsidRPr="0099413A">
              <w:rPr>
                <w:rFonts w:ascii="Times New Roman" w:hAnsi="Times New Roman" w:cs="Times New Roman"/>
              </w:rPr>
              <w:t xml:space="preserve">The </w:t>
            </w:r>
            <w:r w:rsidR="00372D39">
              <w:rPr>
                <w:rFonts w:ascii="Times New Roman" w:hAnsi="Times New Roman" w:cs="Times New Roman"/>
              </w:rPr>
              <w:t>Company</w:t>
            </w:r>
            <w:r w:rsidRPr="0099413A">
              <w:rPr>
                <w:rFonts w:ascii="Times New Roman" w:hAnsi="Times New Roman" w:cs="Times New Roman"/>
              </w:rPr>
              <w:t>, subject to the provisions of the Act, issue further shares to:-</w:t>
            </w:r>
          </w:p>
          <w:p w:rsidR="00215DE5" w:rsidRPr="0099413A" w:rsidRDefault="00215DE5" w:rsidP="006546E0">
            <w:pPr>
              <w:pStyle w:val="ListParagraph"/>
              <w:numPr>
                <w:ilvl w:val="0"/>
                <w:numId w:val="7"/>
              </w:numPr>
              <w:jc w:val="both"/>
              <w:rPr>
                <w:rFonts w:ascii="Times New Roman" w:hAnsi="Times New Roman" w:cs="Times New Roman"/>
              </w:rPr>
            </w:pPr>
            <w:r w:rsidRPr="0099413A">
              <w:rPr>
                <w:rFonts w:ascii="Times New Roman" w:hAnsi="Times New Roman" w:cs="Times New Roman"/>
              </w:rPr>
              <w:t xml:space="preserve">persons who, at the date of offer, are holders of equity shares of the </w:t>
            </w:r>
            <w:r w:rsidR="00372D39">
              <w:rPr>
                <w:rFonts w:ascii="Times New Roman" w:hAnsi="Times New Roman" w:cs="Times New Roman"/>
              </w:rPr>
              <w:t>Company</w:t>
            </w:r>
            <w:r w:rsidRPr="0099413A">
              <w:rPr>
                <w:rFonts w:ascii="Times New Roman" w:hAnsi="Times New Roman" w:cs="Times New Roman"/>
              </w:rPr>
              <w:t xml:space="preserve">; such offer shall be deemed to include a right exercisable by the person concerned to renounce the shares offered to him or any of them in favour of any other person; or </w:t>
            </w:r>
          </w:p>
          <w:p w:rsidR="00215DE5" w:rsidRPr="0099413A" w:rsidRDefault="00215DE5" w:rsidP="006546E0">
            <w:pPr>
              <w:pStyle w:val="ListParagraph"/>
              <w:numPr>
                <w:ilvl w:val="0"/>
                <w:numId w:val="7"/>
              </w:numPr>
              <w:jc w:val="both"/>
              <w:rPr>
                <w:rFonts w:ascii="Times New Roman" w:hAnsi="Times New Roman" w:cs="Times New Roman"/>
              </w:rPr>
            </w:pPr>
            <w:r w:rsidRPr="0099413A">
              <w:rPr>
                <w:rFonts w:ascii="Times New Roman" w:hAnsi="Times New Roman" w:cs="Times New Roman"/>
              </w:rPr>
              <w:t xml:space="preserve">employees under any scheme of employees’ stock option; or </w:t>
            </w:r>
          </w:p>
          <w:p w:rsidR="00215DE5" w:rsidRPr="0099413A" w:rsidRDefault="00215DE5" w:rsidP="006546E0">
            <w:pPr>
              <w:pStyle w:val="ListParagraph"/>
              <w:numPr>
                <w:ilvl w:val="0"/>
                <w:numId w:val="7"/>
              </w:numPr>
              <w:jc w:val="both"/>
              <w:rPr>
                <w:rFonts w:ascii="Times New Roman" w:hAnsi="Times New Roman" w:cs="Times New Roman"/>
              </w:rPr>
            </w:pPr>
            <w:r w:rsidRPr="0099413A">
              <w:rPr>
                <w:rFonts w:ascii="Times New Roman" w:hAnsi="Times New Roman" w:cs="Times New Roman"/>
              </w:rPr>
              <w:t>any person whether or not including persons referred in (a) and (b) above</w:t>
            </w:r>
          </w:p>
          <w:p w:rsidR="00215DE5" w:rsidRDefault="00215DE5" w:rsidP="006546E0">
            <w:pPr>
              <w:pStyle w:val="ListParagraph"/>
              <w:numPr>
                <w:ilvl w:val="0"/>
                <w:numId w:val="7"/>
              </w:numPr>
              <w:jc w:val="both"/>
              <w:rPr>
                <w:rFonts w:ascii="Times New Roman" w:hAnsi="Times New Roman" w:cs="Times New Roman"/>
              </w:rPr>
            </w:pPr>
            <w:r w:rsidRPr="0099413A">
              <w:rPr>
                <w:rFonts w:ascii="Times New Roman" w:hAnsi="Times New Roman" w:cs="Times New Roman"/>
              </w:rPr>
              <w:t>by way of preferential offer or otherwise as the board may determine.</w:t>
            </w:r>
          </w:p>
          <w:p w:rsidR="00215DE5" w:rsidRPr="0099413A" w:rsidRDefault="00215DE5" w:rsidP="007E799B">
            <w:pPr>
              <w:pStyle w:val="ListParagraph"/>
              <w:ind w:left="360"/>
              <w:rPr>
                <w:rFonts w:ascii="Times New Roman" w:hAnsi="Times New Roman" w:cs="Times New Roman"/>
              </w:rPr>
            </w:pPr>
          </w:p>
        </w:tc>
      </w:tr>
      <w:tr w:rsidR="00215DE5" w:rsidRPr="0099413A" w:rsidTr="00B5061F">
        <w:tc>
          <w:tcPr>
            <w:tcW w:w="1686" w:type="dxa"/>
          </w:tcPr>
          <w:p w:rsidR="00215DE5" w:rsidRPr="0099413A" w:rsidRDefault="00215DE5" w:rsidP="002E3E99">
            <w:pPr>
              <w:rPr>
                <w:rFonts w:ascii="Times New Roman" w:hAnsi="Times New Roman" w:cs="Times New Roman"/>
                <w:szCs w:val="24"/>
              </w:rPr>
            </w:pPr>
            <w:r w:rsidRPr="0099413A">
              <w:rPr>
                <w:rFonts w:ascii="Times New Roman" w:hAnsi="Times New Roman" w:cs="Times New Roman"/>
                <w:szCs w:val="24"/>
              </w:rPr>
              <w:t>Power to pay</w:t>
            </w:r>
          </w:p>
          <w:p w:rsidR="00215DE5" w:rsidRPr="0099413A" w:rsidRDefault="00215DE5" w:rsidP="002E3E99">
            <w:pPr>
              <w:rPr>
                <w:rFonts w:ascii="Times New Roman" w:hAnsi="Times New Roman" w:cs="Times New Roman"/>
                <w:szCs w:val="24"/>
              </w:rPr>
            </w:pPr>
            <w:r w:rsidRPr="0099413A">
              <w:rPr>
                <w:rFonts w:ascii="Times New Roman" w:hAnsi="Times New Roman" w:cs="Times New Roman"/>
                <w:szCs w:val="24"/>
              </w:rPr>
              <w:t>Commission</w:t>
            </w:r>
            <w:r>
              <w:rPr>
                <w:rFonts w:ascii="Times New Roman" w:hAnsi="Times New Roman" w:cs="Times New Roman"/>
                <w:szCs w:val="24"/>
              </w:rPr>
              <w:t xml:space="preserve"> / Brokerage</w:t>
            </w: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22</w:t>
            </w:r>
          </w:p>
        </w:tc>
        <w:tc>
          <w:tcPr>
            <w:tcW w:w="6733" w:type="dxa"/>
          </w:tcPr>
          <w:p w:rsidR="00215DE5" w:rsidRDefault="00215DE5" w:rsidP="00FB53AB">
            <w:pPr>
              <w:ind w:left="459" w:hanging="459"/>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99413A">
              <w:rPr>
                <w:rFonts w:ascii="Times New Roman" w:hAnsi="Times New Roman" w:cs="Times New Roman"/>
              </w:rPr>
              <w:t xml:space="preserve">The </w:t>
            </w:r>
            <w:r w:rsidR="00372D39">
              <w:rPr>
                <w:rFonts w:ascii="Times New Roman" w:hAnsi="Times New Roman" w:cs="Times New Roman"/>
              </w:rPr>
              <w:t>Company</w:t>
            </w:r>
            <w:r w:rsidRPr="0099413A">
              <w:rPr>
                <w:rFonts w:ascii="Times New Roman" w:hAnsi="Times New Roman" w:cs="Times New Roman"/>
              </w:rPr>
              <w:t xml:space="preserve"> may, at any time, pay a commission to any person for subscribing or agreeing to subscribe (whether absolutely or conditionally) for any share, debenture or debenture stock of the </w:t>
            </w:r>
            <w:r w:rsidR="00372D39">
              <w:rPr>
                <w:rFonts w:ascii="Times New Roman" w:hAnsi="Times New Roman" w:cs="Times New Roman"/>
              </w:rPr>
              <w:t>Company</w:t>
            </w:r>
            <w:r w:rsidRPr="0099413A">
              <w:rPr>
                <w:rFonts w:ascii="Times New Roman" w:hAnsi="Times New Roman" w:cs="Times New Roman"/>
              </w:rPr>
              <w:t xml:space="preserve"> or procuring or agreeing to procure subscriptions (whether absolute or conditional) for </w:t>
            </w:r>
            <w:r>
              <w:rPr>
                <w:rFonts w:ascii="Times New Roman" w:hAnsi="Times New Roman" w:cs="Times New Roman"/>
              </w:rPr>
              <w:t xml:space="preserve">any </w:t>
            </w:r>
            <w:r w:rsidRPr="0099413A">
              <w:rPr>
                <w:rFonts w:ascii="Times New Roman" w:hAnsi="Times New Roman" w:cs="Times New Roman"/>
              </w:rPr>
              <w:t>share</w:t>
            </w:r>
            <w:r>
              <w:rPr>
                <w:rFonts w:ascii="Times New Roman" w:hAnsi="Times New Roman" w:cs="Times New Roman"/>
              </w:rPr>
              <w:t xml:space="preserve"> or debentures in the </w:t>
            </w:r>
            <w:r w:rsidR="00372D39">
              <w:rPr>
                <w:rFonts w:ascii="Times New Roman" w:hAnsi="Times New Roman" w:cs="Times New Roman"/>
              </w:rPr>
              <w:t>Company</w:t>
            </w:r>
            <w:r w:rsidRPr="0099413A">
              <w:rPr>
                <w:rFonts w:ascii="Times New Roman" w:hAnsi="Times New Roman" w:cs="Times New Roman"/>
              </w:rPr>
              <w:t xml:space="preserve">, such commission in respect of shares shall be paid or payable out of the capital, the statutory conditions and requirements shall be observed and complied with and the amount or rate of commission shall not exceed such percentage of the price of shares / debentures as may be statutorily permitted. The commission may be satisfied by the payment of cash or the allotment of fully or partly paid shares or partly in one way and partly in the other. The </w:t>
            </w:r>
            <w:r w:rsidR="00372D39">
              <w:rPr>
                <w:rFonts w:ascii="Times New Roman" w:hAnsi="Times New Roman" w:cs="Times New Roman"/>
              </w:rPr>
              <w:t>Company</w:t>
            </w:r>
            <w:r w:rsidRPr="0099413A">
              <w:rPr>
                <w:rFonts w:ascii="Times New Roman" w:hAnsi="Times New Roman" w:cs="Times New Roman"/>
              </w:rPr>
              <w:t xml:space="preserve"> may also, on any issue of shares, pay such brokerage as may be lawful.</w:t>
            </w:r>
          </w:p>
          <w:p w:rsidR="00215DE5" w:rsidRPr="00BB4FD9" w:rsidRDefault="00215DE5" w:rsidP="00FB53AB">
            <w:pPr>
              <w:ind w:left="459" w:hanging="459"/>
              <w:jc w:val="both"/>
              <w:rPr>
                <w:rFonts w:ascii="Times New Roman" w:hAnsi="Times New Roman" w:cs="Times New Roman"/>
              </w:rPr>
            </w:pPr>
          </w:p>
          <w:p w:rsidR="00215DE5" w:rsidRPr="0099413A" w:rsidRDefault="00215DE5" w:rsidP="004D4546">
            <w:pPr>
              <w:ind w:left="459" w:hanging="459"/>
              <w:jc w:val="both"/>
              <w:rPr>
                <w:rFonts w:ascii="Times New Roman" w:hAnsi="Times New Roman" w:cs="Times New Roman"/>
              </w:rPr>
            </w:pPr>
            <w:r w:rsidRPr="00BB4FD9">
              <w:rPr>
                <w:rFonts w:ascii="Times New Roman" w:hAnsi="Times New Roman" w:cs="Times New Roman"/>
              </w:rPr>
              <w:t>(2)</w:t>
            </w:r>
            <w:r w:rsidRPr="00BB4FD9">
              <w:rPr>
                <w:rFonts w:ascii="Times New Roman" w:hAnsi="Times New Roman" w:cs="Times New Roman"/>
              </w:rPr>
              <w:tab/>
              <w:t xml:space="preserve">The </w:t>
            </w:r>
            <w:r w:rsidR="00372D39" w:rsidRPr="00BB4FD9">
              <w:rPr>
                <w:rFonts w:ascii="Times New Roman" w:hAnsi="Times New Roman" w:cs="Times New Roman"/>
              </w:rPr>
              <w:t>Company</w:t>
            </w:r>
            <w:r w:rsidRPr="00BB4FD9">
              <w:rPr>
                <w:rFonts w:ascii="Times New Roman" w:hAnsi="Times New Roman" w:cs="Times New Roman"/>
              </w:rPr>
              <w:t xml:space="preserve"> may pay brokerage at the prevailing rates at the time of issue and nothing in the Memorandum and Articles of Association shall affect the power of the </w:t>
            </w:r>
            <w:r w:rsidR="00372D39" w:rsidRPr="00BB4FD9">
              <w:rPr>
                <w:rFonts w:ascii="Times New Roman" w:hAnsi="Times New Roman" w:cs="Times New Roman"/>
              </w:rPr>
              <w:t>Company</w:t>
            </w:r>
            <w:r w:rsidRPr="00BB4FD9">
              <w:rPr>
                <w:rFonts w:ascii="Times New Roman" w:hAnsi="Times New Roman" w:cs="Times New Roman"/>
              </w:rPr>
              <w:t xml:space="preserve"> to pay such brokerage as it has heretofore been lawful for the </w:t>
            </w:r>
            <w:r w:rsidR="00372D39" w:rsidRPr="00BB4FD9">
              <w:rPr>
                <w:rFonts w:ascii="Times New Roman" w:hAnsi="Times New Roman" w:cs="Times New Roman"/>
              </w:rPr>
              <w:t>Company</w:t>
            </w:r>
            <w:r w:rsidRPr="00BB4FD9">
              <w:rPr>
                <w:rFonts w:ascii="Times New Roman" w:hAnsi="Times New Roman" w:cs="Times New Roman"/>
              </w:rPr>
              <w:t xml:space="preserve"> to pay.</w:t>
            </w:r>
          </w:p>
        </w:tc>
      </w:tr>
      <w:tr w:rsidR="00404403" w:rsidRPr="0099413A" w:rsidTr="00B5061F">
        <w:tc>
          <w:tcPr>
            <w:tcW w:w="1686" w:type="dxa"/>
          </w:tcPr>
          <w:p w:rsidR="00404403" w:rsidRPr="00247444" w:rsidRDefault="00404403" w:rsidP="00247444">
            <w:pPr>
              <w:pStyle w:val="NoSpacing"/>
              <w:rPr>
                <w:rFonts w:ascii="Times New Roman" w:hAnsi="Times New Roman" w:cs="Times New Roman"/>
              </w:rPr>
            </w:pPr>
            <w:r w:rsidRPr="00247444">
              <w:rPr>
                <w:rFonts w:ascii="Times New Roman" w:hAnsi="Times New Roman" w:cs="Times New Roman"/>
              </w:rPr>
              <w:t>Shares without voting rights</w:t>
            </w:r>
          </w:p>
        </w:tc>
        <w:tc>
          <w:tcPr>
            <w:tcW w:w="691" w:type="dxa"/>
          </w:tcPr>
          <w:p w:rsidR="00404403" w:rsidRPr="00247444" w:rsidRDefault="00BA7544" w:rsidP="008D57FB">
            <w:pPr>
              <w:pStyle w:val="NoSpacing"/>
              <w:jc w:val="center"/>
              <w:rPr>
                <w:rFonts w:ascii="Times New Roman" w:hAnsi="Times New Roman" w:cs="Times New Roman"/>
                <w:szCs w:val="24"/>
              </w:rPr>
            </w:pPr>
            <w:r>
              <w:rPr>
                <w:rFonts w:ascii="Times New Roman" w:hAnsi="Times New Roman" w:cs="Times New Roman"/>
                <w:szCs w:val="24"/>
              </w:rPr>
              <w:t>23</w:t>
            </w:r>
          </w:p>
        </w:tc>
        <w:tc>
          <w:tcPr>
            <w:tcW w:w="6733" w:type="dxa"/>
          </w:tcPr>
          <w:p w:rsidR="00404403" w:rsidRPr="00247444" w:rsidRDefault="00404403" w:rsidP="006B1EBC">
            <w:pPr>
              <w:pStyle w:val="NoSpacing"/>
              <w:jc w:val="both"/>
              <w:rPr>
                <w:rFonts w:ascii="Times New Roman" w:hAnsi="Times New Roman" w:cs="Times New Roman"/>
              </w:rPr>
            </w:pPr>
            <w:r w:rsidRPr="00247444">
              <w:rPr>
                <w:rFonts w:ascii="Times New Roman" w:hAnsi="Times New Roman" w:cs="Times New Roman"/>
              </w:rPr>
              <w:t xml:space="preserve">Subject to the provisions of the Act, the </w:t>
            </w:r>
            <w:r w:rsidR="00372D39">
              <w:rPr>
                <w:rFonts w:ascii="Times New Roman" w:hAnsi="Times New Roman" w:cs="Times New Roman"/>
              </w:rPr>
              <w:t>Company</w:t>
            </w:r>
            <w:r w:rsidRPr="00247444">
              <w:rPr>
                <w:rFonts w:ascii="Times New Roman" w:hAnsi="Times New Roman" w:cs="Times New Roman"/>
              </w:rPr>
              <w:t xml:space="preserve"> may issue shares without voting right attached to them, upon such terms and</w:t>
            </w:r>
            <w:r w:rsidR="009A2A03">
              <w:rPr>
                <w:rFonts w:ascii="Times New Roman" w:hAnsi="Times New Roman" w:cs="Times New Roman"/>
              </w:rPr>
              <w:t xml:space="preserve"> </w:t>
            </w:r>
            <w:r w:rsidRPr="00247444">
              <w:rPr>
                <w:rFonts w:ascii="Times New Roman" w:hAnsi="Times New Roman" w:cs="Times New Roman"/>
              </w:rPr>
              <w:t>conditions and with such rights and privileges attached thereto, as</w:t>
            </w:r>
            <w:r w:rsidR="009A2A03">
              <w:rPr>
                <w:rFonts w:ascii="Times New Roman" w:hAnsi="Times New Roman" w:cs="Times New Roman"/>
              </w:rPr>
              <w:t xml:space="preserve"> </w:t>
            </w:r>
            <w:r w:rsidRPr="00247444">
              <w:rPr>
                <w:rFonts w:ascii="Times New Roman" w:hAnsi="Times New Roman" w:cs="Times New Roman"/>
              </w:rPr>
              <w:t>the Board may deem fit.</w:t>
            </w:r>
          </w:p>
        </w:tc>
      </w:tr>
      <w:tr w:rsidR="00BE2F8F" w:rsidRPr="0099413A" w:rsidTr="00B5061F">
        <w:tc>
          <w:tcPr>
            <w:tcW w:w="1686" w:type="dxa"/>
          </w:tcPr>
          <w:p w:rsidR="00BE2F8F" w:rsidRPr="00247444" w:rsidRDefault="00BE2F8F" w:rsidP="00247444">
            <w:pPr>
              <w:pStyle w:val="NoSpacing"/>
              <w:rPr>
                <w:rFonts w:ascii="Times New Roman" w:hAnsi="Times New Roman" w:cs="Times New Roman"/>
              </w:rPr>
            </w:pPr>
            <w:r>
              <w:rPr>
                <w:rFonts w:ascii="Times New Roman" w:hAnsi="Times New Roman" w:cs="Times New Roman"/>
              </w:rPr>
              <w:t>Private Placement</w:t>
            </w:r>
          </w:p>
        </w:tc>
        <w:tc>
          <w:tcPr>
            <w:tcW w:w="691" w:type="dxa"/>
          </w:tcPr>
          <w:p w:rsidR="00BE2F8F" w:rsidRPr="00247444" w:rsidRDefault="00BA7544" w:rsidP="008D57FB">
            <w:pPr>
              <w:pStyle w:val="NoSpacing"/>
              <w:jc w:val="center"/>
              <w:rPr>
                <w:rFonts w:ascii="Times New Roman" w:hAnsi="Times New Roman" w:cs="Times New Roman"/>
                <w:szCs w:val="24"/>
              </w:rPr>
            </w:pPr>
            <w:r>
              <w:rPr>
                <w:rFonts w:ascii="Times New Roman" w:hAnsi="Times New Roman" w:cs="Times New Roman"/>
                <w:szCs w:val="24"/>
              </w:rPr>
              <w:t>24</w:t>
            </w:r>
          </w:p>
        </w:tc>
        <w:tc>
          <w:tcPr>
            <w:tcW w:w="6733" w:type="dxa"/>
          </w:tcPr>
          <w:p w:rsidR="00BE2F8F" w:rsidRPr="00247444" w:rsidRDefault="00BE2F8F" w:rsidP="00F93379">
            <w:pPr>
              <w:pStyle w:val="NoSpacing"/>
              <w:jc w:val="both"/>
              <w:rPr>
                <w:rFonts w:ascii="Times New Roman" w:hAnsi="Times New Roman" w:cs="Times New Roman"/>
              </w:rPr>
            </w:pPr>
            <w:r>
              <w:rPr>
                <w:rFonts w:ascii="Times New Roman" w:hAnsi="Times New Roman" w:cs="Times New Roman"/>
              </w:rPr>
              <w:t>The Board may, from time to time, offer any securities on private placement basis, to such persons as the Board may determine, provided that such private placement shall comply with applicable law.</w:t>
            </w:r>
          </w:p>
        </w:tc>
      </w:tr>
      <w:tr w:rsidR="00215DE5" w:rsidRPr="0099413A" w:rsidTr="00B5061F">
        <w:trPr>
          <w:trHeight w:val="573"/>
        </w:trPr>
        <w:tc>
          <w:tcPr>
            <w:tcW w:w="1686" w:type="dxa"/>
          </w:tcPr>
          <w:p w:rsidR="00215DE5" w:rsidRPr="0099413A" w:rsidRDefault="00215DE5" w:rsidP="002E3E99">
            <w:pPr>
              <w:rPr>
                <w:rFonts w:ascii="Times New Roman" w:hAnsi="Times New Roman" w:cs="Times New Roman"/>
                <w:szCs w:val="24"/>
              </w:rPr>
            </w:pPr>
          </w:p>
        </w:tc>
        <w:tc>
          <w:tcPr>
            <w:tcW w:w="7424" w:type="dxa"/>
            <w:gridSpan w:val="2"/>
            <w:vAlign w:val="center"/>
          </w:tcPr>
          <w:p w:rsidR="00215DE5" w:rsidRPr="0099413A" w:rsidRDefault="00215DE5" w:rsidP="008D57FB">
            <w:pPr>
              <w:jc w:val="center"/>
              <w:rPr>
                <w:rFonts w:ascii="Times New Roman" w:hAnsi="Times New Roman" w:cs="Times New Roman"/>
              </w:rPr>
            </w:pPr>
            <w:r w:rsidRPr="0099413A">
              <w:rPr>
                <w:rFonts w:ascii="Times New Roman" w:hAnsi="Times New Roman" w:cs="Times New Roman"/>
                <w:b/>
              </w:rPr>
              <w:t>LIEN</w:t>
            </w:r>
          </w:p>
        </w:tc>
      </w:tr>
      <w:tr w:rsidR="00215DE5" w:rsidRPr="0099413A" w:rsidTr="00B5061F">
        <w:tc>
          <w:tcPr>
            <w:tcW w:w="1686" w:type="dxa"/>
          </w:tcPr>
          <w:p w:rsidR="00215DE5" w:rsidRPr="0099413A" w:rsidRDefault="00372D39" w:rsidP="001864CF">
            <w:pPr>
              <w:rPr>
                <w:rFonts w:ascii="Times New Roman" w:hAnsi="Times New Roman" w:cs="Times New Roman"/>
                <w:szCs w:val="24"/>
              </w:rPr>
            </w:pPr>
            <w:r>
              <w:rPr>
                <w:rFonts w:ascii="Times New Roman" w:hAnsi="Times New Roman" w:cs="Times New Roman"/>
                <w:szCs w:val="24"/>
              </w:rPr>
              <w:t>Company</w:t>
            </w:r>
            <w:r w:rsidR="00215DE5" w:rsidRPr="0099413A">
              <w:rPr>
                <w:rFonts w:ascii="Times New Roman" w:hAnsi="Times New Roman" w:cs="Times New Roman"/>
                <w:szCs w:val="24"/>
              </w:rPr>
              <w:t>’s</w:t>
            </w:r>
          </w:p>
          <w:p w:rsidR="00215DE5" w:rsidRPr="0099413A" w:rsidRDefault="00215DE5" w:rsidP="001864CF">
            <w:pPr>
              <w:rPr>
                <w:rFonts w:ascii="Times New Roman" w:hAnsi="Times New Roman" w:cs="Times New Roman"/>
                <w:szCs w:val="24"/>
              </w:rPr>
            </w:pPr>
            <w:r w:rsidRPr="0099413A">
              <w:rPr>
                <w:rFonts w:ascii="Times New Roman" w:hAnsi="Times New Roman" w:cs="Times New Roman"/>
                <w:szCs w:val="24"/>
              </w:rPr>
              <w:t>lien on shares</w:t>
            </w:r>
          </w:p>
          <w:p w:rsidR="00215DE5" w:rsidRPr="0099413A" w:rsidRDefault="00215DE5" w:rsidP="001864CF">
            <w:pPr>
              <w:rPr>
                <w:rFonts w:ascii="Times New Roman" w:hAnsi="Times New Roman" w:cs="Times New Roman"/>
                <w:szCs w:val="24"/>
              </w:rPr>
            </w:pPr>
            <w:r w:rsidRPr="0099413A">
              <w:rPr>
                <w:rFonts w:ascii="Times New Roman" w:hAnsi="Times New Roman" w:cs="Times New Roman"/>
                <w:szCs w:val="24"/>
              </w:rPr>
              <w:t>and disposal</w:t>
            </w:r>
          </w:p>
          <w:p w:rsidR="00215DE5" w:rsidRPr="0099413A" w:rsidRDefault="00215DE5" w:rsidP="001864CF">
            <w:pPr>
              <w:rPr>
                <w:rFonts w:ascii="Times New Roman" w:hAnsi="Times New Roman" w:cs="Times New Roman"/>
                <w:szCs w:val="24"/>
              </w:rPr>
            </w:pPr>
            <w:r w:rsidRPr="0099413A">
              <w:rPr>
                <w:rFonts w:ascii="Times New Roman" w:hAnsi="Times New Roman" w:cs="Times New Roman"/>
                <w:szCs w:val="24"/>
              </w:rPr>
              <w:t>of shares thereof</w:t>
            </w: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25</w:t>
            </w:r>
          </w:p>
        </w:tc>
        <w:tc>
          <w:tcPr>
            <w:tcW w:w="6733" w:type="dxa"/>
          </w:tcPr>
          <w:p w:rsidR="00215DE5" w:rsidRPr="0099413A" w:rsidRDefault="00215DE5" w:rsidP="008102ED">
            <w:pPr>
              <w:ind w:left="415" w:hanging="415"/>
              <w:rPr>
                <w:rFonts w:ascii="Times New Roman" w:hAnsi="Times New Roman" w:cs="Times New Roman"/>
              </w:rPr>
            </w:pPr>
            <w:r w:rsidRPr="0099413A">
              <w:rPr>
                <w:rFonts w:ascii="Times New Roman" w:hAnsi="Times New Roman" w:cs="Times New Roman"/>
              </w:rPr>
              <w:t>(1)</w:t>
            </w:r>
            <w:r w:rsidRPr="0099413A">
              <w:rPr>
                <w:rFonts w:ascii="Times New Roman" w:hAnsi="Times New Roman" w:cs="Times New Roman"/>
              </w:rPr>
              <w:tab/>
              <w:t xml:space="preserve">The </w:t>
            </w:r>
            <w:r w:rsidR="00372D39">
              <w:rPr>
                <w:rFonts w:ascii="Times New Roman" w:hAnsi="Times New Roman" w:cs="Times New Roman"/>
              </w:rPr>
              <w:t>Company</w:t>
            </w:r>
            <w:r w:rsidRPr="0099413A">
              <w:rPr>
                <w:rFonts w:ascii="Times New Roman" w:hAnsi="Times New Roman" w:cs="Times New Roman"/>
              </w:rPr>
              <w:t xml:space="preserve"> shall have a first and paramount lien—</w:t>
            </w:r>
          </w:p>
          <w:p w:rsidR="00215DE5" w:rsidRPr="0099413A" w:rsidRDefault="00215DE5" w:rsidP="00796D8F">
            <w:pPr>
              <w:ind w:left="840" w:hanging="425"/>
              <w:jc w:val="both"/>
              <w:rPr>
                <w:rFonts w:ascii="Times New Roman" w:hAnsi="Times New Roman" w:cs="Times New Roman"/>
              </w:rPr>
            </w:pPr>
            <w:r w:rsidRPr="0099413A">
              <w:rPr>
                <w:rFonts w:ascii="Times New Roman" w:hAnsi="Times New Roman" w:cs="Times New Roman"/>
              </w:rPr>
              <w:t>(a)</w:t>
            </w:r>
            <w:r w:rsidRPr="0099413A">
              <w:rPr>
                <w:rFonts w:ascii="Times New Roman" w:hAnsi="Times New Roman" w:cs="Times New Roman"/>
              </w:rPr>
              <w:tab/>
              <w:t xml:space="preserve">on every share (not being a fully paid share), for all monies (whether presently payable or not) called, or payable at a fixed time, in respect of that share; and </w:t>
            </w:r>
          </w:p>
          <w:p w:rsidR="00215DE5" w:rsidRPr="0099413A" w:rsidRDefault="00215DE5" w:rsidP="00796D8F">
            <w:pPr>
              <w:ind w:left="840" w:hanging="425"/>
              <w:jc w:val="both"/>
              <w:rPr>
                <w:rFonts w:ascii="Times New Roman" w:hAnsi="Times New Roman" w:cs="Times New Roman"/>
              </w:rPr>
            </w:pPr>
            <w:r w:rsidRPr="0099413A">
              <w:rPr>
                <w:rFonts w:ascii="Times New Roman" w:hAnsi="Times New Roman" w:cs="Times New Roman"/>
              </w:rPr>
              <w:t>(b)</w:t>
            </w:r>
            <w:r w:rsidRPr="0099413A">
              <w:rPr>
                <w:rFonts w:ascii="Times New Roman" w:hAnsi="Times New Roman" w:cs="Times New Roman"/>
              </w:rPr>
              <w:tab/>
              <w:t xml:space="preserve">on all shares (not being fully paid shares) standing registered in the name of a single person, for all monies presently payable by him or his estate to the </w:t>
            </w:r>
            <w:r w:rsidR="00372D39">
              <w:rPr>
                <w:rFonts w:ascii="Times New Roman" w:hAnsi="Times New Roman" w:cs="Times New Roman"/>
              </w:rPr>
              <w:t>Company</w:t>
            </w:r>
            <w:r w:rsidRPr="0099413A">
              <w:rPr>
                <w:rFonts w:ascii="Times New Roman" w:hAnsi="Times New Roman" w:cs="Times New Roman"/>
              </w:rPr>
              <w:t>.</w:t>
            </w:r>
          </w:p>
          <w:p w:rsidR="00215DE5" w:rsidRPr="0099413A" w:rsidRDefault="00215DE5" w:rsidP="00D5539D">
            <w:pPr>
              <w:jc w:val="both"/>
              <w:rPr>
                <w:rFonts w:ascii="Times New Roman" w:hAnsi="Times New Roman" w:cs="Times New Roman"/>
              </w:rPr>
            </w:pPr>
          </w:p>
          <w:p w:rsidR="00215DE5" w:rsidRPr="0099413A" w:rsidRDefault="00215DE5" w:rsidP="00793868">
            <w:pPr>
              <w:ind w:left="415" w:hanging="415"/>
              <w:jc w:val="both"/>
              <w:rPr>
                <w:rFonts w:ascii="Times New Roman" w:hAnsi="Times New Roman" w:cs="Times New Roman"/>
              </w:rPr>
            </w:pPr>
            <w:r w:rsidRPr="0099413A">
              <w:rPr>
                <w:rFonts w:ascii="Times New Roman" w:hAnsi="Times New Roman" w:cs="Times New Roman"/>
              </w:rPr>
              <w:t xml:space="preserve">(2) </w:t>
            </w:r>
            <w:r w:rsidR="00BB4FD9">
              <w:rPr>
                <w:rFonts w:ascii="Times New Roman" w:hAnsi="Times New Roman" w:cs="Times New Roman"/>
              </w:rPr>
              <w:tab/>
            </w:r>
            <w:r w:rsidRPr="0099413A">
              <w:rPr>
                <w:rFonts w:ascii="Times New Roman" w:hAnsi="Times New Roman" w:cs="Times New Roman"/>
              </w:rPr>
              <w:t xml:space="preserve">The </w:t>
            </w:r>
            <w:r w:rsidR="00372D39">
              <w:rPr>
                <w:rFonts w:ascii="Times New Roman" w:hAnsi="Times New Roman" w:cs="Times New Roman"/>
              </w:rPr>
              <w:t>Company</w:t>
            </w:r>
            <w:r w:rsidRPr="0099413A">
              <w:rPr>
                <w:rFonts w:ascii="Times New Roman" w:hAnsi="Times New Roman" w:cs="Times New Roman"/>
              </w:rPr>
              <w:t>’s lien, if any, on a share shall extend to all dividends payable and bonuses declared from time to time in respect of such shares.</w:t>
            </w:r>
          </w:p>
          <w:p w:rsidR="00215DE5" w:rsidRPr="0099413A" w:rsidRDefault="00215DE5" w:rsidP="00793868">
            <w:pPr>
              <w:ind w:left="415" w:hanging="415"/>
              <w:jc w:val="both"/>
              <w:rPr>
                <w:rFonts w:ascii="Times New Roman" w:hAnsi="Times New Roman" w:cs="Times New Roman"/>
              </w:rPr>
            </w:pPr>
          </w:p>
          <w:p w:rsidR="00215DE5" w:rsidRDefault="00215DE5" w:rsidP="00B4418B">
            <w:pPr>
              <w:ind w:left="415" w:hanging="415"/>
              <w:jc w:val="both"/>
              <w:rPr>
                <w:rFonts w:ascii="Times New Roman" w:hAnsi="Times New Roman" w:cs="Times New Roman"/>
              </w:rPr>
            </w:pPr>
            <w:r w:rsidRPr="0099413A">
              <w:rPr>
                <w:rFonts w:ascii="Times New Roman" w:hAnsi="Times New Roman" w:cs="Times New Roman"/>
              </w:rPr>
              <w:t xml:space="preserve">(3) </w:t>
            </w:r>
            <w:r w:rsidRPr="0099413A">
              <w:rPr>
                <w:rFonts w:ascii="Times New Roman" w:hAnsi="Times New Roman" w:cs="Times New Roman"/>
              </w:rPr>
              <w:tab/>
              <w:t xml:space="preserve">The </w:t>
            </w:r>
            <w:r w:rsidR="00372D39">
              <w:rPr>
                <w:rFonts w:ascii="Times New Roman" w:hAnsi="Times New Roman" w:cs="Times New Roman"/>
              </w:rPr>
              <w:t>Company</w:t>
            </w:r>
            <w:r w:rsidRPr="0099413A">
              <w:rPr>
                <w:rFonts w:ascii="Times New Roman" w:hAnsi="Times New Roman" w:cs="Times New Roman"/>
              </w:rPr>
              <w:t xml:space="preserve">’s lien shall be absolute and hence </w:t>
            </w:r>
            <w:r w:rsidR="00372D39">
              <w:rPr>
                <w:rFonts w:ascii="Times New Roman" w:hAnsi="Times New Roman" w:cs="Times New Roman"/>
              </w:rPr>
              <w:t>Company</w:t>
            </w:r>
            <w:r w:rsidRPr="0099413A">
              <w:rPr>
                <w:rFonts w:ascii="Times New Roman" w:hAnsi="Times New Roman" w:cs="Times New Roman"/>
              </w:rPr>
              <w:t xml:space="preserve"> shall not be bound to recognize any equitable or other claim or interest of any other person, creditor of the registered holder unless required by a court of competent jurisdiction or by any statute.</w:t>
            </w:r>
          </w:p>
          <w:p w:rsidR="001C0A91" w:rsidRPr="0099413A" w:rsidRDefault="001C0A91" w:rsidP="00B4418B">
            <w:pPr>
              <w:ind w:left="415" w:hanging="415"/>
              <w:jc w:val="both"/>
              <w:rPr>
                <w:rFonts w:ascii="Times New Roman" w:hAnsi="Times New Roman" w:cs="Times New Roman"/>
              </w:rPr>
            </w:pPr>
          </w:p>
          <w:p w:rsidR="00215DE5" w:rsidRPr="0099413A" w:rsidRDefault="00215DE5" w:rsidP="00B4418B">
            <w:pPr>
              <w:ind w:left="415" w:hanging="415"/>
              <w:jc w:val="both"/>
              <w:rPr>
                <w:rFonts w:ascii="Times New Roman" w:hAnsi="Times New Roman" w:cs="Times New Roman"/>
              </w:rPr>
            </w:pPr>
            <w:r w:rsidRPr="0099413A">
              <w:rPr>
                <w:rFonts w:ascii="Times New Roman" w:hAnsi="Times New Roman" w:cs="Times New Roman"/>
              </w:rPr>
              <w:t>(4)</w:t>
            </w:r>
            <w:r w:rsidRPr="0099413A">
              <w:rPr>
                <w:rFonts w:ascii="Times New Roman" w:hAnsi="Times New Roman" w:cs="Times New Roman"/>
              </w:rPr>
              <w:tab/>
              <w:t xml:space="preserve">Unless otherwise agreed registration of a transfer of shares shall operate as a waiver of the </w:t>
            </w:r>
            <w:r w:rsidR="00372D39">
              <w:rPr>
                <w:rFonts w:ascii="Times New Roman" w:hAnsi="Times New Roman" w:cs="Times New Roman"/>
              </w:rPr>
              <w:t>Company</w:t>
            </w:r>
            <w:r w:rsidRPr="0099413A">
              <w:rPr>
                <w:rFonts w:ascii="Times New Roman" w:hAnsi="Times New Roman" w:cs="Times New Roman"/>
              </w:rPr>
              <w:t xml:space="preserve">’s lien, if any, on such shares. </w:t>
            </w:r>
          </w:p>
          <w:p w:rsidR="00215DE5" w:rsidRPr="0099413A" w:rsidRDefault="00215DE5" w:rsidP="00D5539D">
            <w:pPr>
              <w:jc w:val="both"/>
              <w:rPr>
                <w:rFonts w:ascii="Times New Roman" w:hAnsi="Times New Roman" w:cs="Times New Roman"/>
                <w:szCs w:val="14"/>
              </w:rPr>
            </w:pPr>
          </w:p>
          <w:p w:rsidR="00215DE5" w:rsidRPr="0099413A" w:rsidRDefault="00215DE5" w:rsidP="00D0630F">
            <w:pPr>
              <w:ind w:left="415"/>
              <w:jc w:val="both"/>
              <w:rPr>
                <w:rFonts w:ascii="Times New Roman" w:hAnsi="Times New Roman" w:cs="Times New Roman"/>
              </w:rPr>
            </w:pPr>
            <w:r w:rsidRPr="0099413A">
              <w:rPr>
                <w:rFonts w:ascii="Times New Roman" w:hAnsi="Times New Roman" w:cs="Times New Roman"/>
              </w:rPr>
              <w:t>Provided that the Board of directors may at any time declare any share to be wholly or in part exempt from the provisions of this clause.</w:t>
            </w:r>
          </w:p>
          <w:p w:rsidR="00215DE5" w:rsidRPr="0099413A" w:rsidRDefault="00215DE5" w:rsidP="00D5539D">
            <w:pPr>
              <w:jc w:val="both"/>
              <w:rPr>
                <w:rFonts w:ascii="Times New Roman" w:hAnsi="Times New Roman" w:cs="Times New Roman"/>
              </w:rPr>
            </w:pPr>
          </w:p>
          <w:p w:rsidR="00215DE5" w:rsidRPr="0099413A" w:rsidRDefault="00215DE5" w:rsidP="00985CDE">
            <w:pPr>
              <w:ind w:left="415" w:hanging="415"/>
              <w:jc w:val="both"/>
              <w:rPr>
                <w:rFonts w:ascii="Times New Roman" w:hAnsi="Times New Roman" w:cs="Times New Roman"/>
              </w:rPr>
            </w:pPr>
            <w:r w:rsidRPr="0099413A">
              <w:rPr>
                <w:rFonts w:ascii="Times New Roman" w:hAnsi="Times New Roman" w:cs="Times New Roman"/>
              </w:rPr>
              <w:t>(5)</w:t>
            </w:r>
            <w:r w:rsidRPr="0099413A">
              <w:rPr>
                <w:rFonts w:ascii="Times New Roman" w:hAnsi="Times New Roman" w:cs="Times New Roman"/>
              </w:rPr>
              <w:tab/>
              <w:t xml:space="preserve">The </w:t>
            </w:r>
            <w:r w:rsidR="00372D39">
              <w:rPr>
                <w:rFonts w:ascii="Times New Roman" w:hAnsi="Times New Roman" w:cs="Times New Roman"/>
              </w:rPr>
              <w:t>Company</w:t>
            </w:r>
            <w:r w:rsidRPr="0099413A">
              <w:rPr>
                <w:rFonts w:ascii="Times New Roman" w:hAnsi="Times New Roman" w:cs="Times New Roman"/>
              </w:rPr>
              <w:t xml:space="preserve"> may sell, in such manner as the Board thinks fit, any shares on which the </w:t>
            </w:r>
            <w:r w:rsidR="00372D39">
              <w:rPr>
                <w:rFonts w:ascii="Times New Roman" w:hAnsi="Times New Roman" w:cs="Times New Roman"/>
              </w:rPr>
              <w:t>Company</w:t>
            </w:r>
            <w:r w:rsidRPr="0099413A">
              <w:rPr>
                <w:rFonts w:ascii="Times New Roman" w:hAnsi="Times New Roman" w:cs="Times New Roman"/>
              </w:rPr>
              <w:t xml:space="preserve"> has a lien: </w:t>
            </w:r>
          </w:p>
          <w:p w:rsidR="00BB4FD9" w:rsidRDefault="00215DE5" w:rsidP="008A05CC">
            <w:pPr>
              <w:ind w:left="415" w:hanging="415"/>
              <w:jc w:val="both"/>
              <w:rPr>
                <w:rFonts w:ascii="Times New Roman" w:hAnsi="Times New Roman" w:cs="Times New Roman"/>
              </w:rPr>
            </w:pPr>
            <w:r w:rsidRPr="0099413A">
              <w:rPr>
                <w:rFonts w:ascii="Times New Roman" w:hAnsi="Times New Roman" w:cs="Times New Roman"/>
              </w:rPr>
              <w:tab/>
            </w:r>
          </w:p>
          <w:p w:rsidR="00215DE5" w:rsidRDefault="00215DE5" w:rsidP="00D0630F">
            <w:pPr>
              <w:ind w:left="830" w:hanging="415"/>
              <w:jc w:val="both"/>
              <w:rPr>
                <w:rFonts w:ascii="Times New Roman" w:hAnsi="Times New Roman" w:cs="Times New Roman"/>
              </w:rPr>
            </w:pPr>
            <w:r w:rsidRPr="0099413A">
              <w:rPr>
                <w:rFonts w:ascii="Times New Roman" w:hAnsi="Times New Roman" w:cs="Times New Roman"/>
              </w:rPr>
              <w:t>Provi</w:t>
            </w:r>
            <w:r w:rsidR="00BB4FD9">
              <w:rPr>
                <w:rFonts w:ascii="Times New Roman" w:hAnsi="Times New Roman" w:cs="Times New Roman"/>
              </w:rPr>
              <w:t>ded that no sale shall be made -</w:t>
            </w:r>
          </w:p>
          <w:p w:rsidR="00215DE5" w:rsidRPr="0099413A" w:rsidRDefault="00215DE5" w:rsidP="008B79B3">
            <w:pPr>
              <w:ind w:left="840" w:hanging="425"/>
              <w:jc w:val="both"/>
              <w:rPr>
                <w:rFonts w:ascii="Times New Roman" w:hAnsi="Times New Roman" w:cs="Times New Roman"/>
              </w:rPr>
            </w:pPr>
            <w:r w:rsidRPr="0099413A">
              <w:rPr>
                <w:rFonts w:ascii="Times New Roman" w:hAnsi="Times New Roman" w:cs="Times New Roman"/>
              </w:rPr>
              <w:t xml:space="preserve">(a) </w:t>
            </w:r>
            <w:r w:rsidR="00A817D0">
              <w:rPr>
                <w:rFonts w:ascii="Times New Roman" w:hAnsi="Times New Roman" w:cs="Times New Roman"/>
              </w:rPr>
              <w:tab/>
            </w:r>
            <w:r w:rsidRPr="0099413A">
              <w:rPr>
                <w:rFonts w:ascii="Times New Roman" w:hAnsi="Times New Roman" w:cs="Times New Roman"/>
              </w:rPr>
              <w:t>unless a sum in respect of which the lien exists is presently payable; or</w:t>
            </w:r>
          </w:p>
          <w:p w:rsidR="00215DE5" w:rsidRPr="0099413A" w:rsidRDefault="00215DE5" w:rsidP="00582806">
            <w:pPr>
              <w:ind w:left="840" w:hanging="425"/>
              <w:jc w:val="both"/>
              <w:rPr>
                <w:rFonts w:ascii="Times New Roman" w:hAnsi="Times New Roman" w:cs="Times New Roman"/>
              </w:rPr>
            </w:pPr>
            <w:r w:rsidRPr="0099413A">
              <w:rPr>
                <w:rFonts w:ascii="Times New Roman" w:hAnsi="Times New Roman" w:cs="Times New Roman"/>
              </w:rPr>
              <w:t xml:space="preserve">(b) </w:t>
            </w:r>
            <w:r w:rsidR="00A817D0">
              <w:rPr>
                <w:rFonts w:ascii="Times New Roman" w:hAnsi="Times New Roman" w:cs="Times New Roman"/>
              </w:rPr>
              <w:tab/>
            </w:r>
            <w:r w:rsidRPr="0099413A">
              <w:rPr>
                <w:rFonts w:ascii="Times New Roman" w:hAnsi="Times New Roman" w:cs="Times New Roman"/>
              </w:rPr>
              <w:t>until the expiration of fourteen days after a notice in writing stating and demanding payment of such part of the amount in respect of which the lien exists as is presently payable, has been given to the registered holder for the time being of the share or the person entitled thereto by reason of his death or insolvency.</w:t>
            </w:r>
          </w:p>
          <w:p w:rsidR="00215DE5" w:rsidRPr="0099413A" w:rsidRDefault="00215DE5" w:rsidP="00582806">
            <w:pPr>
              <w:ind w:left="840" w:hanging="425"/>
              <w:jc w:val="both"/>
              <w:rPr>
                <w:rFonts w:ascii="Times New Roman" w:hAnsi="Times New Roman" w:cs="Times New Roman"/>
              </w:rPr>
            </w:pPr>
          </w:p>
          <w:p w:rsidR="00E21268" w:rsidRDefault="00215DE5" w:rsidP="008A05CC">
            <w:pPr>
              <w:ind w:left="415" w:hanging="415"/>
              <w:jc w:val="both"/>
              <w:rPr>
                <w:rFonts w:ascii="Times New Roman" w:hAnsi="Times New Roman" w:cs="Times New Roman"/>
              </w:rPr>
            </w:pPr>
            <w:r w:rsidRPr="0099413A">
              <w:rPr>
                <w:rFonts w:ascii="Times New Roman" w:hAnsi="Times New Roman" w:cs="Times New Roman"/>
              </w:rPr>
              <w:t xml:space="preserve">(6) </w:t>
            </w:r>
            <w:r w:rsidR="00BB4FD9">
              <w:rPr>
                <w:rFonts w:ascii="Times New Roman" w:hAnsi="Times New Roman" w:cs="Times New Roman"/>
              </w:rPr>
              <w:tab/>
            </w:r>
            <w:r w:rsidRPr="0099413A">
              <w:rPr>
                <w:rFonts w:ascii="Times New Roman" w:hAnsi="Times New Roman" w:cs="Times New Roman"/>
              </w:rPr>
              <w:t xml:space="preserve">To give effect to any such sale, the Board may authorise some person to transfer the shares sold to the purchaser thereof. </w:t>
            </w:r>
          </w:p>
          <w:p w:rsidR="00E21268" w:rsidRDefault="00E21268" w:rsidP="008A05CC">
            <w:pPr>
              <w:ind w:left="415" w:hanging="415"/>
              <w:jc w:val="both"/>
              <w:rPr>
                <w:rFonts w:ascii="Times New Roman" w:hAnsi="Times New Roman" w:cs="Times New Roman"/>
              </w:rPr>
            </w:pPr>
          </w:p>
          <w:p w:rsidR="00E21268" w:rsidRPr="00E21268" w:rsidRDefault="00215DE5" w:rsidP="00A817D0">
            <w:pPr>
              <w:pStyle w:val="ListParagraph"/>
              <w:numPr>
                <w:ilvl w:val="0"/>
                <w:numId w:val="8"/>
              </w:numPr>
              <w:ind w:left="884" w:hanging="426"/>
              <w:jc w:val="both"/>
              <w:rPr>
                <w:rFonts w:ascii="Times New Roman" w:hAnsi="Times New Roman" w:cs="Times New Roman"/>
              </w:rPr>
            </w:pPr>
            <w:r w:rsidRPr="00E21268">
              <w:rPr>
                <w:rFonts w:ascii="Times New Roman" w:hAnsi="Times New Roman" w:cs="Times New Roman"/>
              </w:rPr>
              <w:t xml:space="preserve">The purchaser shall be registered as the holder of the shares comprised in any such transfer. </w:t>
            </w:r>
          </w:p>
          <w:p w:rsidR="00215DE5" w:rsidRPr="00E21268" w:rsidRDefault="00215DE5" w:rsidP="00A817D0">
            <w:pPr>
              <w:pStyle w:val="ListParagraph"/>
              <w:numPr>
                <w:ilvl w:val="0"/>
                <w:numId w:val="8"/>
              </w:numPr>
              <w:ind w:left="884" w:hanging="426"/>
              <w:jc w:val="both"/>
              <w:rPr>
                <w:rFonts w:ascii="Times New Roman" w:hAnsi="Times New Roman" w:cs="Times New Roman"/>
              </w:rPr>
            </w:pPr>
            <w:r w:rsidRPr="00E21268">
              <w:rPr>
                <w:rFonts w:ascii="Times New Roman" w:hAnsi="Times New Roman" w:cs="Times New Roman"/>
              </w:rPr>
              <w:t>The purchaser shall not be bound to see to the application of the purchase money, nor shall his title to the shares be affected by any irregularity or invalidity in the proceedings in reference to the sale.</w:t>
            </w:r>
          </w:p>
          <w:p w:rsidR="00215DE5" w:rsidRPr="0099413A" w:rsidRDefault="00215DE5" w:rsidP="008A05CC">
            <w:pPr>
              <w:ind w:left="415" w:hanging="415"/>
              <w:jc w:val="both"/>
              <w:rPr>
                <w:rFonts w:ascii="Times New Roman" w:hAnsi="Times New Roman" w:cs="Times New Roman"/>
              </w:rPr>
            </w:pPr>
          </w:p>
          <w:p w:rsidR="00215DE5" w:rsidRDefault="00215DE5" w:rsidP="00C31B8A">
            <w:pPr>
              <w:ind w:left="415" w:hanging="415"/>
              <w:jc w:val="both"/>
              <w:rPr>
                <w:rFonts w:ascii="Times New Roman" w:hAnsi="Times New Roman" w:cs="Times New Roman"/>
              </w:rPr>
            </w:pPr>
            <w:r w:rsidRPr="0099413A">
              <w:rPr>
                <w:rFonts w:ascii="Times New Roman" w:hAnsi="Times New Roman" w:cs="Times New Roman"/>
              </w:rPr>
              <w:t xml:space="preserve">(7) The proceeds of the sale shall be received by the </w:t>
            </w:r>
            <w:r w:rsidR="00372D39">
              <w:rPr>
                <w:rFonts w:ascii="Times New Roman" w:hAnsi="Times New Roman" w:cs="Times New Roman"/>
              </w:rPr>
              <w:t>Company</w:t>
            </w:r>
            <w:r w:rsidRPr="0099413A">
              <w:rPr>
                <w:rFonts w:ascii="Times New Roman" w:hAnsi="Times New Roman" w:cs="Times New Roman"/>
              </w:rPr>
              <w:t xml:space="preserve"> and applied in payment of such part of the amount in respect of which the lien exists as is presently payable. The residue, if any, shall, subject to a like lien for sums not presently payable as existed upon the shares before the sale, be paid to the person entitled to the shares at the date of the sale.</w:t>
            </w:r>
          </w:p>
          <w:p w:rsidR="00D54667" w:rsidRDefault="00D54667" w:rsidP="00C31B8A">
            <w:pPr>
              <w:ind w:left="415" w:hanging="415"/>
              <w:jc w:val="both"/>
              <w:rPr>
                <w:rFonts w:ascii="Times New Roman" w:hAnsi="Times New Roman" w:cs="Times New Roman"/>
              </w:rPr>
            </w:pPr>
          </w:p>
          <w:p w:rsidR="00D54667" w:rsidRPr="0099413A" w:rsidRDefault="00C41410" w:rsidP="004D4546">
            <w:pPr>
              <w:jc w:val="both"/>
              <w:rPr>
                <w:rFonts w:ascii="Times New Roman" w:hAnsi="Times New Roman" w:cs="Times New Roman"/>
              </w:rPr>
            </w:pPr>
            <w:r>
              <w:rPr>
                <w:rFonts w:ascii="Times New Roman" w:hAnsi="Times New Roman" w:cs="Times New Roman"/>
              </w:rPr>
              <w:t xml:space="preserve">The provisions of these Articles relating to lien shall </w:t>
            </w:r>
            <w:r w:rsidRPr="006F19BC">
              <w:rPr>
                <w:rFonts w:ascii="Times New Roman" w:hAnsi="Times New Roman" w:cs="Times New Roman"/>
                <w:i/>
              </w:rPr>
              <w:t>mutatis mutandis</w:t>
            </w:r>
            <w:r>
              <w:rPr>
                <w:rFonts w:ascii="Times New Roman" w:hAnsi="Times New Roman" w:cs="Times New Roman"/>
              </w:rPr>
              <w:t xml:space="preserve"> apply to any other securities including debentures of the </w:t>
            </w:r>
            <w:r w:rsidR="00372D39">
              <w:rPr>
                <w:rFonts w:ascii="Times New Roman" w:hAnsi="Times New Roman" w:cs="Times New Roman"/>
              </w:rPr>
              <w:t>Company</w:t>
            </w:r>
            <w:r>
              <w:rPr>
                <w:rFonts w:ascii="Times New Roman" w:hAnsi="Times New Roman" w:cs="Times New Roman"/>
              </w:rPr>
              <w:t>.</w:t>
            </w:r>
          </w:p>
        </w:tc>
      </w:tr>
      <w:tr w:rsidR="00215DE5" w:rsidRPr="0099413A" w:rsidTr="00B5061F">
        <w:trPr>
          <w:trHeight w:val="495"/>
        </w:trPr>
        <w:tc>
          <w:tcPr>
            <w:tcW w:w="1686" w:type="dxa"/>
          </w:tcPr>
          <w:p w:rsidR="00215DE5" w:rsidRPr="0099413A" w:rsidRDefault="00215DE5" w:rsidP="001864CF">
            <w:pPr>
              <w:rPr>
                <w:rFonts w:ascii="Times New Roman" w:hAnsi="Times New Roman" w:cs="Times New Roman"/>
                <w:szCs w:val="24"/>
              </w:rPr>
            </w:pPr>
          </w:p>
        </w:tc>
        <w:tc>
          <w:tcPr>
            <w:tcW w:w="7424" w:type="dxa"/>
            <w:gridSpan w:val="2"/>
            <w:vAlign w:val="center"/>
          </w:tcPr>
          <w:p w:rsidR="00215DE5" w:rsidRPr="0099413A" w:rsidRDefault="00215DE5" w:rsidP="008D57FB">
            <w:pPr>
              <w:ind w:left="415" w:hanging="415"/>
              <w:jc w:val="center"/>
              <w:rPr>
                <w:rFonts w:ascii="Times New Roman" w:hAnsi="Times New Roman" w:cs="Times New Roman"/>
                <w:b/>
              </w:rPr>
            </w:pPr>
            <w:r w:rsidRPr="0099413A">
              <w:rPr>
                <w:rFonts w:ascii="Times New Roman" w:hAnsi="Times New Roman" w:cs="Times New Roman"/>
                <w:b/>
              </w:rPr>
              <w:t>CALLS ON SHARES</w:t>
            </w:r>
          </w:p>
        </w:tc>
      </w:tr>
      <w:tr w:rsidR="00215DE5" w:rsidRPr="0099413A" w:rsidTr="00B5061F">
        <w:tc>
          <w:tcPr>
            <w:tcW w:w="1686" w:type="dxa"/>
          </w:tcPr>
          <w:p w:rsidR="00215DE5" w:rsidRPr="0099413A" w:rsidRDefault="00215DE5" w:rsidP="00816C31">
            <w:pPr>
              <w:rPr>
                <w:rFonts w:ascii="Times New Roman" w:hAnsi="Times New Roman" w:cs="Times New Roman"/>
                <w:szCs w:val="24"/>
              </w:rPr>
            </w:pPr>
            <w:r w:rsidRPr="0099413A">
              <w:rPr>
                <w:rFonts w:ascii="Times New Roman" w:hAnsi="Times New Roman" w:cs="Times New Roman"/>
                <w:szCs w:val="24"/>
              </w:rPr>
              <w:t>Calls on shares and Calls-in-advance</w:t>
            </w: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26</w:t>
            </w:r>
          </w:p>
        </w:tc>
        <w:tc>
          <w:tcPr>
            <w:tcW w:w="6733" w:type="dxa"/>
          </w:tcPr>
          <w:p w:rsidR="00215DE5" w:rsidRPr="0099413A" w:rsidRDefault="00215DE5" w:rsidP="00AD0827">
            <w:pPr>
              <w:ind w:left="415" w:hanging="415"/>
              <w:jc w:val="both"/>
              <w:rPr>
                <w:rFonts w:ascii="Times New Roman" w:hAnsi="Times New Roman" w:cs="Times New Roman"/>
              </w:rPr>
            </w:pPr>
            <w:r w:rsidRPr="0099413A">
              <w:rPr>
                <w:rFonts w:ascii="Times New Roman" w:hAnsi="Times New Roman" w:cs="Times New Roman"/>
              </w:rPr>
              <w:t xml:space="preserve">(1) </w:t>
            </w:r>
            <w:r w:rsidRPr="0099413A">
              <w:rPr>
                <w:rFonts w:ascii="Times New Roman" w:hAnsi="Times New Roman" w:cs="Times New Roman"/>
              </w:rPr>
              <w:tab/>
            </w:r>
            <w:r w:rsidR="00CF7077">
              <w:rPr>
                <w:rFonts w:ascii="Times New Roman" w:hAnsi="Times New Roman" w:cs="Times New Roman"/>
              </w:rPr>
              <w:t>Subject to provisions of Section 49 of the Act, t</w:t>
            </w:r>
            <w:r w:rsidRPr="0099413A">
              <w:rPr>
                <w:rFonts w:ascii="Times New Roman" w:hAnsi="Times New Roman" w:cs="Times New Roman"/>
              </w:rPr>
              <w:t xml:space="preserve">he Board </w:t>
            </w:r>
            <w:r w:rsidR="00CF7077">
              <w:rPr>
                <w:rFonts w:ascii="Times New Roman" w:hAnsi="Times New Roman" w:cs="Times New Roman"/>
              </w:rPr>
              <w:t xml:space="preserve">of Directors </w:t>
            </w:r>
            <w:r w:rsidRPr="0099413A">
              <w:rPr>
                <w:rFonts w:ascii="Times New Roman" w:hAnsi="Times New Roman" w:cs="Times New Roman"/>
              </w:rPr>
              <w:t>may, from time to time, make calls upon the members in respect of any monies unpaid on their shares (whether on account of the nominal value of the shares or by way of premium) and not by the conditions of allotment thereof made payable at fixed times.</w:t>
            </w:r>
          </w:p>
          <w:p w:rsidR="00215DE5" w:rsidRPr="0099413A" w:rsidRDefault="00215DE5" w:rsidP="00E55B96">
            <w:pPr>
              <w:jc w:val="both"/>
              <w:rPr>
                <w:rFonts w:ascii="Times New Roman" w:hAnsi="Times New Roman" w:cs="Times New Roman"/>
              </w:rPr>
            </w:pPr>
          </w:p>
          <w:p w:rsidR="00215DE5" w:rsidRPr="0099413A" w:rsidRDefault="00215DE5" w:rsidP="00AD0827">
            <w:pPr>
              <w:ind w:left="415" w:hanging="415"/>
              <w:jc w:val="both"/>
              <w:rPr>
                <w:rFonts w:ascii="Times New Roman" w:hAnsi="Times New Roman" w:cs="Times New Roman"/>
              </w:rPr>
            </w:pPr>
            <w:r w:rsidRPr="0099413A">
              <w:rPr>
                <w:rFonts w:ascii="Times New Roman" w:hAnsi="Times New Roman" w:cs="Times New Roman"/>
              </w:rPr>
              <w:t xml:space="preserve">(2) </w:t>
            </w:r>
            <w:r w:rsidRPr="0099413A">
              <w:rPr>
                <w:rFonts w:ascii="Times New Roman" w:hAnsi="Times New Roman" w:cs="Times New Roman"/>
              </w:rPr>
              <w:tab/>
              <w:t>A call shall be deemed to have been made at the time when the resolution of the Board authorising the call was passed, and may be required to be paid by instalments.</w:t>
            </w:r>
          </w:p>
          <w:p w:rsidR="00215DE5" w:rsidRPr="0099413A" w:rsidRDefault="00215DE5" w:rsidP="00AD0827">
            <w:pPr>
              <w:ind w:left="415" w:hanging="415"/>
              <w:jc w:val="both"/>
              <w:rPr>
                <w:rFonts w:ascii="Times New Roman" w:hAnsi="Times New Roman" w:cs="Times New Roman"/>
              </w:rPr>
            </w:pPr>
          </w:p>
          <w:p w:rsidR="004B071F" w:rsidRDefault="00215DE5" w:rsidP="004B071F">
            <w:pPr>
              <w:ind w:left="415" w:hanging="415"/>
              <w:jc w:val="both"/>
              <w:rPr>
                <w:rFonts w:ascii="Times New Roman" w:hAnsi="Times New Roman" w:cs="Times New Roman"/>
              </w:rPr>
            </w:pPr>
            <w:r w:rsidRPr="0099413A">
              <w:rPr>
                <w:rFonts w:ascii="Times New Roman" w:hAnsi="Times New Roman" w:cs="Times New Roman"/>
              </w:rPr>
              <w:t>(3)</w:t>
            </w:r>
            <w:r w:rsidRPr="0099413A">
              <w:rPr>
                <w:rFonts w:ascii="Times New Roman" w:hAnsi="Times New Roman" w:cs="Times New Roman"/>
              </w:rPr>
              <w:tab/>
              <w:t xml:space="preserve">Each member shall, subject to receiving at least fourteen days’ notice specifying the time or times and place of payment, pay to the </w:t>
            </w:r>
            <w:r w:rsidR="00372D39">
              <w:rPr>
                <w:rFonts w:ascii="Times New Roman" w:hAnsi="Times New Roman" w:cs="Times New Roman"/>
              </w:rPr>
              <w:t>Company</w:t>
            </w:r>
            <w:r w:rsidRPr="0099413A">
              <w:rPr>
                <w:rFonts w:ascii="Times New Roman" w:hAnsi="Times New Roman" w:cs="Times New Roman"/>
              </w:rPr>
              <w:t>, at the time or times and place so specified, the amount called on his shares.</w:t>
            </w:r>
          </w:p>
          <w:p w:rsidR="004B071F" w:rsidRDefault="004B071F" w:rsidP="004B071F">
            <w:pPr>
              <w:ind w:left="415" w:hanging="415"/>
              <w:jc w:val="both"/>
              <w:rPr>
                <w:rFonts w:ascii="Times New Roman" w:hAnsi="Times New Roman" w:cs="Times New Roman"/>
              </w:rPr>
            </w:pPr>
          </w:p>
          <w:p w:rsidR="00215DE5" w:rsidRPr="004B071F" w:rsidRDefault="004B071F" w:rsidP="004B071F">
            <w:pPr>
              <w:ind w:left="415" w:hanging="415"/>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15DE5" w:rsidRPr="004B071F">
              <w:rPr>
                <w:rFonts w:ascii="Times New Roman" w:hAnsi="Times New Roman" w:cs="Times New Roman"/>
              </w:rPr>
              <w:t>A call may be revoked or postponed at the discretion of the Board.</w:t>
            </w:r>
          </w:p>
          <w:p w:rsidR="00215DE5" w:rsidRPr="005652FB" w:rsidRDefault="00215DE5" w:rsidP="005652FB">
            <w:pPr>
              <w:pStyle w:val="ListParagraph"/>
              <w:ind w:left="360"/>
              <w:jc w:val="both"/>
              <w:rPr>
                <w:rFonts w:ascii="Times New Roman" w:hAnsi="Times New Roman" w:cs="Times New Roman"/>
              </w:rPr>
            </w:pPr>
          </w:p>
        </w:tc>
      </w:tr>
      <w:tr w:rsidR="00574CCC" w:rsidRPr="0099413A" w:rsidTr="00B5061F">
        <w:tc>
          <w:tcPr>
            <w:tcW w:w="1686" w:type="dxa"/>
          </w:tcPr>
          <w:p w:rsidR="00574CCC" w:rsidRPr="00271C6D" w:rsidRDefault="004E5EF0" w:rsidP="00574CCC">
            <w:pPr>
              <w:pStyle w:val="NoSpacing"/>
              <w:rPr>
                <w:rFonts w:ascii="Times New Roman" w:hAnsi="Times New Roman" w:cs="Times New Roman"/>
                <w:szCs w:val="24"/>
              </w:rPr>
            </w:pPr>
            <w:r w:rsidRPr="00271C6D">
              <w:rPr>
                <w:rFonts w:ascii="Times New Roman" w:hAnsi="Times New Roman" w:cs="Times New Roman"/>
              </w:rPr>
              <w:lastRenderedPageBreak/>
              <w:t xml:space="preserve">Person by </w:t>
            </w:r>
            <w:r w:rsidR="00574CCC" w:rsidRPr="00271C6D">
              <w:rPr>
                <w:rFonts w:ascii="Times New Roman" w:hAnsi="Times New Roman" w:cs="Times New Roman"/>
              </w:rPr>
              <w:t>whom instalments are payable</w:t>
            </w:r>
          </w:p>
        </w:tc>
        <w:tc>
          <w:tcPr>
            <w:tcW w:w="691" w:type="dxa"/>
          </w:tcPr>
          <w:p w:rsidR="00574CCC" w:rsidRPr="00271C6D" w:rsidRDefault="001A36ED" w:rsidP="00BA7544">
            <w:pPr>
              <w:jc w:val="center"/>
              <w:rPr>
                <w:rFonts w:ascii="Times New Roman" w:hAnsi="Times New Roman" w:cs="Times New Roman"/>
                <w:szCs w:val="24"/>
              </w:rPr>
            </w:pPr>
            <w:r w:rsidRPr="00271C6D">
              <w:rPr>
                <w:rFonts w:ascii="Times New Roman" w:hAnsi="Times New Roman" w:cs="Times New Roman"/>
                <w:szCs w:val="24"/>
              </w:rPr>
              <w:t>2</w:t>
            </w:r>
            <w:r w:rsidR="00BA7544">
              <w:rPr>
                <w:rFonts w:ascii="Times New Roman" w:hAnsi="Times New Roman" w:cs="Times New Roman"/>
                <w:szCs w:val="24"/>
              </w:rPr>
              <w:t>7</w:t>
            </w:r>
          </w:p>
        </w:tc>
        <w:tc>
          <w:tcPr>
            <w:tcW w:w="6733" w:type="dxa"/>
          </w:tcPr>
          <w:p w:rsidR="00574CCC" w:rsidRPr="00271C6D" w:rsidRDefault="00574CCC" w:rsidP="00574CCC">
            <w:pPr>
              <w:pStyle w:val="NoSpacing"/>
              <w:jc w:val="both"/>
              <w:rPr>
                <w:rFonts w:ascii="Times New Roman" w:hAnsi="Times New Roman" w:cs="Times New Roman"/>
              </w:rPr>
            </w:pPr>
            <w:r w:rsidRPr="00271C6D">
              <w:rPr>
                <w:rFonts w:ascii="Times New Roman" w:hAnsi="Times New Roman" w:cs="Times New Roman"/>
              </w:rPr>
              <w:t xml:space="preserve">If, by the conditions of allotment of any share, the whole or part of the amount or issue price thereof shall be payable by instalments, every such instalment, shall, when due, be paid to the </w:t>
            </w:r>
            <w:r w:rsidR="00372D39" w:rsidRPr="00271C6D">
              <w:rPr>
                <w:rFonts w:ascii="Times New Roman" w:hAnsi="Times New Roman" w:cs="Times New Roman"/>
              </w:rPr>
              <w:t>Company</w:t>
            </w:r>
            <w:r w:rsidRPr="00271C6D">
              <w:rPr>
                <w:rFonts w:ascii="Times New Roman" w:hAnsi="Times New Roman" w:cs="Times New Roman"/>
              </w:rPr>
              <w:t xml:space="preserve"> by the person who for the time being and from time to time shall be the registered holder of the share or his legal representative or representatives, if any. </w:t>
            </w:r>
          </w:p>
          <w:p w:rsidR="00574CCC" w:rsidRPr="00271C6D" w:rsidRDefault="00574CCC" w:rsidP="00AD0827">
            <w:pPr>
              <w:ind w:left="415" w:hanging="415"/>
              <w:jc w:val="both"/>
              <w:rPr>
                <w:rFonts w:ascii="Times New Roman" w:hAnsi="Times New Roman" w:cs="Times New Roman"/>
              </w:rPr>
            </w:pPr>
          </w:p>
        </w:tc>
      </w:tr>
      <w:tr w:rsidR="00C43B26" w:rsidRPr="0099413A" w:rsidTr="00B5061F">
        <w:tc>
          <w:tcPr>
            <w:tcW w:w="1686" w:type="dxa"/>
          </w:tcPr>
          <w:p w:rsidR="00C43B26" w:rsidRPr="00271C6D" w:rsidRDefault="00EE3730" w:rsidP="00EE3730">
            <w:pPr>
              <w:pStyle w:val="Default"/>
              <w:rPr>
                <w:color w:val="auto"/>
                <w:sz w:val="18"/>
                <w:szCs w:val="18"/>
              </w:rPr>
            </w:pPr>
            <w:r w:rsidRPr="00271C6D">
              <w:rPr>
                <w:color w:val="auto"/>
                <w:sz w:val="22"/>
                <w:szCs w:val="18"/>
              </w:rPr>
              <w:t xml:space="preserve">Liability of joint holders of shares </w:t>
            </w:r>
          </w:p>
        </w:tc>
        <w:tc>
          <w:tcPr>
            <w:tcW w:w="691" w:type="dxa"/>
          </w:tcPr>
          <w:p w:rsidR="00C43B26" w:rsidRPr="00271C6D" w:rsidRDefault="00BA7544" w:rsidP="008D57FB">
            <w:pPr>
              <w:jc w:val="center"/>
              <w:rPr>
                <w:rFonts w:ascii="Times New Roman" w:hAnsi="Times New Roman" w:cs="Times New Roman"/>
                <w:szCs w:val="24"/>
              </w:rPr>
            </w:pPr>
            <w:r>
              <w:rPr>
                <w:rFonts w:ascii="Times New Roman" w:hAnsi="Times New Roman" w:cs="Times New Roman"/>
                <w:szCs w:val="24"/>
              </w:rPr>
              <w:t>28</w:t>
            </w:r>
          </w:p>
        </w:tc>
        <w:tc>
          <w:tcPr>
            <w:tcW w:w="6733" w:type="dxa"/>
          </w:tcPr>
          <w:p w:rsidR="00C43B26" w:rsidRPr="00271C6D" w:rsidRDefault="00C43B26" w:rsidP="005D485D">
            <w:pPr>
              <w:pStyle w:val="NoSpacing"/>
              <w:jc w:val="both"/>
              <w:rPr>
                <w:rFonts w:ascii="Times New Roman" w:hAnsi="Times New Roman" w:cs="Times New Roman"/>
              </w:rPr>
            </w:pPr>
            <w:r w:rsidRPr="00271C6D">
              <w:rPr>
                <w:rFonts w:ascii="Times New Roman" w:hAnsi="Times New Roman" w:cs="Times New Roman"/>
              </w:rPr>
              <w:t>The Joint holders of a share</w:t>
            </w:r>
            <w:r w:rsidR="005D485D" w:rsidRPr="00271C6D">
              <w:rPr>
                <w:rFonts w:ascii="Times New Roman" w:hAnsi="Times New Roman" w:cs="Times New Roman"/>
              </w:rPr>
              <w:t xml:space="preserve"> or shares shall</w:t>
            </w:r>
            <w:r w:rsidRPr="00271C6D">
              <w:rPr>
                <w:rFonts w:ascii="Times New Roman" w:hAnsi="Times New Roman" w:cs="Times New Roman"/>
              </w:rPr>
              <w:t xml:space="preserve"> be jointly and severally liable to pay all</w:t>
            </w:r>
            <w:r w:rsidR="005D485D" w:rsidRPr="00271C6D">
              <w:rPr>
                <w:rFonts w:ascii="Times New Roman" w:hAnsi="Times New Roman" w:cs="Times New Roman"/>
              </w:rPr>
              <w:t xml:space="preserve"> instalments and </w:t>
            </w:r>
            <w:r w:rsidRPr="00271C6D">
              <w:rPr>
                <w:rFonts w:ascii="Times New Roman" w:hAnsi="Times New Roman" w:cs="Times New Roman"/>
              </w:rPr>
              <w:t xml:space="preserve">calls </w:t>
            </w:r>
            <w:r w:rsidR="005D485D" w:rsidRPr="00271C6D">
              <w:rPr>
                <w:rFonts w:ascii="Times New Roman" w:hAnsi="Times New Roman" w:cs="Times New Roman"/>
              </w:rPr>
              <w:t xml:space="preserve">dues </w:t>
            </w:r>
            <w:r w:rsidRPr="00271C6D">
              <w:rPr>
                <w:rFonts w:ascii="Times New Roman" w:hAnsi="Times New Roman" w:cs="Times New Roman"/>
              </w:rPr>
              <w:t xml:space="preserve">in respect </w:t>
            </w:r>
            <w:r w:rsidR="005D485D" w:rsidRPr="00271C6D">
              <w:rPr>
                <w:rFonts w:ascii="Times New Roman" w:hAnsi="Times New Roman" w:cs="Times New Roman"/>
              </w:rPr>
              <w:t>of such share or shares.</w:t>
            </w:r>
          </w:p>
        </w:tc>
      </w:tr>
      <w:tr w:rsidR="00215DE5" w:rsidRPr="0099413A" w:rsidTr="00B5061F">
        <w:tc>
          <w:tcPr>
            <w:tcW w:w="1686" w:type="dxa"/>
          </w:tcPr>
          <w:p w:rsidR="00215DE5" w:rsidRPr="0099413A" w:rsidRDefault="00215DE5" w:rsidP="004D696B">
            <w:pPr>
              <w:rPr>
                <w:rFonts w:ascii="Times New Roman" w:hAnsi="Times New Roman" w:cs="Times New Roman"/>
                <w:szCs w:val="24"/>
              </w:rPr>
            </w:pPr>
            <w:r w:rsidRPr="0099413A">
              <w:rPr>
                <w:rFonts w:ascii="Times New Roman" w:hAnsi="Times New Roman" w:cs="Times New Roman"/>
                <w:szCs w:val="24"/>
              </w:rPr>
              <w:t>Interest on</w:t>
            </w:r>
          </w:p>
          <w:p w:rsidR="00215DE5" w:rsidRPr="0099413A" w:rsidRDefault="00215DE5" w:rsidP="004D696B">
            <w:pPr>
              <w:rPr>
                <w:rFonts w:ascii="Times New Roman" w:hAnsi="Times New Roman" w:cs="Times New Roman"/>
                <w:szCs w:val="24"/>
              </w:rPr>
            </w:pPr>
            <w:r w:rsidRPr="0099413A">
              <w:rPr>
                <w:rFonts w:ascii="Times New Roman" w:hAnsi="Times New Roman" w:cs="Times New Roman"/>
                <w:szCs w:val="24"/>
              </w:rPr>
              <w:t>calls not paid</w:t>
            </w:r>
          </w:p>
        </w:tc>
        <w:tc>
          <w:tcPr>
            <w:tcW w:w="691" w:type="dxa"/>
          </w:tcPr>
          <w:p w:rsidR="00215DE5" w:rsidRPr="0099413A" w:rsidRDefault="00215DE5" w:rsidP="008D57FB">
            <w:pPr>
              <w:jc w:val="center"/>
              <w:rPr>
                <w:rFonts w:ascii="Times New Roman" w:hAnsi="Times New Roman" w:cs="Times New Roman"/>
                <w:szCs w:val="24"/>
              </w:rPr>
            </w:pPr>
            <w:r w:rsidRPr="0099413A">
              <w:rPr>
                <w:rFonts w:ascii="Times New Roman" w:hAnsi="Times New Roman" w:cs="Times New Roman"/>
                <w:szCs w:val="24"/>
              </w:rPr>
              <w:t>2</w:t>
            </w:r>
            <w:r w:rsidR="00BA7544">
              <w:rPr>
                <w:rFonts w:ascii="Times New Roman" w:hAnsi="Times New Roman" w:cs="Times New Roman"/>
                <w:szCs w:val="24"/>
              </w:rPr>
              <w:t>9</w:t>
            </w:r>
          </w:p>
        </w:tc>
        <w:tc>
          <w:tcPr>
            <w:tcW w:w="6733" w:type="dxa"/>
          </w:tcPr>
          <w:p w:rsidR="00215DE5" w:rsidRPr="0099413A" w:rsidRDefault="00215DE5" w:rsidP="004D696B">
            <w:pPr>
              <w:ind w:left="415" w:hanging="415"/>
              <w:jc w:val="both"/>
              <w:rPr>
                <w:rFonts w:ascii="Times New Roman" w:hAnsi="Times New Roman" w:cs="Times New Roman"/>
              </w:rPr>
            </w:pPr>
            <w:r w:rsidRPr="0099413A">
              <w:rPr>
                <w:rFonts w:ascii="Times New Roman" w:hAnsi="Times New Roman" w:cs="Times New Roman"/>
              </w:rPr>
              <w:t>(1)</w:t>
            </w:r>
            <w:r w:rsidRPr="0099413A">
              <w:rPr>
                <w:rFonts w:ascii="Times New Roman" w:hAnsi="Times New Roman" w:cs="Times New Roman"/>
              </w:rPr>
              <w:tab/>
              <w:t>If a sum called in respect of a share is not paid before or on the day appointed for payment thereof, the person from whom the sums is due shall pay interest thereon from the day appointed for payment thereof to the time of actual payment at such rate, as the Board may determine.</w:t>
            </w:r>
          </w:p>
          <w:p w:rsidR="00215DE5" w:rsidRPr="0099413A" w:rsidRDefault="00215DE5" w:rsidP="004D696B">
            <w:pPr>
              <w:ind w:left="415" w:hanging="415"/>
              <w:rPr>
                <w:rFonts w:ascii="Times New Roman" w:hAnsi="Times New Roman" w:cs="Times New Roman"/>
              </w:rPr>
            </w:pPr>
          </w:p>
          <w:p w:rsidR="00215DE5" w:rsidRDefault="00215DE5" w:rsidP="00EA52C5">
            <w:pPr>
              <w:ind w:left="415" w:hanging="415"/>
              <w:jc w:val="both"/>
              <w:rPr>
                <w:rFonts w:ascii="Times New Roman" w:hAnsi="Times New Roman" w:cs="Times New Roman"/>
              </w:rPr>
            </w:pPr>
            <w:r w:rsidRPr="0099413A">
              <w:rPr>
                <w:rFonts w:ascii="Times New Roman" w:hAnsi="Times New Roman" w:cs="Times New Roman"/>
              </w:rPr>
              <w:t>(2)</w:t>
            </w:r>
            <w:r w:rsidRPr="0099413A">
              <w:rPr>
                <w:rFonts w:ascii="Times New Roman" w:hAnsi="Times New Roman" w:cs="Times New Roman"/>
              </w:rPr>
              <w:tab/>
              <w:t>The Board shall be at liberty to waive payment of any such interest wholly or in part.</w:t>
            </w:r>
          </w:p>
          <w:p w:rsidR="00D33499" w:rsidRPr="0099413A" w:rsidRDefault="00D33499" w:rsidP="00EA52C5">
            <w:pPr>
              <w:ind w:left="415" w:hanging="415"/>
              <w:jc w:val="both"/>
              <w:rPr>
                <w:rFonts w:ascii="Times New Roman" w:hAnsi="Times New Roman" w:cs="Times New Roman"/>
              </w:rPr>
            </w:pPr>
          </w:p>
        </w:tc>
      </w:tr>
      <w:tr w:rsidR="00215DE5" w:rsidRPr="0099413A" w:rsidTr="00B5061F">
        <w:tc>
          <w:tcPr>
            <w:tcW w:w="1686" w:type="dxa"/>
          </w:tcPr>
          <w:p w:rsidR="00215DE5" w:rsidRPr="0099413A" w:rsidRDefault="00215DE5" w:rsidP="004D696B">
            <w:pPr>
              <w:rPr>
                <w:rFonts w:ascii="Times New Roman" w:hAnsi="Times New Roman" w:cs="Times New Roman"/>
                <w:szCs w:val="24"/>
              </w:rPr>
            </w:pP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30</w:t>
            </w:r>
          </w:p>
        </w:tc>
        <w:tc>
          <w:tcPr>
            <w:tcW w:w="6733" w:type="dxa"/>
          </w:tcPr>
          <w:p w:rsidR="00215DE5" w:rsidRDefault="00215DE5" w:rsidP="00797B19">
            <w:pPr>
              <w:ind w:left="415" w:hanging="415"/>
              <w:jc w:val="both"/>
              <w:rPr>
                <w:rFonts w:ascii="Times New Roman" w:hAnsi="Times New Roman" w:cs="Times New Roman"/>
              </w:rPr>
            </w:pPr>
            <w:r w:rsidRPr="0099413A">
              <w:rPr>
                <w:rFonts w:ascii="Times New Roman" w:hAnsi="Times New Roman" w:cs="Times New Roman"/>
              </w:rPr>
              <w:t>(1)</w:t>
            </w:r>
            <w:r w:rsidRPr="0099413A">
              <w:rPr>
                <w:rFonts w:ascii="Times New Roman" w:hAnsi="Times New Roman" w:cs="Times New Roman"/>
              </w:rPr>
              <w:tab/>
              <w:t>Any sum which by the terms of issue of a share becomes payable on allotment or at any fixed date, whether on account of the nominal value of the share or by way of premium, shall, for the purposes of these regulations, be deemed to be a call duly made and payable on the date on which by the terms of issue such sum becomes payable.</w:t>
            </w:r>
          </w:p>
          <w:p w:rsidR="00215DE5" w:rsidRPr="0099413A" w:rsidRDefault="00215DE5" w:rsidP="00797B19">
            <w:pPr>
              <w:ind w:left="415" w:hanging="415"/>
              <w:jc w:val="both"/>
              <w:rPr>
                <w:rFonts w:ascii="Times New Roman" w:hAnsi="Times New Roman" w:cs="Times New Roman"/>
              </w:rPr>
            </w:pPr>
          </w:p>
          <w:p w:rsidR="00215DE5" w:rsidRDefault="00215DE5" w:rsidP="00850A30">
            <w:pPr>
              <w:ind w:left="415" w:hanging="415"/>
              <w:jc w:val="both"/>
              <w:rPr>
                <w:rFonts w:ascii="Times New Roman" w:hAnsi="Times New Roman" w:cs="Times New Roman"/>
              </w:rPr>
            </w:pPr>
            <w:r w:rsidRPr="0099413A">
              <w:rPr>
                <w:rFonts w:ascii="Times New Roman" w:hAnsi="Times New Roman" w:cs="Times New Roman"/>
              </w:rPr>
              <w:t>(2)</w:t>
            </w:r>
            <w:r w:rsidRPr="0099413A">
              <w:rPr>
                <w:rFonts w:ascii="Times New Roman" w:hAnsi="Times New Roman" w:cs="Times New Roman"/>
              </w:rPr>
              <w:tab/>
              <w:t>In case of non-payment of such sum, all the relevant provisions of these regulations as to payment of interest and expenses, forfeiture or otherwise shall apply as if such sum had become payable by virtue of a call duly made and notified.</w:t>
            </w:r>
          </w:p>
          <w:p w:rsidR="00215DE5" w:rsidRPr="0099413A" w:rsidRDefault="00215DE5" w:rsidP="00850A30">
            <w:pPr>
              <w:ind w:left="415" w:hanging="415"/>
              <w:jc w:val="both"/>
              <w:rPr>
                <w:rFonts w:ascii="Times New Roman" w:hAnsi="Times New Roman" w:cs="Times New Roman"/>
              </w:rPr>
            </w:pPr>
          </w:p>
        </w:tc>
      </w:tr>
      <w:tr w:rsidR="00215DE5" w:rsidRPr="0099413A" w:rsidTr="00B5061F">
        <w:tc>
          <w:tcPr>
            <w:tcW w:w="1686" w:type="dxa"/>
          </w:tcPr>
          <w:p w:rsidR="00215DE5" w:rsidRPr="0099413A" w:rsidRDefault="00215DE5" w:rsidP="004D696B">
            <w:pPr>
              <w:rPr>
                <w:rFonts w:ascii="Times New Roman" w:hAnsi="Times New Roman" w:cs="Times New Roman"/>
                <w:szCs w:val="24"/>
              </w:rPr>
            </w:pPr>
            <w:r>
              <w:rPr>
                <w:rFonts w:ascii="Times New Roman" w:hAnsi="Times New Roman" w:cs="Times New Roman"/>
                <w:szCs w:val="24"/>
              </w:rPr>
              <w:t>Calls-in-advance</w:t>
            </w:r>
          </w:p>
        </w:tc>
        <w:tc>
          <w:tcPr>
            <w:tcW w:w="691" w:type="dxa"/>
          </w:tcPr>
          <w:p w:rsidR="00215DE5" w:rsidRPr="0099413A" w:rsidRDefault="00BA7544" w:rsidP="008D57FB">
            <w:pPr>
              <w:jc w:val="center"/>
              <w:rPr>
                <w:rFonts w:ascii="Times New Roman" w:hAnsi="Times New Roman" w:cs="Times New Roman"/>
                <w:szCs w:val="24"/>
              </w:rPr>
            </w:pPr>
            <w:r>
              <w:rPr>
                <w:rFonts w:ascii="Times New Roman" w:hAnsi="Times New Roman" w:cs="Times New Roman"/>
                <w:szCs w:val="24"/>
              </w:rPr>
              <w:t>31</w:t>
            </w:r>
          </w:p>
        </w:tc>
        <w:tc>
          <w:tcPr>
            <w:tcW w:w="6733" w:type="dxa"/>
          </w:tcPr>
          <w:p w:rsidR="00215DE5" w:rsidRPr="00077BF0" w:rsidRDefault="00215DE5" w:rsidP="00330AC0">
            <w:pPr>
              <w:pStyle w:val="Default"/>
              <w:jc w:val="both"/>
              <w:rPr>
                <w:sz w:val="22"/>
                <w:szCs w:val="22"/>
              </w:rPr>
            </w:pPr>
            <w:r w:rsidRPr="00077BF0">
              <w:rPr>
                <w:sz w:val="22"/>
                <w:szCs w:val="22"/>
              </w:rPr>
              <w:t xml:space="preserve">The Board— </w:t>
            </w:r>
          </w:p>
          <w:p w:rsidR="00215DE5" w:rsidRDefault="00215DE5" w:rsidP="00A07C1E">
            <w:pPr>
              <w:pStyle w:val="Default"/>
              <w:ind w:left="415" w:hanging="415"/>
              <w:jc w:val="both"/>
              <w:rPr>
                <w:sz w:val="22"/>
                <w:szCs w:val="22"/>
              </w:rPr>
            </w:pPr>
            <w:r w:rsidRPr="00077BF0">
              <w:rPr>
                <w:sz w:val="22"/>
                <w:szCs w:val="22"/>
              </w:rPr>
              <w:t xml:space="preserve">(a) </w:t>
            </w:r>
            <w:r>
              <w:rPr>
                <w:sz w:val="22"/>
                <w:szCs w:val="22"/>
              </w:rPr>
              <w:tab/>
            </w:r>
            <w:r w:rsidRPr="00077BF0">
              <w:rPr>
                <w:sz w:val="22"/>
                <w:szCs w:val="22"/>
              </w:rPr>
              <w:t xml:space="preserve">may, if it thinks fit, receive from any member willing to advance the same, all or any part of the monies uncalled and unpaid upon any shares held by him; and </w:t>
            </w:r>
          </w:p>
          <w:p w:rsidR="00215DE5" w:rsidRDefault="00215DE5" w:rsidP="00A07C1E">
            <w:pPr>
              <w:pStyle w:val="Default"/>
              <w:ind w:left="415" w:hanging="415"/>
              <w:jc w:val="both"/>
              <w:rPr>
                <w:sz w:val="22"/>
                <w:szCs w:val="22"/>
              </w:rPr>
            </w:pPr>
          </w:p>
          <w:p w:rsidR="00215DE5" w:rsidRPr="00077BF0" w:rsidRDefault="00215DE5" w:rsidP="00A07C1E">
            <w:pPr>
              <w:pStyle w:val="Default"/>
              <w:numPr>
                <w:ilvl w:val="0"/>
                <w:numId w:val="4"/>
              </w:numPr>
              <w:jc w:val="both"/>
              <w:rPr>
                <w:sz w:val="22"/>
                <w:szCs w:val="22"/>
              </w:rPr>
            </w:pPr>
            <w:r w:rsidRPr="00077BF0">
              <w:rPr>
                <w:sz w:val="22"/>
                <w:szCs w:val="22"/>
              </w:rPr>
              <w:t xml:space="preserve">upon all or any of the monies so advanced, may (until the same would, but for such advance, become presently payable) pay interest at such rate not exceeding, unless the </w:t>
            </w:r>
            <w:r w:rsidR="00372D39">
              <w:rPr>
                <w:sz w:val="22"/>
                <w:szCs w:val="22"/>
              </w:rPr>
              <w:t>Company</w:t>
            </w:r>
            <w:r w:rsidRPr="00077BF0">
              <w:rPr>
                <w:sz w:val="22"/>
                <w:szCs w:val="22"/>
              </w:rPr>
              <w:t xml:space="preserve"> in general meeting shall otherwise direct, </w:t>
            </w:r>
            <w:r w:rsidR="007B0F78" w:rsidRPr="00564465">
              <w:rPr>
                <w:sz w:val="22"/>
                <w:szCs w:val="22"/>
              </w:rPr>
              <w:t xml:space="preserve">twelve percent </w:t>
            </w:r>
            <w:r w:rsidRPr="00564465">
              <w:rPr>
                <w:sz w:val="22"/>
                <w:szCs w:val="22"/>
              </w:rPr>
              <w:t>per annum</w:t>
            </w:r>
            <w:r w:rsidRPr="00077BF0">
              <w:rPr>
                <w:sz w:val="22"/>
                <w:szCs w:val="22"/>
              </w:rPr>
              <w:t xml:space="preserve">, as may be agreed upon between the Board and the member paying the sum in advance. </w:t>
            </w:r>
          </w:p>
          <w:p w:rsidR="00215DE5" w:rsidRPr="0099413A" w:rsidRDefault="00215DE5" w:rsidP="00797B19">
            <w:pPr>
              <w:ind w:left="415" w:hanging="415"/>
              <w:jc w:val="both"/>
              <w:rPr>
                <w:rFonts w:ascii="Times New Roman" w:hAnsi="Times New Roman" w:cs="Times New Roman"/>
              </w:rPr>
            </w:pPr>
          </w:p>
        </w:tc>
      </w:tr>
      <w:tr w:rsidR="00C73C12" w:rsidRPr="00C73C12" w:rsidTr="00B5061F">
        <w:tc>
          <w:tcPr>
            <w:tcW w:w="1686" w:type="dxa"/>
          </w:tcPr>
          <w:p w:rsidR="00C73C12" w:rsidRPr="00271C6D" w:rsidRDefault="00C73C12" w:rsidP="004D696B">
            <w:pPr>
              <w:rPr>
                <w:rFonts w:ascii="Times New Roman" w:hAnsi="Times New Roman" w:cs="Times New Roman"/>
                <w:szCs w:val="24"/>
              </w:rPr>
            </w:pPr>
            <w:r w:rsidRPr="00271C6D">
              <w:rPr>
                <w:rFonts w:ascii="Times New Roman" w:hAnsi="Times New Roman" w:cs="Times New Roman"/>
                <w:szCs w:val="24"/>
              </w:rPr>
              <w:t>Partial payment not to pre</w:t>
            </w:r>
            <w:r w:rsidR="00DA7A4B">
              <w:rPr>
                <w:rFonts w:ascii="Times New Roman" w:hAnsi="Times New Roman" w:cs="Times New Roman"/>
                <w:szCs w:val="24"/>
              </w:rPr>
              <w:t>c</w:t>
            </w:r>
            <w:r w:rsidRPr="00271C6D">
              <w:rPr>
                <w:rFonts w:ascii="Times New Roman" w:hAnsi="Times New Roman" w:cs="Times New Roman"/>
                <w:szCs w:val="24"/>
              </w:rPr>
              <w:t xml:space="preserve">lude </w:t>
            </w:r>
            <w:r w:rsidRPr="00271C6D">
              <w:rPr>
                <w:rFonts w:ascii="Times New Roman" w:hAnsi="Times New Roman" w:cs="Times New Roman"/>
                <w:szCs w:val="24"/>
              </w:rPr>
              <w:lastRenderedPageBreak/>
              <w:t>forfeiture</w:t>
            </w:r>
          </w:p>
        </w:tc>
        <w:tc>
          <w:tcPr>
            <w:tcW w:w="691" w:type="dxa"/>
          </w:tcPr>
          <w:p w:rsidR="00C73C12" w:rsidRPr="00271C6D" w:rsidRDefault="00C73C12" w:rsidP="008D57FB">
            <w:pPr>
              <w:jc w:val="center"/>
              <w:rPr>
                <w:rFonts w:ascii="Times New Roman" w:hAnsi="Times New Roman" w:cs="Times New Roman"/>
                <w:szCs w:val="24"/>
              </w:rPr>
            </w:pPr>
          </w:p>
        </w:tc>
        <w:tc>
          <w:tcPr>
            <w:tcW w:w="6733" w:type="dxa"/>
          </w:tcPr>
          <w:p w:rsidR="00C73C12" w:rsidRPr="00271C6D" w:rsidRDefault="0090758E" w:rsidP="00330AC0">
            <w:pPr>
              <w:pStyle w:val="Default"/>
              <w:jc w:val="both"/>
              <w:rPr>
                <w:color w:val="auto"/>
                <w:sz w:val="22"/>
                <w:szCs w:val="22"/>
              </w:rPr>
            </w:pPr>
            <w:r w:rsidRPr="00271C6D">
              <w:rPr>
                <w:color w:val="auto"/>
                <w:sz w:val="22"/>
                <w:szCs w:val="22"/>
              </w:rPr>
              <w:t xml:space="preserve">Neither the receipt by the company of a portion of any money which shall from time to time be due from any member to the company in respect of </w:t>
            </w:r>
            <w:r w:rsidRPr="00271C6D">
              <w:rPr>
                <w:color w:val="auto"/>
                <w:sz w:val="22"/>
                <w:szCs w:val="22"/>
              </w:rPr>
              <w:lastRenderedPageBreak/>
              <w:t>his shares, either by way of principal or interest, nor any indulgence granted by the company in respect of the payment of any such money, shall pre</w:t>
            </w:r>
            <w:r w:rsidR="00B73F32">
              <w:rPr>
                <w:color w:val="auto"/>
                <w:sz w:val="22"/>
                <w:szCs w:val="22"/>
              </w:rPr>
              <w:t>c</w:t>
            </w:r>
            <w:r w:rsidRPr="00271C6D">
              <w:rPr>
                <w:color w:val="auto"/>
                <w:sz w:val="22"/>
                <w:szCs w:val="22"/>
              </w:rPr>
              <w:t xml:space="preserve">lude the company from thereafter proceeding to </w:t>
            </w:r>
            <w:r w:rsidR="00606AEC" w:rsidRPr="00271C6D">
              <w:rPr>
                <w:color w:val="auto"/>
                <w:sz w:val="22"/>
                <w:szCs w:val="22"/>
              </w:rPr>
              <w:t>enforce</w:t>
            </w:r>
            <w:r w:rsidRPr="00271C6D">
              <w:rPr>
                <w:color w:val="auto"/>
                <w:sz w:val="22"/>
                <w:szCs w:val="22"/>
              </w:rPr>
              <w:t xml:space="preserve"> a forfeiture of such shares as hereinafter provided</w:t>
            </w:r>
            <w:r w:rsidR="00606AEC" w:rsidRPr="00271C6D">
              <w:rPr>
                <w:color w:val="auto"/>
                <w:sz w:val="22"/>
                <w:szCs w:val="22"/>
              </w:rPr>
              <w:t>.</w:t>
            </w:r>
          </w:p>
          <w:p w:rsidR="0040751B" w:rsidRPr="00271C6D" w:rsidRDefault="0040751B" w:rsidP="00330AC0">
            <w:pPr>
              <w:pStyle w:val="Default"/>
              <w:jc w:val="both"/>
              <w:rPr>
                <w:color w:val="auto"/>
                <w:sz w:val="22"/>
                <w:szCs w:val="22"/>
              </w:rPr>
            </w:pPr>
          </w:p>
        </w:tc>
      </w:tr>
      <w:tr w:rsidR="00215DE5" w:rsidRPr="00845224" w:rsidTr="00B5061F">
        <w:trPr>
          <w:trHeight w:val="516"/>
        </w:trPr>
        <w:tc>
          <w:tcPr>
            <w:tcW w:w="1686" w:type="dxa"/>
          </w:tcPr>
          <w:p w:rsidR="00215DE5" w:rsidRPr="00845224" w:rsidRDefault="00215DE5" w:rsidP="004D696B">
            <w:pPr>
              <w:rPr>
                <w:rFonts w:ascii="Times New Roman" w:hAnsi="Times New Roman" w:cs="Times New Roman"/>
              </w:rPr>
            </w:pPr>
          </w:p>
        </w:tc>
        <w:tc>
          <w:tcPr>
            <w:tcW w:w="7424" w:type="dxa"/>
            <w:gridSpan w:val="2"/>
            <w:vAlign w:val="center"/>
          </w:tcPr>
          <w:p w:rsidR="00215DE5" w:rsidRPr="00845224" w:rsidRDefault="00215DE5" w:rsidP="008D57FB">
            <w:pPr>
              <w:pStyle w:val="Default"/>
              <w:jc w:val="center"/>
              <w:rPr>
                <w:b/>
                <w:sz w:val="22"/>
                <w:szCs w:val="22"/>
              </w:rPr>
            </w:pPr>
            <w:r w:rsidRPr="00845224">
              <w:rPr>
                <w:b/>
                <w:sz w:val="22"/>
                <w:szCs w:val="22"/>
              </w:rPr>
              <w:t>TRANSFER OF SHARES</w:t>
            </w:r>
          </w:p>
        </w:tc>
      </w:tr>
      <w:tr w:rsidR="00283963" w:rsidRPr="00845224" w:rsidTr="00B5061F">
        <w:tc>
          <w:tcPr>
            <w:tcW w:w="1686" w:type="dxa"/>
          </w:tcPr>
          <w:p w:rsidR="00283963" w:rsidRPr="00845224" w:rsidRDefault="00F320F6" w:rsidP="00F320F6">
            <w:pPr>
              <w:pStyle w:val="Default"/>
              <w:rPr>
                <w:sz w:val="22"/>
                <w:szCs w:val="22"/>
              </w:rPr>
            </w:pPr>
            <w:r>
              <w:rPr>
                <w:sz w:val="22"/>
                <w:szCs w:val="22"/>
              </w:rPr>
              <w:t>Instrument of transfer to be  executed by transferor and transferee</w:t>
            </w:r>
          </w:p>
        </w:tc>
        <w:tc>
          <w:tcPr>
            <w:tcW w:w="691" w:type="dxa"/>
          </w:tcPr>
          <w:p w:rsidR="00283963" w:rsidRPr="00845224" w:rsidRDefault="00BA7544" w:rsidP="008D57FB">
            <w:pPr>
              <w:jc w:val="center"/>
              <w:rPr>
                <w:rFonts w:ascii="Times New Roman" w:hAnsi="Times New Roman" w:cs="Times New Roman"/>
              </w:rPr>
            </w:pPr>
            <w:r>
              <w:rPr>
                <w:rFonts w:ascii="Times New Roman" w:hAnsi="Times New Roman" w:cs="Times New Roman"/>
              </w:rPr>
              <w:t>32</w:t>
            </w:r>
          </w:p>
        </w:tc>
        <w:tc>
          <w:tcPr>
            <w:tcW w:w="6733" w:type="dxa"/>
          </w:tcPr>
          <w:p w:rsidR="00F011DC" w:rsidRDefault="001D2017" w:rsidP="00F011DC">
            <w:pPr>
              <w:pStyle w:val="Default"/>
              <w:ind w:left="459" w:hanging="459"/>
              <w:jc w:val="both"/>
              <w:rPr>
                <w:sz w:val="22"/>
                <w:szCs w:val="22"/>
              </w:rPr>
            </w:pPr>
            <w:r>
              <w:rPr>
                <w:sz w:val="22"/>
                <w:szCs w:val="22"/>
              </w:rPr>
              <w:t xml:space="preserve">(1) </w:t>
            </w:r>
            <w:r>
              <w:rPr>
                <w:sz w:val="22"/>
                <w:szCs w:val="22"/>
              </w:rPr>
              <w:tab/>
            </w:r>
            <w:r w:rsidR="00283963">
              <w:rPr>
                <w:sz w:val="22"/>
                <w:szCs w:val="22"/>
              </w:rPr>
              <w:t>The instrument of transfer of an</w:t>
            </w:r>
            <w:r>
              <w:rPr>
                <w:sz w:val="22"/>
                <w:szCs w:val="22"/>
              </w:rPr>
              <w:t xml:space="preserve">y share in the </w:t>
            </w:r>
            <w:r w:rsidR="00372D39">
              <w:rPr>
                <w:sz w:val="22"/>
                <w:szCs w:val="22"/>
              </w:rPr>
              <w:t>Company</w:t>
            </w:r>
            <w:r w:rsidR="003B3B11">
              <w:rPr>
                <w:sz w:val="22"/>
                <w:szCs w:val="22"/>
              </w:rPr>
              <w:t xml:space="preserve"> </w:t>
            </w:r>
            <w:r w:rsidR="00F320F6">
              <w:rPr>
                <w:sz w:val="22"/>
                <w:szCs w:val="22"/>
              </w:rPr>
              <w:t xml:space="preserve">which is in physical form </w:t>
            </w:r>
            <w:r>
              <w:rPr>
                <w:sz w:val="22"/>
                <w:szCs w:val="22"/>
              </w:rPr>
              <w:t xml:space="preserve">shall be </w:t>
            </w:r>
            <w:r w:rsidR="00283963">
              <w:rPr>
                <w:sz w:val="22"/>
                <w:szCs w:val="22"/>
              </w:rPr>
              <w:t>executed by or on behalf of both the transferor and transferee.</w:t>
            </w:r>
          </w:p>
          <w:p w:rsidR="00F011DC" w:rsidRDefault="00F011DC" w:rsidP="00F011DC">
            <w:pPr>
              <w:pStyle w:val="Default"/>
              <w:ind w:left="459" w:hanging="459"/>
              <w:jc w:val="both"/>
              <w:rPr>
                <w:sz w:val="22"/>
                <w:szCs w:val="22"/>
              </w:rPr>
            </w:pPr>
          </w:p>
          <w:p w:rsidR="00283963" w:rsidRDefault="004B654C" w:rsidP="00BA02A3">
            <w:pPr>
              <w:pStyle w:val="Default"/>
              <w:ind w:left="459" w:hanging="459"/>
              <w:jc w:val="both"/>
              <w:rPr>
                <w:sz w:val="22"/>
                <w:szCs w:val="22"/>
              </w:rPr>
            </w:pPr>
            <w:r>
              <w:rPr>
                <w:sz w:val="22"/>
                <w:szCs w:val="22"/>
              </w:rPr>
              <w:t>(2)</w:t>
            </w:r>
            <w:r>
              <w:rPr>
                <w:sz w:val="22"/>
                <w:szCs w:val="22"/>
              </w:rPr>
              <w:tab/>
            </w:r>
            <w:r w:rsidR="00977151" w:rsidRPr="00845224">
              <w:rPr>
                <w:sz w:val="22"/>
                <w:szCs w:val="22"/>
              </w:rPr>
              <w:t xml:space="preserve">The transferor shall be deemed to remain a holder of the shares until the name of the transferee is entered in the register of members in respect thereof. </w:t>
            </w:r>
          </w:p>
          <w:p w:rsidR="00D33499" w:rsidRPr="00845224" w:rsidRDefault="00D33499" w:rsidP="00BA02A3">
            <w:pPr>
              <w:pStyle w:val="Default"/>
              <w:ind w:left="459" w:hanging="459"/>
              <w:jc w:val="both"/>
              <w:rPr>
                <w:sz w:val="22"/>
                <w:szCs w:val="22"/>
              </w:rPr>
            </w:pPr>
          </w:p>
        </w:tc>
      </w:tr>
      <w:tr w:rsidR="00215DE5" w:rsidRPr="00845224" w:rsidTr="00B5061F">
        <w:tc>
          <w:tcPr>
            <w:tcW w:w="1686" w:type="dxa"/>
          </w:tcPr>
          <w:p w:rsidR="00215DE5" w:rsidRPr="00845224" w:rsidRDefault="00215DE5" w:rsidP="00D04C36">
            <w:pPr>
              <w:pStyle w:val="Default"/>
              <w:rPr>
                <w:sz w:val="22"/>
                <w:szCs w:val="22"/>
              </w:rPr>
            </w:pPr>
            <w:r w:rsidRPr="00845224">
              <w:rPr>
                <w:sz w:val="22"/>
                <w:szCs w:val="22"/>
              </w:rPr>
              <w:t xml:space="preserve">Transfer </w:t>
            </w:r>
            <w:r w:rsidR="0028034B">
              <w:rPr>
                <w:sz w:val="22"/>
                <w:szCs w:val="22"/>
              </w:rPr>
              <w:t>/</w:t>
            </w:r>
            <w:r w:rsidRPr="00845224">
              <w:rPr>
                <w:sz w:val="22"/>
                <w:szCs w:val="22"/>
              </w:rPr>
              <w:t xml:space="preserve">Endorsement </w:t>
            </w:r>
          </w:p>
        </w:tc>
        <w:tc>
          <w:tcPr>
            <w:tcW w:w="691" w:type="dxa"/>
          </w:tcPr>
          <w:p w:rsidR="00215DE5" w:rsidRPr="00845224" w:rsidRDefault="00BA7544" w:rsidP="008D57FB">
            <w:pPr>
              <w:jc w:val="center"/>
              <w:rPr>
                <w:rFonts w:ascii="Times New Roman" w:hAnsi="Times New Roman" w:cs="Times New Roman"/>
              </w:rPr>
            </w:pPr>
            <w:r>
              <w:rPr>
                <w:rFonts w:ascii="Times New Roman" w:hAnsi="Times New Roman" w:cs="Times New Roman"/>
              </w:rPr>
              <w:t>33</w:t>
            </w:r>
          </w:p>
        </w:tc>
        <w:tc>
          <w:tcPr>
            <w:tcW w:w="6733" w:type="dxa"/>
          </w:tcPr>
          <w:p w:rsidR="00215DE5" w:rsidRPr="00845224" w:rsidRDefault="00215DE5" w:rsidP="00330AC0">
            <w:pPr>
              <w:pStyle w:val="Default"/>
              <w:jc w:val="both"/>
              <w:rPr>
                <w:sz w:val="22"/>
                <w:szCs w:val="22"/>
              </w:rPr>
            </w:pPr>
            <w:r w:rsidRPr="00845224">
              <w:rPr>
                <w:sz w:val="22"/>
                <w:szCs w:val="22"/>
              </w:rPr>
              <w:t>Every endorsement upon the certificate of any share in favour of any transferee shall be signed by a Director or by some other person for the time being duly authorised by the Board of Directors in that behalf.</w:t>
            </w:r>
          </w:p>
          <w:p w:rsidR="00215DE5" w:rsidRPr="00845224" w:rsidRDefault="00215DE5" w:rsidP="00330AC0">
            <w:pPr>
              <w:pStyle w:val="Default"/>
              <w:jc w:val="both"/>
              <w:rPr>
                <w:sz w:val="22"/>
                <w:szCs w:val="22"/>
              </w:rPr>
            </w:pPr>
          </w:p>
        </w:tc>
      </w:tr>
      <w:tr w:rsidR="00215DE5" w:rsidRPr="00845224" w:rsidTr="00B5061F">
        <w:tc>
          <w:tcPr>
            <w:tcW w:w="1686" w:type="dxa"/>
          </w:tcPr>
          <w:p w:rsidR="00215DE5" w:rsidRPr="00845224" w:rsidRDefault="0036346A" w:rsidP="00AA00A4">
            <w:pPr>
              <w:pStyle w:val="Default"/>
              <w:rPr>
                <w:sz w:val="22"/>
                <w:szCs w:val="22"/>
              </w:rPr>
            </w:pPr>
            <w:r>
              <w:rPr>
                <w:sz w:val="22"/>
                <w:szCs w:val="22"/>
              </w:rPr>
              <w:t xml:space="preserve">Board may </w:t>
            </w:r>
            <w:r w:rsidR="00AA00A4">
              <w:rPr>
                <w:sz w:val="22"/>
                <w:szCs w:val="22"/>
              </w:rPr>
              <w:t>decline</w:t>
            </w:r>
            <w:r w:rsidR="00F96343">
              <w:rPr>
                <w:sz w:val="22"/>
                <w:szCs w:val="22"/>
              </w:rPr>
              <w:t xml:space="preserve"> to register the transfer</w:t>
            </w:r>
          </w:p>
        </w:tc>
        <w:tc>
          <w:tcPr>
            <w:tcW w:w="691" w:type="dxa"/>
          </w:tcPr>
          <w:p w:rsidR="00215DE5" w:rsidRPr="00845224" w:rsidRDefault="00BA7544" w:rsidP="008D57FB">
            <w:pPr>
              <w:jc w:val="center"/>
              <w:rPr>
                <w:rFonts w:ascii="Times New Roman" w:hAnsi="Times New Roman" w:cs="Times New Roman"/>
              </w:rPr>
            </w:pPr>
            <w:r>
              <w:rPr>
                <w:rFonts w:ascii="Times New Roman" w:hAnsi="Times New Roman" w:cs="Times New Roman"/>
              </w:rPr>
              <w:t>34</w:t>
            </w:r>
          </w:p>
        </w:tc>
        <w:tc>
          <w:tcPr>
            <w:tcW w:w="6733" w:type="dxa"/>
          </w:tcPr>
          <w:p w:rsidR="00D33D1A" w:rsidRDefault="00215DE5" w:rsidP="00427A5B">
            <w:pPr>
              <w:pStyle w:val="Default"/>
              <w:jc w:val="both"/>
              <w:rPr>
                <w:sz w:val="22"/>
                <w:szCs w:val="22"/>
              </w:rPr>
            </w:pPr>
            <w:r w:rsidRPr="00845224">
              <w:rPr>
                <w:sz w:val="22"/>
                <w:szCs w:val="22"/>
              </w:rPr>
              <w:t xml:space="preserve">Shares in the </w:t>
            </w:r>
            <w:r w:rsidR="00372D39">
              <w:rPr>
                <w:sz w:val="22"/>
                <w:szCs w:val="22"/>
              </w:rPr>
              <w:t>Company</w:t>
            </w:r>
            <w:r w:rsidRPr="00845224">
              <w:rPr>
                <w:sz w:val="22"/>
                <w:szCs w:val="22"/>
              </w:rPr>
              <w:t xml:space="preserve"> shall be freely transferable. However, the Board may</w:t>
            </w:r>
            <w:r w:rsidR="00F320F6">
              <w:rPr>
                <w:sz w:val="22"/>
                <w:szCs w:val="22"/>
              </w:rPr>
              <w:t xml:space="preserve">, subject to the right of appeal conferred by </w:t>
            </w:r>
            <w:r w:rsidR="00D33D1A">
              <w:rPr>
                <w:sz w:val="22"/>
                <w:szCs w:val="22"/>
              </w:rPr>
              <w:t>Section 58</w:t>
            </w:r>
            <w:r w:rsidR="00932D0D">
              <w:rPr>
                <w:sz w:val="22"/>
                <w:szCs w:val="22"/>
              </w:rPr>
              <w:t>of the Companies Act</w:t>
            </w:r>
            <w:r w:rsidR="00D33499">
              <w:rPr>
                <w:sz w:val="22"/>
                <w:szCs w:val="22"/>
              </w:rPr>
              <w:t>,</w:t>
            </w:r>
            <w:r w:rsidR="003B3B11">
              <w:rPr>
                <w:sz w:val="22"/>
                <w:szCs w:val="22"/>
              </w:rPr>
              <w:t xml:space="preserve"> </w:t>
            </w:r>
            <w:r w:rsidRPr="00845224">
              <w:rPr>
                <w:sz w:val="22"/>
                <w:szCs w:val="22"/>
              </w:rPr>
              <w:t xml:space="preserve">decline to register </w:t>
            </w:r>
            <w:r w:rsidR="00D33D1A">
              <w:rPr>
                <w:sz w:val="22"/>
                <w:szCs w:val="22"/>
              </w:rPr>
              <w:t>–</w:t>
            </w:r>
          </w:p>
          <w:p w:rsidR="00163775" w:rsidRDefault="00163775" w:rsidP="00427A5B">
            <w:pPr>
              <w:pStyle w:val="Default"/>
              <w:jc w:val="both"/>
              <w:rPr>
                <w:sz w:val="22"/>
                <w:szCs w:val="22"/>
              </w:rPr>
            </w:pPr>
          </w:p>
          <w:p w:rsidR="00D33D1A" w:rsidRDefault="00D33D1A" w:rsidP="00D33D1A">
            <w:pPr>
              <w:pStyle w:val="Default"/>
              <w:ind w:left="318" w:hanging="318"/>
              <w:jc w:val="both"/>
              <w:rPr>
                <w:sz w:val="22"/>
                <w:szCs w:val="22"/>
              </w:rPr>
            </w:pPr>
            <w:r>
              <w:rPr>
                <w:sz w:val="22"/>
                <w:szCs w:val="22"/>
              </w:rPr>
              <w:t>(1) the transfer of a share, not being a fully-paid share, to a person of whom they do not approve; or</w:t>
            </w:r>
          </w:p>
          <w:p w:rsidR="00163775" w:rsidRDefault="00163775" w:rsidP="00D33D1A">
            <w:pPr>
              <w:pStyle w:val="Default"/>
              <w:ind w:left="318" w:hanging="318"/>
              <w:jc w:val="both"/>
              <w:rPr>
                <w:sz w:val="22"/>
                <w:szCs w:val="22"/>
              </w:rPr>
            </w:pPr>
          </w:p>
          <w:p w:rsidR="006C2778" w:rsidRDefault="00D33D1A" w:rsidP="00D33D1A">
            <w:pPr>
              <w:pStyle w:val="Default"/>
              <w:ind w:left="318" w:hanging="318"/>
              <w:jc w:val="both"/>
              <w:rPr>
                <w:sz w:val="22"/>
                <w:szCs w:val="22"/>
              </w:rPr>
            </w:pPr>
            <w:r>
              <w:rPr>
                <w:sz w:val="22"/>
                <w:szCs w:val="22"/>
              </w:rPr>
              <w:t>(2)</w:t>
            </w:r>
            <w:r>
              <w:rPr>
                <w:sz w:val="22"/>
                <w:szCs w:val="22"/>
              </w:rPr>
              <w:tab/>
              <w:t xml:space="preserve">any </w:t>
            </w:r>
            <w:r w:rsidR="00215DE5" w:rsidRPr="00845224">
              <w:rPr>
                <w:sz w:val="22"/>
                <w:szCs w:val="22"/>
              </w:rPr>
              <w:t xml:space="preserve">transfer of shares on which the </w:t>
            </w:r>
            <w:r w:rsidR="00372D39">
              <w:rPr>
                <w:sz w:val="22"/>
                <w:szCs w:val="22"/>
              </w:rPr>
              <w:t>Company</w:t>
            </w:r>
            <w:r w:rsidR="003B3B11">
              <w:rPr>
                <w:sz w:val="22"/>
                <w:szCs w:val="22"/>
              </w:rPr>
              <w:t xml:space="preserve"> </w:t>
            </w:r>
            <w:r w:rsidR="00215DE5" w:rsidRPr="00845224">
              <w:rPr>
                <w:sz w:val="22"/>
                <w:szCs w:val="22"/>
              </w:rPr>
              <w:t>has a lien.</w:t>
            </w:r>
          </w:p>
          <w:p w:rsidR="00D33D1A" w:rsidRPr="00845224" w:rsidRDefault="00D33D1A" w:rsidP="00D33D1A">
            <w:pPr>
              <w:pStyle w:val="Default"/>
              <w:ind w:left="318" w:hanging="318"/>
              <w:jc w:val="both"/>
              <w:rPr>
                <w:sz w:val="22"/>
                <w:szCs w:val="22"/>
              </w:rPr>
            </w:pPr>
          </w:p>
        </w:tc>
      </w:tr>
      <w:tr w:rsidR="00215DE5" w:rsidRPr="00845224" w:rsidTr="00B5061F">
        <w:tc>
          <w:tcPr>
            <w:tcW w:w="1686" w:type="dxa"/>
          </w:tcPr>
          <w:p w:rsidR="00215DE5" w:rsidRPr="00845224" w:rsidRDefault="001B5267" w:rsidP="00427A5B">
            <w:pPr>
              <w:pStyle w:val="Default"/>
              <w:rPr>
                <w:sz w:val="22"/>
                <w:szCs w:val="22"/>
              </w:rPr>
            </w:pPr>
            <w:r w:rsidRPr="00845224">
              <w:rPr>
                <w:sz w:val="22"/>
                <w:szCs w:val="22"/>
              </w:rPr>
              <w:t>Decline to recognise an instrument of transfer</w:t>
            </w:r>
          </w:p>
        </w:tc>
        <w:tc>
          <w:tcPr>
            <w:tcW w:w="691" w:type="dxa"/>
          </w:tcPr>
          <w:p w:rsidR="00215DE5" w:rsidRPr="00845224" w:rsidRDefault="00BA7544" w:rsidP="008D57FB">
            <w:pPr>
              <w:jc w:val="center"/>
              <w:rPr>
                <w:rFonts w:ascii="Times New Roman" w:hAnsi="Times New Roman" w:cs="Times New Roman"/>
              </w:rPr>
            </w:pPr>
            <w:r>
              <w:rPr>
                <w:rFonts w:ascii="Times New Roman" w:hAnsi="Times New Roman" w:cs="Times New Roman"/>
              </w:rPr>
              <w:t>35</w:t>
            </w:r>
          </w:p>
        </w:tc>
        <w:tc>
          <w:tcPr>
            <w:tcW w:w="6733" w:type="dxa"/>
          </w:tcPr>
          <w:p w:rsidR="00215DE5" w:rsidRPr="00845224" w:rsidRDefault="00215DE5" w:rsidP="00C6013A">
            <w:pPr>
              <w:pStyle w:val="Default"/>
              <w:jc w:val="both"/>
              <w:rPr>
                <w:sz w:val="22"/>
                <w:szCs w:val="22"/>
              </w:rPr>
            </w:pPr>
            <w:r w:rsidRPr="00845224">
              <w:rPr>
                <w:sz w:val="22"/>
                <w:szCs w:val="22"/>
              </w:rPr>
              <w:t>The Board may decline to recognise an</w:t>
            </w:r>
            <w:r w:rsidR="006B6397">
              <w:rPr>
                <w:sz w:val="22"/>
                <w:szCs w:val="22"/>
              </w:rPr>
              <w:t>y</w:t>
            </w:r>
            <w:r w:rsidRPr="00845224">
              <w:rPr>
                <w:sz w:val="22"/>
                <w:szCs w:val="22"/>
              </w:rPr>
              <w:t xml:space="preserve"> instrument of transfer unless: - </w:t>
            </w:r>
          </w:p>
          <w:p w:rsidR="00215DE5" w:rsidRPr="00845224" w:rsidRDefault="00215DE5" w:rsidP="00C6013A">
            <w:pPr>
              <w:pStyle w:val="Default"/>
              <w:jc w:val="both"/>
              <w:rPr>
                <w:sz w:val="22"/>
                <w:szCs w:val="22"/>
              </w:rPr>
            </w:pPr>
          </w:p>
          <w:p w:rsidR="00215DE5" w:rsidRPr="00845224" w:rsidRDefault="00AE4B50" w:rsidP="00B064DC">
            <w:pPr>
              <w:pStyle w:val="Default"/>
              <w:ind w:left="415" w:hanging="415"/>
              <w:jc w:val="both"/>
              <w:rPr>
                <w:sz w:val="22"/>
                <w:szCs w:val="22"/>
              </w:rPr>
            </w:pPr>
            <w:r>
              <w:rPr>
                <w:sz w:val="22"/>
                <w:szCs w:val="22"/>
              </w:rPr>
              <w:t>(1</w:t>
            </w:r>
            <w:r w:rsidR="00215DE5" w:rsidRPr="00845224">
              <w:rPr>
                <w:sz w:val="22"/>
                <w:szCs w:val="22"/>
              </w:rPr>
              <w:t xml:space="preserve">) </w:t>
            </w:r>
            <w:r w:rsidR="00215DE5" w:rsidRPr="00845224">
              <w:rPr>
                <w:sz w:val="22"/>
                <w:szCs w:val="22"/>
              </w:rPr>
              <w:tab/>
              <w:t>the instrument of transfer is duly executed by or on behalf of both the transferor and the transfere</w:t>
            </w:r>
            <w:r w:rsidR="001731A6">
              <w:rPr>
                <w:sz w:val="22"/>
                <w:szCs w:val="22"/>
              </w:rPr>
              <w:t>e and is in the prescribed form as prescribed in the Rules or under the Act;</w:t>
            </w:r>
          </w:p>
          <w:p w:rsidR="00215DE5" w:rsidRPr="00845224" w:rsidRDefault="00215DE5" w:rsidP="00B064DC">
            <w:pPr>
              <w:pStyle w:val="Default"/>
              <w:ind w:left="415" w:hanging="415"/>
              <w:jc w:val="both"/>
              <w:rPr>
                <w:sz w:val="22"/>
                <w:szCs w:val="22"/>
              </w:rPr>
            </w:pPr>
          </w:p>
          <w:p w:rsidR="00215DE5" w:rsidRPr="00845224" w:rsidRDefault="00AE4B50" w:rsidP="00B064DC">
            <w:pPr>
              <w:pStyle w:val="Default"/>
              <w:ind w:left="415" w:hanging="415"/>
              <w:jc w:val="both"/>
              <w:rPr>
                <w:sz w:val="22"/>
                <w:szCs w:val="22"/>
              </w:rPr>
            </w:pPr>
            <w:r>
              <w:rPr>
                <w:sz w:val="22"/>
                <w:szCs w:val="22"/>
              </w:rPr>
              <w:t>(2</w:t>
            </w:r>
            <w:r w:rsidR="00215DE5" w:rsidRPr="00845224">
              <w:rPr>
                <w:sz w:val="22"/>
                <w:szCs w:val="22"/>
              </w:rPr>
              <w:t xml:space="preserve">) </w:t>
            </w:r>
            <w:r w:rsidR="00215DE5" w:rsidRPr="00845224">
              <w:rPr>
                <w:sz w:val="22"/>
                <w:szCs w:val="22"/>
              </w:rPr>
              <w:tab/>
              <w:t xml:space="preserve">the instrument of transfer is accompanied by the certificate of the shares to which it relates, and such other evidence as the Board may reasonably require to show the right of the </w:t>
            </w:r>
            <w:r w:rsidR="00743E86">
              <w:rPr>
                <w:sz w:val="22"/>
                <w:szCs w:val="22"/>
              </w:rPr>
              <w:t>transferor to make the transfer</w:t>
            </w:r>
            <w:r w:rsidR="00215DE5" w:rsidRPr="00845224">
              <w:rPr>
                <w:sz w:val="22"/>
                <w:szCs w:val="22"/>
              </w:rPr>
              <w:t xml:space="preserve">; and </w:t>
            </w:r>
          </w:p>
          <w:p w:rsidR="00215DE5" w:rsidRPr="00845224" w:rsidRDefault="00215DE5" w:rsidP="00B064DC">
            <w:pPr>
              <w:pStyle w:val="Default"/>
              <w:ind w:left="415" w:hanging="415"/>
              <w:jc w:val="both"/>
              <w:rPr>
                <w:sz w:val="22"/>
                <w:szCs w:val="22"/>
              </w:rPr>
            </w:pPr>
          </w:p>
          <w:p w:rsidR="00215DE5" w:rsidRPr="00845224" w:rsidRDefault="00AE4B50" w:rsidP="00B064DC">
            <w:pPr>
              <w:pStyle w:val="Default"/>
              <w:ind w:left="415" w:hanging="415"/>
              <w:jc w:val="both"/>
              <w:rPr>
                <w:sz w:val="22"/>
                <w:szCs w:val="22"/>
              </w:rPr>
            </w:pPr>
            <w:r>
              <w:rPr>
                <w:sz w:val="22"/>
                <w:szCs w:val="22"/>
              </w:rPr>
              <w:t>(3</w:t>
            </w:r>
            <w:r w:rsidR="00215DE5" w:rsidRPr="00845224">
              <w:rPr>
                <w:sz w:val="22"/>
                <w:szCs w:val="22"/>
              </w:rPr>
              <w:t xml:space="preserve">) </w:t>
            </w:r>
            <w:r w:rsidR="00215DE5" w:rsidRPr="00845224">
              <w:rPr>
                <w:sz w:val="22"/>
                <w:szCs w:val="22"/>
              </w:rPr>
              <w:tab/>
              <w:t xml:space="preserve">the instrument of transfer is in respect of only one class of shares; </w:t>
            </w:r>
          </w:p>
          <w:p w:rsidR="00215DE5" w:rsidRPr="00845224" w:rsidRDefault="00215DE5" w:rsidP="00427A5B">
            <w:pPr>
              <w:pStyle w:val="Default"/>
              <w:jc w:val="both"/>
              <w:rPr>
                <w:sz w:val="22"/>
                <w:szCs w:val="22"/>
              </w:rPr>
            </w:pPr>
          </w:p>
        </w:tc>
      </w:tr>
      <w:tr w:rsidR="00215DE5" w:rsidRPr="00845224" w:rsidTr="00B5061F">
        <w:tc>
          <w:tcPr>
            <w:tcW w:w="1686" w:type="dxa"/>
          </w:tcPr>
          <w:p w:rsidR="00215DE5" w:rsidRPr="00845224" w:rsidRDefault="006B6397" w:rsidP="00427A5B">
            <w:pPr>
              <w:pStyle w:val="Default"/>
              <w:rPr>
                <w:sz w:val="22"/>
                <w:szCs w:val="22"/>
              </w:rPr>
            </w:pPr>
            <w:r>
              <w:rPr>
                <w:sz w:val="22"/>
                <w:szCs w:val="22"/>
              </w:rPr>
              <w:t>Right to s</w:t>
            </w:r>
            <w:r w:rsidR="00215DE5" w:rsidRPr="00845224">
              <w:rPr>
                <w:sz w:val="22"/>
                <w:szCs w:val="22"/>
              </w:rPr>
              <w:t xml:space="preserve">uspension of registration of transfers </w:t>
            </w:r>
          </w:p>
        </w:tc>
        <w:tc>
          <w:tcPr>
            <w:tcW w:w="691" w:type="dxa"/>
          </w:tcPr>
          <w:p w:rsidR="00215DE5" w:rsidRPr="00845224" w:rsidRDefault="00BA7544" w:rsidP="008D57FB">
            <w:pPr>
              <w:jc w:val="center"/>
              <w:rPr>
                <w:rFonts w:ascii="Times New Roman" w:hAnsi="Times New Roman" w:cs="Times New Roman"/>
              </w:rPr>
            </w:pPr>
            <w:r>
              <w:rPr>
                <w:rFonts w:ascii="Times New Roman" w:hAnsi="Times New Roman" w:cs="Times New Roman"/>
              </w:rPr>
              <w:t>3</w:t>
            </w:r>
            <w:r w:rsidR="00215DE5" w:rsidRPr="00845224">
              <w:rPr>
                <w:rFonts w:ascii="Times New Roman" w:hAnsi="Times New Roman" w:cs="Times New Roman"/>
              </w:rPr>
              <w:t>6</w:t>
            </w:r>
          </w:p>
        </w:tc>
        <w:tc>
          <w:tcPr>
            <w:tcW w:w="6733" w:type="dxa"/>
          </w:tcPr>
          <w:p w:rsidR="00215DE5" w:rsidRPr="00845224" w:rsidRDefault="00215DE5" w:rsidP="00914B4C">
            <w:pPr>
              <w:pStyle w:val="Default"/>
              <w:jc w:val="both"/>
              <w:rPr>
                <w:sz w:val="22"/>
                <w:szCs w:val="22"/>
              </w:rPr>
            </w:pPr>
            <w:r w:rsidRPr="00845224">
              <w:rPr>
                <w:sz w:val="22"/>
                <w:szCs w:val="22"/>
              </w:rPr>
              <w:t xml:space="preserve">On giving not less than seven days’ previous notice in accordance with the Act, the registration of transfers may be suspended at such times and for such periods as the Board may from time to time determine: </w:t>
            </w:r>
          </w:p>
          <w:p w:rsidR="00215DE5" w:rsidRPr="00845224" w:rsidRDefault="00215DE5" w:rsidP="00914B4C">
            <w:pPr>
              <w:pStyle w:val="Default"/>
              <w:jc w:val="both"/>
              <w:rPr>
                <w:sz w:val="22"/>
                <w:szCs w:val="22"/>
              </w:rPr>
            </w:pPr>
          </w:p>
          <w:p w:rsidR="00215DE5" w:rsidRPr="00845224" w:rsidRDefault="00215DE5" w:rsidP="00914B4C">
            <w:pPr>
              <w:pStyle w:val="Default"/>
              <w:jc w:val="both"/>
              <w:rPr>
                <w:sz w:val="22"/>
                <w:szCs w:val="22"/>
              </w:rPr>
            </w:pPr>
            <w:r w:rsidRPr="00845224">
              <w:rPr>
                <w:sz w:val="22"/>
                <w:szCs w:val="22"/>
              </w:rPr>
              <w:t xml:space="preserve">Provided that such registration shall not be suspended for more than thirty days at any one time or for more than forty-five days in the aggregate in any year. </w:t>
            </w:r>
          </w:p>
          <w:p w:rsidR="00215DE5" w:rsidRPr="00845224" w:rsidRDefault="00215DE5" w:rsidP="00914B4C">
            <w:pPr>
              <w:pStyle w:val="Default"/>
              <w:jc w:val="both"/>
              <w:rPr>
                <w:sz w:val="22"/>
                <w:szCs w:val="22"/>
              </w:rPr>
            </w:pPr>
          </w:p>
        </w:tc>
      </w:tr>
      <w:tr w:rsidR="00215DE5" w:rsidRPr="00845224" w:rsidTr="00B5061F">
        <w:tc>
          <w:tcPr>
            <w:tcW w:w="1686" w:type="dxa"/>
          </w:tcPr>
          <w:p w:rsidR="00215DE5" w:rsidRPr="00845224" w:rsidRDefault="00215DE5" w:rsidP="00914B4C">
            <w:pPr>
              <w:pStyle w:val="Default"/>
              <w:rPr>
                <w:sz w:val="22"/>
                <w:szCs w:val="22"/>
              </w:rPr>
            </w:pPr>
            <w:r w:rsidRPr="00845224">
              <w:rPr>
                <w:sz w:val="22"/>
                <w:szCs w:val="22"/>
              </w:rPr>
              <w:t xml:space="preserve">Provisions to apply for debentures </w:t>
            </w:r>
          </w:p>
        </w:tc>
        <w:tc>
          <w:tcPr>
            <w:tcW w:w="691" w:type="dxa"/>
          </w:tcPr>
          <w:p w:rsidR="00215DE5" w:rsidRPr="00845224" w:rsidRDefault="00BA7544" w:rsidP="008D57FB">
            <w:pPr>
              <w:jc w:val="center"/>
              <w:rPr>
                <w:rFonts w:ascii="Times New Roman" w:hAnsi="Times New Roman" w:cs="Times New Roman"/>
              </w:rPr>
            </w:pPr>
            <w:r>
              <w:rPr>
                <w:rFonts w:ascii="Times New Roman" w:hAnsi="Times New Roman" w:cs="Times New Roman"/>
              </w:rPr>
              <w:t>3</w:t>
            </w:r>
            <w:r w:rsidR="00215DE5" w:rsidRPr="00845224">
              <w:rPr>
                <w:rFonts w:ascii="Times New Roman" w:hAnsi="Times New Roman" w:cs="Times New Roman"/>
              </w:rPr>
              <w:t>7</w:t>
            </w:r>
          </w:p>
        </w:tc>
        <w:tc>
          <w:tcPr>
            <w:tcW w:w="6733" w:type="dxa"/>
          </w:tcPr>
          <w:p w:rsidR="00215DE5" w:rsidRPr="00845224" w:rsidRDefault="00215DE5" w:rsidP="00914B4C">
            <w:pPr>
              <w:pStyle w:val="Default"/>
              <w:jc w:val="both"/>
              <w:rPr>
                <w:sz w:val="22"/>
                <w:szCs w:val="22"/>
              </w:rPr>
            </w:pPr>
            <w:r w:rsidRPr="00845224">
              <w:rPr>
                <w:sz w:val="22"/>
                <w:szCs w:val="22"/>
              </w:rPr>
              <w:t xml:space="preserve">The provisions of these Articles relating to transfer of shares shall </w:t>
            </w:r>
            <w:r w:rsidRPr="00845224">
              <w:rPr>
                <w:i/>
                <w:iCs/>
                <w:sz w:val="22"/>
                <w:szCs w:val="22"/>
              </w:rPr>
              <w:t xml:space="preserve">mutatis mutandis </w:t>
            </w:r>
            <w:r w:rsidRPr="00845224">
              <w:rPr>
                <w:sz w:val="22"/>
                <w:szCs w:val="22"/>
              </w:rPr>
              <w:t xml:space="preserve">apply to debentures of the </w:t>
            </w:r>
            <w:r w:rsidR="00372D39">
              <w:rPr>
                <w:sz w:val="22"/>
                <w:szCs w:val="22"/>
              </w:rPr>
              <w:t>Company</w:t>
            </w:r>
            <w:r w:rsidRPr="00845224">
              <w:rPr>
                <w:sz w:val="22"/>
                <w:szCs w:val="22"/>
              </w:rPr>
              <w:t>.</w:t>
            </w:r>
          </w:p>
          <w:p w:rsidR="00215DE5" w:rsidRPr="00845224" w:rsidRDefault="00215DE5" w:rsidP="00914B4C">
            <w:pPr>
              <w:pStyle w:val="Default"/>
              <w:jc w:val="both"/>
              <w:rPr>
                <w:sz w:val="22"/>
                <w:szCs w:val="22"/>
              </w:rPr>
            </w:pPr>
          </w:p>
        </w:tc>
      </w:tr>
      <w:tr w:rsidR="00215DE5" w:rsidRPr="00845224" w:rsidTr="00B5061F">
        <w:trPr>
          <w:trHeight w:val="398"/>
        </w:trPr>
        <w:tc>
          <w:tcPr>
            <w:tcW w:w="1686" w:type="dxa"/>
          </w:tcPr>
          <w:p w:rsidR="00215DE5" w:rsidRPr="00845224" w:rsidRDefault="00215DE5" w:rsidP="00914B4C">
            <w:pPr>
              <w:pStyle w:val="Default"/>
              <w:rPr>
                <w:sz w:val="22"/>
                <w:szCs w:val="22"/>
              </w:rPr>
            </w:pPr>
          </w:p>
        </w:tc>
        <w:tc>
          <w:tcPr>
            <w:tcW w:w="7424" w:type="dxa"/>
            <w:gridSpan w:val="2"/>
            <w:vAlign w:val="center"/>
          </w:tcPr>
          <w:p w:rsidR="00215DE5" w:rsidRDefault="00215DE5" w:rsidP="008D57FB">
            <w:pPr>
              <w:pStyle w:val="Default"/>
              <w:jc w:val="center"/>
              <w:rPr>
                <w:b/>
                <w:bCs/>
                <w:sz w:val="22"/>
                <w:szCs w:val="21"/>
              </w:rPr>
            </w:pPr>
            <w:r w:rsidRPr="006B69C7">
              <w:rPr>
                <w:b/>
                <w:bCs/>
                <w:sz w:val="22"/>
                <w:szCs w:val="21"/>
              </w:rPr>
              <w:t>TRANSMISSION OF SHARES</w:t>
            </w:r>
          </w:p>
          <w:p w:rsidR="004D4546" w:rsidRPr="00AD1678" w:rsidRDefault="004D4546" w:rsidP="008D57FB">
            <w:pPr>
              <w:pStyle w:val="Default"/>
              <w:jc w:val="center"/>
              <w:rPr>
                <w:sz w:val="21"/>
                <w:szCs w:val="21"/>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lastRenderedPageBreak/>
              <w:t xml:space="preserve">Persons recognised as having title to shares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3</w:t>
            </w:r>
            <w:r w:rsidR="00215DE5" w:rsidRPr="00963F01">
              <w:rPr>
                <w:rFonts w:ascii="Times New Roman" w:hAnsi="Times New Roman" w:cs="Times New Roman"/>
              </w:rPr>
              <w:t>8</w:t>
            </w:r>
          </w:p>
        </w:tc>
        <w:tc>
          <w:tcPr>
            <w:tcW w:w="6733" w:type="dxa"/>
          </w:tcPr>
          <w:p w:rsidR="00215DE5" w:rsidRPr="00963F01" w:rsidRDefault="00215DE5" w:rsidP="00886B99">
            <w:pPr>
              <w:pStyle w:val="Default"/>
              <w:ind w:left="415" w:hanging="415"/>
              <w:jc w:val="both"/>
              <w:rPr>
                <w:sz w:val="22"/>
                <w:szCs w:val="22"/>
              </w:rPr>
            </w:pPr>
            <w:r w:rsidRPr="00963F01">
              <w:rPr>
                <w:sz w:val="22"/>
                <w:szCs w:val="22"/>
              </w:rPr>
              <w:t xml:space="preserve">(1) </w:t>
            </w:r>
            <w:r w:rsidRPr="00963F01">
              <w:rPr>
                <w:sz w:val="22"/>
                <w:szCs w:val="22"/>
              </w:rPr>
              <w:tab/>
              <w:t xml:space="preserve">On the death of a member, the survivor or survivors where the member was a joint holder, and his nominee or nominees or legal representatives where he was a sole holder, shall be the only persons recognised by the </w:t>
            </w:r>
            <w:r w:rsidR="00372D39">
              <w:rPr>
                <w:sz w:val="22"/>
                <w:szCs w:val="22"/>
              </w:rPr>
              <w:t>Company</w:t>
            </w:r>
            <w:r w:rsidRPr="00963F01">
              <w:rPr>
                <w:sz w:val="22"/>
                <w:szCs w:val="22"/>
              </w:rPr>
              <w:t xml:space="preserve"> as having any title to his interest in the shares. </w:t>
            </w:r>
          </w:p>
          <w:p w:rsidR="00215DE5" w:rsidRPr="00963F01" w:rsidRDefault="00215DE5" w:rsidP="00886B99">
            <w:pPr>
              <w:pStyle w:val="Default"/>
              <w:ind w:left="415" w:hanging="415"/>
              <w:jc w:val="both"/>
              <w:rPr>
                <w:sz w:val="22"/>
                <w:szCs w:val="22"/>
              </w:rPr>
            </w:pPr>
          </w:p>
          <w:p w:rsidR="00215DE5" w:rsidRPr="00963F01" w:rsidRDefault="00215DE5" w:rsidP="00886B99">
            <w:pPr>
              <w:pStyle w:val="Default"/>
              <w:ind w:left="415" w:hanging="415"/>
              <w:jc w:val="both"/>
              <w:rPr>
                <w:sz w:val="22"/>
                <w:szCs w:val="22"/>
              </w:rPr>
            </w:pPr>
            <w:r w:rsidRPr="00963F01">
              <w:rPr>
                <w:sz w:val="22"/>
                <w:szCs w:val="22"/>
              </w:rPr>
              <w:t xml:space="preserve">(2) </w:t>
            </w:r>
            <w:r w:rsidRPr="00963F01">
              <w:rPr>
                <w:sz w:val="22"/>
                <w:szCs w:val="22"/>
              </w:rPr>
              <w:tab/>
              <w:t xml:space="preserve">Nothing in clause (1) shall release the estate of a deceased joint holder from any liability in respect of any share which had been jointly held by him with other persons. </w:t>
            </w:r>
          </w:p>
          <w:p w:rsidR="00215DE5" w:rsidRPr="00963F01" w:rsidRDefault="00215DE5" w:rsidP="00914B4C">
            <w:pPr>
              <w:pStyle w:val="Default"/>
              <w:jc w:val="both"/>
              <w:rPr>
                <w:bCs/>
                <w:sz w:val="22"/>
                <w:szCs w:val="22"/>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Rights of the Board with respect to transmission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3</w:t>
            </w:r>
            <w:r w:rsidR="00215DE5" w:rsidRPr="00963F01">
              <w:rPr>
                <w:rFonts w:ascii="Times New Roman" w:hAnsi="Times New Roman" w:cs="Times New Roman"/>
              </w:rPr>
              <w:t>9</w:t>
            </w:r>
          </w:p>
        </w:tc>
        <w:tc>
          <w:tcPr>
            <w:tcW w:w="6733" w:type="dxa"/>
          </w:tcPr>
          <w:p w:rsidR="00215DE5" w:rsidRPr="00963F01" w:rsidRDefault="00215DE5" w:rsidP="00EB64BF">
            <w:pPr>
              <w:pStyle w:val="Default"/>
              <w:ind w:left="415" w:hanging="415"/>
              <w:jc w:val="both"/>
              <w:rPr>
                <w:sz w:val="22"/>
                <w:szCs w:val="22"/>
              </w:rPr>
            </w:pPr>
            <w:r w:rsidRPr="00963F01">
              <w:rPr>
                <w:sz w:val="22"/>
                <w:szCs w:val="22"/>
              </w:rPr>
              <w:t xml:space="preserve">(1) </w:t>
            </w:r>
            <w:r w:rsidRPr="00963F01">
              <w:rPr>
                <w:sz w:val="22"/>
                <w:szCs w:val="22"/>
              </w:rPr>
              <w:tab/>
              <w:t xml:space="preserve">Any person becoming entitled to a share in consequence of the death or insolvency of a member may, upon such evidence being produced as may from time to time properly be required by the Board and subject as hereinafter provided, elect, either - </w:t>
            </w:r>
          </w:p>
          <w:p w:rsidR="00215DE5" w:rsidRPr="00963F01" w:rsidRDefault="00215DE5" w:rsidP="00EB64BF">
            <w:pPr>
              <w:pStyle w:val="Default"/>
              <w:ind w:left="415" w:hanging="415"/>
              <w:jc w:val="both"/>
              <w:rPr>
                <w:sz w:val="22"/>
                <w:szCs w:val="22"/>
              </w:rPr>
            </w:pPr>
          </w:p>
          <w:p w:rsidR="00215DE5" w:rsidRPr="00963F01" w:rsidRDefault="00215DE5" w:rsidP="00EB64BF">
            <w:pPr>
              <w:pStyle w:val="Default"/>
              <w:ind w:left="830" w:hanging="415"/>
              <w:jc w:val="both"/>
              <w:rPr>
                <w:sz w:val="22"/>
                <w:szCs w:val="22"/>
              </w:rPr>
            </w:pPr>
            <w:r w:rsidRPr="00963F01">
              <w:rPr>
                <w:sz w:val="22"/>
                <w:szCs w:val="22"/>
              </w:rPr>
              <w:t xml:space="preserve">(a)  </w:t>
            </w:r>
            <w:r w:rsidRPr="00963F01">
              <w:rPr>
                <w:sz w:val="22"/>
                <w:szCs w:val="22"/>
              </w:rPr>
              <w:tab/>
              <w:t xml:space="preserve">to be registered himself as holder of the share; or </w:t>
            </w:r>
          </w:p>
          <w:p w:rsidR="00215DE5" w:rsidRPr="00963F01" w:rsidRDefault="00215DE5" w:rsidP="00EB64BF">
            <w:pPr>
              <w:pStyle w:val="Default"/>
              <w:ind w:left="830" w:hanging="415"/>
              <w:jc w:val="both"/>
              <w:rPr>
                <w:sz w:val="22"/>
                <w:szCs w:val="22"/>
              </w:rPr>
            </w:pPr>
          </w:p>
          <w:p w:rsidR="00215DE5" w:rsidRPr="00963F01" w:rsidRDefault="00215DE5" w:rsidP="008826B1">
            <w:pPr>
              <w:pStyle w:val="Default"/>
              <w:ind w:left="840" w:hanging="425"/>
              <w:jc w:val="both"/>
              <w:rPr>
                <w:sz w:val="22"/>
                <w:szCs w:val="22"/>
              </w:rPr>
            </w:pPr>
            <w:r w:rsidRPr="00963F01">
              <w:rPr>
                <w:sz w:val="22"/>
                <w:szCs w:val="22"/>
              </w:rPr>
              <w:t xml:space="preserve">(b) </w:t>
            </w:r>
            <w:r w:rsidRPr="00963F01">
              <w:rPr>
                <w:sz w:val="22"/>
                <w:szCs w:val="22"/>
              </w:rPr>
              <w:tab/>
              <w:t xml:space="preserve">to make such transfer of the share as the deceased or insolvent member could have made. </w:t>
            </w:r>
          </w:p>
          <w:p w:rsidR="00215DE5" w:rsidRPr="00963F01" w:rsidRDefault="00215DE5" w:rsidP="008826B1">
            <w:pPr>
              <w:pStyle w:val="Default"/>
              <w:ind w:left="840" w:hanging="425"/>
              <w:jc w:val="both"/>
              <w:rPr>
                <w:sz w:val="22"/>
                <w:szCs w:val="22"/>
              </w:rPr>
            </w:pPr>
          </w:p>
          <w:p w:rsidR="00215DE5" w:rsidRPr="00963F01" w:rsidRDefault="00215DE5" w:rsidP="00EB64BF">
            <w:pPr>
              <w:pStyle w:val="Default"/>
              <w:ind w:left="415" w:hanging="415"/>
              <w:jc w:val="both"/>
              <w:rPr>
                <w:sz w:val="22"/>
                <w:szCs w:val="22"/>
              </w:rPr>
            </w:pPr>
            <w:r w:rsidRPr="00963F01">
              <w:rPr>
                <w:sz w:val="22"/>
                <w:szCs w:val="22"/>
              </w:rPr>
              <w:t xml:space="preserve">(2) </w:t>
            </w:r>
            <w:r w:rsidRPr="00963F01">
              <w:rPr>
                <w:sz w:val="22"/>
                <w:szCs w:val="22"/>
              </w:rPr>
              <w:tab/>
              <w:t xml:space="preserve">The Board shall, in either case, have the same right to decline or suspend registration as it would have had, if the deceased or insolvent member had transferred the share before his death or insolvency. </w:t>
            </w:r>
          </w:p>
          <w:p w:rsidR="00215DE5" w:rsidRPr="00963F01" w:rsidRDefault="00215DE5" w:rsidP="00EB64BF">
            <w:pPr>
              <w:pStyle w:val="Default"/>
              <w:ind w:left="415" w:hanging="415"/>
              <w:jc w:val="both"/>
              <w:rPr>
                <w:sz w:val="22"/>
                <w:szCs w:val="22"/>
              </w:rPr>
            </w:pPr>
          </w:p>
          <w:p w:rsidR="00215DE5" w:rsidRPr="00963F01" w:rsidRDefault="00215DE5" w:rsidP="00EB64BF">
            <w:pPr>
              <w:pStyle w:val="Default"/>
              <w:ind w:left="415" w:hanging="415"/>
              <w:jc w:val="both"/>
              <w:rPr>
                <w:sz w:val="22"/>
                <w:szCs w:val="22"/>
              </w:rPr>
            </w:pPr>
            <w:r w:rsidRPr="00963F01">
              <w:rPr>
                <w:sz w:val="22"/>
                <w:szCs w:val="22"/>
              </w:rPr>
              <w:t xml:space="preserve">(3) </w:t>
            </w:r>
            <w:r w:rsidRPr="00963F01">
              <w:rPr>
                <w:sz w:val="22"/>
                <w:szCs w:val="22"/>
              </w:rPr>
              <w:tab/>
              <w:t xml:space="preserve">If the person so becoming entitled shall elect to be registered as holder of the share himself, he shall deliver or send to the </w:t>
            </w:r>
            <w:r w:rsidR="00372D39">
              <w:rPr>
                <w:sz w:val="22"/>
                <w:szCs w:val="22"/>
              </w:rPr>
              <w:t>Company</w:t>
            </w:r>
            <w:r w:rsidRPr="00963F01">
              <w:rPr>
                <w:sz w:val="22"/>
                <w:szCs w:val="22"/>
              </w:rPr>
              <w:t xml:space="preserve"> a notice in writing signed by him stating that he so elects. </w:t>
            </w:r>
          </w:p>
          <w:p w:rsidR="00215DE5" w:rsidRPr="00963F01" w:rsidRDefault="00215DE5" w:rsidP="00EB64BF">
            <w:pPr>
              <w:pStyle w:val="Default"/>
              <w:ind w:left="415" w:hanging="415"/>
              <w:jc w:val="both"/>
              <w:rPr>
                <w:sz w:val="22"/>
                <w:szCs w:val="22"/>
              </w:rPr>
            </w:pPr>
          </w:p>
          <w:p w:rsidR="00215DE5" w:rsidRPr="00963F01" w:rsidRDefault="00215DE5" w:rsidP="00EB64BF">
            <w:pPr>
              <w:pStyle w:val="Default"/>
              <w:ind w:left="415" w:hanging="415"/>
              <w:jc w:val="both"/>
              <w:rPr>
                <w:sz w:val="22"/>
                <w:szCs w:val="22"/>
              </w:rPr>
            </w:pPr>
            <w:r w:rsidRPr="00963F01">
              <w:rPr>
                <w:sz w:val="22"/>
                <w:szCs w:val="22"/>
              </w:rPr>
              <w:t xml:space="preserve">(4) </w:t>
            </w:r>
            <w:r w:rsidRPr="00963F01">
              <w:rPr>
                <w:sz w:val="22"/>
                <w:szCs w:val="22"/>
              </w:rPr>
              <w:tab/>
              <w:t xml:space="preserve">If the person aforesaid shall elect to transfer the share, he shall testify his election by executing a transfer of the share. </w:t>
            </w:r>
          </w:p>
          <w:p w:rsidR="00215DE5" w:rsidRPr="00963F01" w:rsidRDefault="00215DE5" w:rsidP="00EB64BF">
            <w:pPr>
              <w:pStyle w:val="Default"/>
              <w:ind w:left="415" w:hanging="415"/>
              <w:jc w:val="both"/>
              <w:rPr>
                <w:sz w:val="22"/>
                <w:szCs w:val="22"/>
              </w:rPr>
            </w:pPr>
          </w:p>
          <w:p w:rsidR="00215DE5" w:rsidRPr="00963F01" w:rsidRDefault="00215DE5" w:rsidP="00EB64BF">
            <w:pPr>
              <w:pStyle w:val="Default"/>
              <w:ind w:left="415" w:hanging="415"/>
              <w:jc w:val="both"/>
              <w:rPr>
                <w:sz w:val="22"/>
                <w:szCs w:val="22"/>
              </w:rPr>
            </w:pPr>
            <w:r w:rsidRPr="00963F01">
              <w:rPr>
                <w:sz w:val="22"/>
                <w:szCs w:val="22"/>
              </w:rPr>
              <w:t xml:space="preserve">(5) </w:t>
            </w:r>
            <w:r w:rsidRPr="00963F01">
              <w:rPr>
                <w:sz w:val="22"/>
                <w:szCs w:val="22"/>
              </w:rPr>
              <w:tab/>
              <w:t xml:space="preserve">All the limitations, restrictions and provisions of these </w:t>
            </w:r>
            <w:r w:rsidR="006B4772">
              <w:rPr>
                <w:sz w:val="22"/>
                <w:szCs w:val="22"/>
              </w:rPr>
              <w:t>Articles</w:t>
            </w:r>
            <w:r w:rsidRPr="00963F01">
              <w:rPr>
                <w:sz w:val="22"/>
                <w:szCs w:val="22"/>
              </w:rPr>
              <w:t xml:space="preserve"> relating to the right to transfer and the registration of transfers of shares shall be applicable to any such notice or transfer as aforesaid as if the death or insolvency of the member had not occurred and the notice or transfer were a transfer signed by that member. </w:t>
            </w:r>
          </w:p>
          <w:p w:rsidR="00215DE5" w:rsidRPr="00963F01" w:rsidRDefault="00215DE5" w:rsidP="009D4729">
            <w:pPr>
              <w:pStyle w:val="Default"/>
              <w:jc w:val="both"/>
              <w:rPr>
                <w:sz w:val="22"/>
                <w:szCs w:val="22"/>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Indemnity for registration of transmission </w:t>
            </w:r>
          </w:p>
        </w:tc>
        <w:tc>
          <w:tcPr>
            <w:tcW w:w="691" w:type="dxa"/>
          </w:tcPr>
          <w:p w:rsidR="00215DE5" w:rsidRPr="00963F01" w:rsidRDefault="00BA7544" w:rsidP="00BA7544">
            <w:pPr>
              <w:jc w:val="center"/>
              <w:rPr>
                <w:rFonts w:ascii="Times New Roman" w:hAnsi="Times New Roman" w:cs="Times New Roman"/>
              </w:rPr>
            </w:pPr>
            <w:r>
              <w:rPr>
                <w:rFonts w:ascii="Times New Roman" w:hAnsi="Times New Roman" w:cs="Times New Roman"/>
              </w:rPr>
              <w:t>40</w:t>
            </w:r>
          </w:p>
        </w:tc>
        <w:tc>
          <w:tcPr>
            <w:tcW w:w="6733" w:type="dxa"/>
          </w:tcPr>
          <w:p w:rsidR="00215DE5" w:rsidRDefault="00215DE5" w:rsidP="009D4729">
            <w:pPr>
              <w:pStyle w:val="Default"/>
              <w:jc w:val="both"/>
              <w:rPr>
                <w:sz w:val="22"/>
                <w:szCs w:val="22"/>
              </w:rPr>
            </w:pPr>
            <w:r w:rsidRPr="00963F01">
              <w:rPr>
                <w:sz w:val="22"/>
                <w:szCs w:val="22"/>
              </w:rPr>
              <w:t xml:space="preserve">The Board may require any person(s) to whom any share(s) are being transmitted to fully indemnify the </w:t>
            </w:r>
            <w:r w:rsidR="00372D39">
              <w:rPr>
                <w:sz w:val="22"/>
                <w:szCs w:val="22"/>
              </w:rPr>
              <w:t>Company</w:t>
            </w:r>
            <w:r w:rsidRPr="00963F01">
              <w:rPr>
                <w:sz w:val="22"/>
                <w:szCs w:val="22"/>
              </w:rPr>
              <w:t>, its directors, key managerial personnel and officers</w:t>
            </w:r>
            <w:r w:rsidR="008F2D76">
              <w:rPr>
                <w:sz w:val="22"/>
                <w:szCs w:val="22"/>
              </w:rPr>
              <w:t xml:space="preserve"> from all liability</w:t>
            </w:r>
            <w:r w:rsidRPr="00963F01">
              <w:rPr>
                <w:sz w:val="22"/>
                <w:szCs w:val="22"/>
              </w:rPr>
              <w:t xml:space="preserve">, before registration of transmission. </w:t>
            </w:r>
          </w:p>
          <w:p w:rsidR="0031300B" w:rsidRPr="00963F01" w:rsidRDefault="0031300B" w:rsidP="009D4729">
            <w:pPr>
              <w:pStyle w:val="Default"/>
              <w:jc w:val="both"/>
              <w:rPr>
                <w:sz w:val="22"/>
                <w:szCs w:val="22"/>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Rights of person becoming entitled to share(s) on transmission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4</w:t>
            </w:r>
            <w:r w:rsidR="00215DE5" w:rsidRPr="00963F01">
              <w:rPr>
                <w:rFonts w:ascii="Times New Roman" w:hAnsi="Times New Roman" w:cs="Times New Roman"/>
              </w:rPr>
              <w:t>1</w:t>
            </w:r>
          </w:p>
        </w:tc>
        <w:tc>
          <w:tcPr>
            <w:tcW w:w="6733" w:type="dxa"/>
          </w:tcPr>
          <w:p w:rsidR="00215DE5" w:rsidRPr="00963F01" w:rsidRDefault="00215DE5" w:rsidP="004B5F00">
            <w:pPr>
              <w:pStyle w:val="Default"/>
              <w:jc w:val="both"/>
              <w:rPr>
                <w:sz w:val="22"/>
                <w:szCs w:val="22"/>
              </w:rPr>
            </w:pPr>
            <w:r w:rsidRPr="00963F01">
              <w:rPr>
                <w:sz w:val="22"/>
                <w:szCs w:val="22"/>
              </w:rPr>
              <w:t>A person becoming entitled to a share by reason of the death or insolvency of the holder shall be entitled to the same dividends and other advantages to whic</w:t>
            </w:r>
            <w:r w:rsidR="00D33499">
              <w:rPr>
                <w:sz w:val="22"/>
                <w:szCs w:val="22"/>
              </w:rPr>
              <w:t>h he would be entitled if he was</w:t>
            </w:r>
            <w:r w:rsidRPr="00963F01">
              <w:rPr>
                <w:sz w:val="22"/>
                <w:szCs w:val="22"/>
              </w:rPr>
              <w:t xml:space="preserve"> the registered holder of the share, except that he shall not, before being registered as a member in respect of the share, be entitled in respect of it to exercise any right conferred by membership in relation to meetings of the </w:t>
            </w:r>
            <w:r w:rsidR="00372D39">
              <w:rPr>
                <w:sz w:val="22"/>
                <w:szCs w:val="22"/>
              </w:rPr>
              <w:t>Company</w:t>
            </w:r>
            <w:r w:rsidRPr="00963F01">
              <w:rPr>
                <w:sz w:val="22"/>
                <w:szCs w:val="22"/>
              </w:rPr>
              <w:t xml:space="preserve">: </w:t>
            </w:r>
          </w:p>
          <w:p w:rsidR="00215DE5" w:rsidRPr="00963F01" w:rsidRDefault="00215DE5" w:rsidP="004B5F00">
            <w:pPr>
              <w:pStyle w:val="Default"/>
              <w:jc w:val="both"/>
              <w:rPr>
                <w:sz w:val="22"/>
                <w:szCs w:val="22"/>
              </w:rPr>
            </w:pPr>
          </w:p>
          <w:p w:rsidR="00215DE5" w:rsidRDefault="00215DE5" w:rsidP="004B5F00">
            <w:pPr>
              <w:pStyle w:val="Default"/>
              <w:jc w:val="both"/>
              <w:rPr>
                <w:sz w:val="22"/>
                <w:szCs w:val="22"/>
              </w:rPr>
            </w:pPr>
            <w:r w:rsidRPr="00963F01">
              <w:rPr>
                <w:sz w:val="22"/>
                <w:szCs w:val="22"/>
              </w:rPr>
              <w:t xml:space="preserve">Provided that the Board may, at any time, give notice requiring any such person to elect either to be registered himself or to transfer the share, and if the notice is not complied with within </w:t>
            </w:r>
            <w:r w:rsidRPr="005E0D7A">
              <w:rPr>
                <w:sz w:val="22"/>
                <w:szCs w:val="22"/>
              </w:rPr>
              <w:t>ninety days</w:t>
            </w:r>
            <w:r w:rsidRPr="00963F01">
              <w:rPr>
                <w:sz w:val="22"/>
                <w:szCs w:val="22"/>
              </w:rPr>
              <w:t xml:space="preserve">, the Board may thereafter withhold payment of all dividends, bonuses or other monies </w:t>
            </w:r>
            <w:r w:rsidRPr="00963F01">
              <w:rPr>
                <w:sz w:val="22"/>
                <w:szCs w:val="22"/>
              </w:rPr>
              <w:lastRenderedPageBreak/>
              <w:t xml:space="preserve">payable in respect of the share, until the requirements of the notice have been complied with. </w:t>
            </w:r>
          </w:p>
          <w:p w:rsidR="00C84511" w:rsidRPr="00963F01" w:rsidRDefault="00C84511" w:rsidP="004B5F00">
            <w:pPr>
              <w:pStyle w:val="Default"/>
              <w:jc w:val="both"/>
              <w:rPr>
                <w:sz w:val="22"/>
                <w:szCs w:val="22"/>
              </w:rPr>
            </w:pPr>
          </w:p>
        </w:tc>
      </w:tr>
      <w:tr w:rsidR="004E1D71" w:rsidRPr="00963F01" w:rsidTr="00B5061F">
        <w:tc>
          <w:tcPr>
            <w:tcW w:w="1686" w:type="dxa"/>
          </w:tcPr>
          <w:p w:rsidR="004E1D71" w:rsidRPr="00963F01" w:rsidRDefault="002434CA" w:rsidP="002434CA">
            <w:pPr>
              <w:pStyle w:val="Default"/>
              <w:rPr>
                <w:sz w:val="22"/>
                <w:szCs w:val="22"/>
              </w:rPr>
            </w:pPr>
            <w:r>
              <w:rPr>
                <w:sz w:val="22"/>
                <w:szCs w:val="22"/>
              </w:rPr>
              <w:lastRenderedPageBreak/>
              <w:t xml:space="preserve">The </w:t>
            </w:r>
            <w:r w:rsidR="00372D39">
              <w:rPr>
                <w:sz w:val="22"/>
                <w:szCs w:val="22"/>
              </w:rPr>
              <w:t>Company</w:t>
            </w:r>
            <w:r w:rsidR="00B707C2">
              <w:rPr>
                <w:sz w:val="22"/>
                <w:szCs w:val="22"/>
              </w:rPr>
              <w:t xml:space="preserve"> </w:t>
            </w:r>
            <w:r>
              <w:rPr>
                <w:sz w:val="22"/>
                <w:szCs w:val="22"/>
              </w:rPr>
              <w:t>shall not incur any liability / responsibility</w:t>
            </w:r>
            <w:r w:rsidR="008E459F">
              <w:rPr>
                <w:sz w:val="22"/>
                <w:szCs w:val="22"/>
              </w:rPr>
              <w:t xml:space="preserve"> consequence of transfer</w:t>
            </w:r>
            <w:r w:rsidR="00212688">
              <w:rPr>
                <w:sz w:val="22"/>
                <w:szCs w:val="22"/>
              </w:rPr>
              <w:t xml:space="preserve"> of shares</w:t>
            </w:r>
          </w:p>
        </w:tc>
        <w:tc>
          <w:tcPr>
            <w:tcW w:w="691" w:type="dxa"/>
          </w:tcPr>
          <w:p w:rsidR="004E1D71" w:rsidRPr="00963F01" w:rsidRDefault="00BA7544" w:rsidP="008D57FB">
            <w:pPr>
              <w:jc w:val="center"/>
              <w:rPr>
                <w:rFonts w:ascii="Times New Roman" w:hAnsi="Times New Roman" w:cs="Times New Roman"/>
              </w:rPr>
            </w:pPr>
            <w:r>
              <w:rPr>
                <w:rFonts w:ascii="Times New Roman" w:hAnsi="Times New Roman" w:cs="Times New Roman"/>
              </w:rPr>
              <w:t>42</w:t>
            </w:r>
          </w:p>
        </w:tc>
        <w:tc>
          <w:tcPr>
            <w:tcW w:w="6733" w:type="dxa"/>
          </w:tcPr>
          <w:p w:rsidR="004E1D71" w:rsidRDefault="004E1D71" w:rsidP="00A822C1">
            <w:pPr>
              <w:pStyle w:val="Default"/>
              <w:jc w:val="both"/>
              <w:rPr>
                <w:sz w:val="22"/>
                <w:szCs w:val="22"/>
              </w:rPr>
            </w:pPr>
            <w:r w:rsidRPr="004E1D71">
              <w:rPr>
                <w:sz w:val="22"/>
                <w:szCs w:val="22"/>
              </w:rPr>
              <w:t xml:space="preserve">The </w:t>
            </w:r>
            <w:r w:rsidR="00372D39">
              <w:rPr>
                <w:sz w:val="22"/>
                <w:szCs w:val="22"/>
              </w:rPr>
              <w:t>Company</w:t>
            </w:r>
            <w:r w:rsidRPr="004E1D71">
              <w:rPr>
                <w:sz w:val="22"/>
                <w:szCs w:val="22"/>
              </w:rPr>
              <w:t xml:space="preserve"> shall incur no liability or responsibility whatsoever inconsequence of its registering or giving effect to any transfer of</w:t>
            </w:r>
            <w:r w:rsidR="003B3B11">
              <w:rPr>
                <w:sz w:val="22"/>
                <w:szCs w:val="22"/>
              </w:rPr>
              <w:t xml:space="preserve"> </w:t>
            </w:r>
            <w:r w:rsidRPr="004E1D71">
              <w:rPr>
                <w:sz w:val="22"/>
                <w:szCs w:val="22"/>
              </w:rPr>
              <w:t>shares made or purporting to be made by any apparent legal owner</w:t>
            </w:r>
            <w:r w:rsidR="00B707C2">
              <w:rPr>
                <w:sz w:val="22"/>
                <w:szCs w:val="22"/>
              </w:rPr>
              <w:t xml:space="preserve"> </w:t>
            </w:r>
            <w:r w:rsidRPr="004E1D71">
              <w:rPr>
                <w:sz w:val="22"/>
                <w:szCs w:val="22"/>
              </w:rPr>
              <w:t>thereof (as shown or appearing in</w:t>
            </w:r>
            <w:r w:rsidR="003B3B11">
              <w:rPr>
                <w:sz w:val="22"/>
                <w:szCs w:val="22"/>
              </w:rPr>
              <w:t xml:space="preserve"> </w:t>
            </w:r>
            <w:r w:rsidRPr="004E1D71">
              <w:rPr>
                <w:sz w:val="22"/>
                <w:szCs w:val="22"/>
              </w:rPr>
              <w:t>the Register of Members) to the</w:t>
            </w:r>
            <w:r w:rsidR="003B3B11">
              <w:rPr>
                <w:sz w:val="22"/>
                <w:szCs w:val="22"/>
              </w:rPr>
              <w:t xml:space="preserve"> </w:t>
            </w:r>
            <w:r w:rsidRPr="004E1D71">
              <w:rPr>
                <w:sz w:val="22"/>
                <w:szCs w:val="22"/>
              </w:rPr>
              <w:t>prejudice of persons having or claiming any equitable right, title or</w:t>
            </w:r>
            <w:r w:rsidR="003B3B11">
              <w:rPr>
                <w:sz w:val="22"/>
                <w:szCs w:val="22"/>
              </w:rPr>
              <w:t xml:space="preserve"> </w:t>
            </w:r>
            <w:r w:rsidRPr="004E1D71">
              <w:rPr>
                <w:sz w:val="22"/>
                <w:szCs w:val="22"/>
              </w:rPr>
              <w:t xml:space="preserve">interest to or in the said shares, notwithstanding that the </w:t>
            </w:r>
            <w:r w:rsidR="00372D39">
              <w:rPr>
                <w:sz w:val="22"/>
                <w:szCs w:val="22"/>
              </w:rPr>
              <w:t>Company</w:t>
            </w:r>
            <w:r w:rsidR="003B3B11">
              <w:rPr>
                <w:sz w:val="22"/>
                <w:szCs w:val="22"/>
              </w:rPr>
              <w:t xml:space="preserve"> </w:t>
            </w:r>
            <w:r w:rsidRPr="004E1D71">
              <w:rPr>
                <w:sz w:val="22"/>
                <w:szCs w:val="22"/>
              </w:rPr>
              <w:t>may have had notice of such equitable</w:t>
            </w:r>
            <w:r w:rsidR="003B3B11">
              <w:rPr>
                <w:sz w:val="22"/>
                <w:szCs w:val="22"/>
              </w:rPr>
              <w:t xml:space="preserve"> </w:t>
            </w:r>
            <w:r w:rsidRPr="004E1D71">
              <w:rPr>
                <w:sz w:val="22"/>
                <w:szCs w:val="22"/>
              </w:rPr>
              <w:t>right, title or interest or</w:t>
            </w:r>
            <w:r w:rsidR="003B3B11">
              <w:rPr>
                <w:sz w:val="22"/>
                <w:szCs w:val="22"/>
              </w:rPr>
              <w:t xml:space="preserve"> </w:t>
            </w:r>
            <w:r w:rsidRPr="004E1D71">
              <w:rPr>
                <w:sz w:val="22"/>
                <w:szCs w:val="22"/>
              </w:rPr>
              <w:t>notice prohibiting registration of such transfer and may have entered</w:t>
            </w:r>
            <w:r w:rsidR="003B3B11">
              <w:rPr>
                <w:sz w:val="22"/>
                <w:szCs w:val="22"/>
              </w:rPr>
              <w:t xml:space="preserve"> </w:t>
            </w:r>
            <w:r w:rsidRPr="004E1D71">
              <w:rPr>
                <w:sz w:val="22"/>
                <w:szCs w:val="22"/>
              </w:rPr>
              <w:t xml:space="preserve">such notice referred thereto in any book of the </w:t>
            </w:r>
            <w:r w:rsidR="00372D39">
              <w:rPr>
                <w:sz w:val="22"/>
                <w:szCs w:val="22"/>
              </w:rPr>
              <w:t>Company</w:t>
            </w:r>
            <w:r w:rsidRPr="004E1D71">
              <w:rPr>
                <w:sz w:val="22"/>
                <w:szCs w:val="22"/>
              </w:rPr>
              <w:t xml:space="preserve"> and the</w:t>
            </w:r>
            <w:r w:rsidR="00B707C2">
              <w:rPr>
                <w:sz w:val="22"/>
                <w:szCs w:val="22"/>
              </w:rPr>
              <w:t xml:space="preserve"> </w:t>
            </w:r>
            <w:r w:rsidR="00372D39">
              <w:rPr>
                <w:sz w:val="22"/>
                <w:szCs w:val="22"/>
              </w:rPr>
              <w:t>Company</w:t>
            </w:r>
            <w:r w:rsidRPr="004E1D71">
              <w:rPr>
                <w:sz w:val="22"/>
                <w:szCs w:val="22"/>
              </w:rPr>
              <w:t xml:space="preserve"> shall not be bound or required</w:t>
            </w:r>
            <w:r w:rsidR="003B3B11">
              <w:rPr>
                <w:sz w:val="22"/>
                <w:szCs w:val="22"/>
              </w:rPr>
              <w:t xml:space="preserve"> </w:t>
            </w:r>
            <w:r w:rsidRPr="004E1D71">
              <w:rPr>
                <w:sz w:val="22"/>
                <w:szCs w:val="22"/>
              </w:rPr>
              <w:t>to regard or attend or give</w:t>
            </w:r>
            <w:r w:rsidR="003B3B11">
              <w:rPr>
                <w:sz w:val="22"/>
                <w:szCs w:val="22"/>
              </w:rPr>
              <w:t xml:space="preserve"> </w:t>
            </w:r>
            <w:r w:rsidRPr="004E1D71">
              <w:rPr>
                <w:sz w:val="22"/>
                <w:szCs w:val="22"/>
              </w:rPr>
              <w:t>effect to any notice which</w:t>
            </w:r>
            <w:r w:rsidR="003B3B11">
              <w:rPr>
                <w:sz w:val="22"/>
                <w:szCs w:val="22"/>
              </w:rPr>
              <w:t xml:space="preserve"> </w:t>
            </w:r>
            <w:r w:rsidRPr="004E1D71">
              <w:rPr>
                <w:sz w:val="22"/>
                <w:szCs w:val="22"/>
              </w:rPr>
              <w:t>may be given to it of any equitable right,</w:t>
            </w:r>
            <w:r w:rsidR="003B3B11">
              <w:rPr>
                <w:sz w:val="22"/>
                <w:szCs w:val="22"/>
              </w:rPr>
              <w:t xml:space="preserve"> </w:t>
            </w:r>
            <w:r w:rsidRPr="004E1D71">
              <w:rPr>
                <w:sz w:val="22"/>
                <w:szCs w:val="22"/>
              </w:rPr>
              <w:t>title or interest or be under any liability whatsoever for refusing or</w:t>
            </w:r>
            <w:r w:rsidR="003B3B11">
              <w:rPr>
                <w:sz w:val="22"/>
                <w:szCs w:val="22"/>
              </w:rPr>
              <w:t xml:space="preserve"> </w:t>
            </w:r>
            <w:r w:rsidRPr="004E1D71">
              <w:rPr>
                <w:sz w:val="22"/>
                <w:szCs w:val="22"/>
              </w:rPr>
              <w:t>neglecting so to do, though it may have been entered or referred to</w:t>
            </w:r>
            <w:r w:rsidR="003B3B11">
              <w:rPr>
                <w:sz w:val="22"/>
                <w:szCs w:val="22"/>
              </w:rPr>
              <w:t xml:space="preserve"> </w:t>
            </w:r>
            <w:r w:rsidRPr="004E1D71">
              <w:rPr>
                <w:sz w:val="22"/>
                <w:szCs w:val="22"/>
              </w:rPr>
              <w:t xml:space="preserve">in some book of the </w:t>
            </w:r>
            <w:r w:rsidR="00372D39">
              <w:rPr>
                <w:sz w:val="22"/>
                <w:szCs w:val="22"/>
              </w:rPr>
              <w:t>Company</w:t>
            </w:r>
            <w:r w:rsidRPr="004E1D71">
              <w:rPr>
                <w:sz w:val="22"/>
                <w:szCs w:val="22"/>
              </w:rPr>
              <w:t xml:space="preserve">, but the </w:t>
            </w:r>
            <w:r w:rsidR="00372D39">
              <w:rPr>
                <w:sz w:val="22"/>
                <w:szCs w:val="22"/>
              </w:rPr>
              <w:t>Company</w:t>
            </w:r>
            <w:r w:rsidRPr="004E1D71">
              <w:rPr>
                <w:sz w:val="22"/>
                <w:szCs w:val="22"/>
              </w:rPr>
              <w:t xml:space="preserve"> shall nevertheless beat liberty to regard and attend to any such notice and give effect</w:t>
            </w:r>
            <w:r w:rsidR="003B3B11">
              <w:rPr>
                <w:sz w:val="22"/>
                <w:szCs w:val="22"/>
              </w:rPr>
              <w:t xml:space="preserve"> </w:t>
            </w:r>
            <w:r w:rsidRPr="004E1D71">
              <w:rPr>
                <w:sz w:val="22"/>
                <w:szCs w:val="22"/>
              </w:rPr>
              <w:t>thereto it the Directors</w:t>
            </w:r>
            <w:r w:rsidR="003B3B11">
              <w:rPr>
                <w:sz w:val="22"/>
                <w:szCs w:val="22"/>
              </w:rPr>
              <w:t xml:space="preserve"> </w:t>
            </w:r>
            <w:r w:rsidRPr="004E1D71">
              <w:rPr>
                <w:sz w:val="22"/>
                <w:szCs w:val="22"/>
              </w:rPr>
              <w:t>shall so think fit.</w:t>
            </w:r>
          </w:p>
          <w:p w:rsidR="00F937BA" w:rsidRPr="00963F01" w:rsidRDefault="00F937BA" w:rsidP="00A822C1">
            <w:pPr>
              <w:pStyle w:val="Default"/>
              <w:jc w:val="both"/>
              <w:rPr>
                <w:sz w:val="22"/>
                <w:szCs w:val="22"/>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Provisions relating to transmission of shares to apply for debentures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4</w:t>
            </w:r>
            <w:r w:rsidR="00215DE5" w:rsidRPr="00963F01">
              <w:rPr>
                <w:rFonts w:ascii="Times New Roman" w:hAnsi="Times New Roman" w:cs="Times New Roman"/>
              </w:rPr>
              <w:t>3</w:t>
            </w:r>
          </w:p>
        </w:tc>
        <w:tc>
          <w:tcPr>
            <w:tcW w:w="6733" w:type="dxa"/>
          </w:tcPr>
          <w:p w:rsidR="00215DE5" w:rsidRPr="00963F01" w:rsidRDefault="00215DE5" w:rsidP="009D4729">
            <w:pPr>
              <w:pStyle w:val="Default"/>
              <w:jc w:val="both"/>
              <w:rPr>
                <w:sz w:val="22"/>
                <w:szCs w:val="22"/>
              </w:rPr>
            </w:pPr>
            <w:r w:rsidRPr="00963F01">
              <w:rPr>
                <w:sz w:val="22"/>
                <w:szCs w:val="22"/>
              </w:rPr>
              <w:t xml:space="preserve">The provisions of these Articles relating to transmission by operation of law shall </w:t>
            </w:r>
            <w:r w:rsidRPr="00963F01">
              <w:rPr>
                <w:i/>
                <w:iCs/>
                <w:sz w:val="22"/>
                <w:szCs w:val="22"/>
              </w:rPr>
              <w:t xml:space="preserve">mutatis mutandis </w:t>
            </w:r>
            <w:r w:rsidRPr="00963F01">
              <w:rPr>
                <w:sz w:val="22"/>
                <w:szCs w:val="22"/>
              </w:rPr>
              <w:t xml:space="preserve">apply to debentures of the </w:t>
            </w:r>
            <w:r w:rsidR="00372D39">
              <w:rPr>
                <w:sz w:val="22"/>
                <w:szCs w:val="22"/>
              </w:rPr>
              <w:t>Company</w:t>
            </w:r>
            <w:r w:rsidRPr="00963F01">
              <w:rPr>
                <w:sz w:val="22"/>
                <w:szCs w:val="22"/>
              </w:rPr>
              <w:t xml:space="preserve">. </w:t>
            </w:r>
          </w:p>
        </w:tc>
      </w:tr>
      <w:tr w:rsidR="00C17CCE" w:rsidRPr="00963F01" w:rsidTr="00B5061F">
        <w:trPr>
          <w:trHeight w:val="374"/>
        </w:trPr>
        <w:tc>
          <w:tcPr>
            <w:tcW w:w="1686" w:type="dxa"/>
          </w:tcPr>
          <w:p w:rsidR="00C17CCE" w:rsidRPr="00963F01" w:rsidRDefault="00C17CCE" w:rsidP="00914B4C">
            <w:pPr>
              <w:pStyle w:val="Default"/>
              <w:rPr>
                <w:sz w:val="22"/>
                <w:szCs w:val="22"/>
              </w:rPr>
            </w:pPr>
          </w:p>
        </w:tc>
        <w:tc>
          <w:tcPr>
            <w:tcW w:w="7424" w:type="dxa"/>
            <w:gridSpan w:val="2"/>
            <w:vAlign w:val="center"/>
          </w:tcPr>
          <w:p w:rsidR="00C17CCE" w:rsidRPr="00963F01" w:rsidRDefault="00C17CCE" w:rsidP="008D57FB">
            <w:pPr>
              <w:pStyle w:val="Default"/>
              <w:jc w:val="center"/>
              <w:rPr>
                <w:sz w:val="22"/>
                <w:szCs w:val="22"/>
              </w:rPr>
            </w:pPr>
            <w:r w:rsidRPr="00C17CCE">
              <w:rPr>
                <w:b/>
                <w:sz w:val="22"/>
                <w:szCs w:val="22"/>
              </w:rPr>
              <w:t>NOMINATION</w:t>
            </w:r>
          </w:p>
        </w:tc>
      </w:tr>
      <w:tr w:rsidR="009918C0" w:rsidRPr="00963F01" w:rsidTr="00B5061F">
        <w:trPr>
          <w:trHeight w:val="3036"/>
        </w:trPr>
        <w:tc>
          <w:tcPr>
            <w:tcW w:w="1686" w:type="dxa"/>
          </w:tcPr>
          <w:p w:rsidR="009918C0" w:rsidRPr="00963F01" w:rsidRDefault="009918C0" w:rsidP="00914B4C">
            <w:pPr>
              <w:pStyle w:val="Default"/>
              <w:rPr>
                <w:sz w:val="22"/>
                <w:szCs w:val="22"/>
              </w:rPr>
            </w:pPr>
            <w:r>
              <w:rPr>
                <w:sz w:val="22"/>
                <w:szCs w:val="22"/>
              </w:rPr>
              <w:t>Nomination</w:t>
            </w:r>
          </w:p>
        </w:tc>
        <w:tc>
          <w:tcPr>
            <w:tcW w:w="691" w:type="dxa"/>
          </w:tcPr>
          <w:p w:rsidR="009918C0" w:rsidRPr="00963F01" w:rsidRDefault="00BA7544" w:rsidP="008D57FB">
            <w:pPr>
              <w:jc w:val="center"/>
              <w:rPr>
                <w:rFonts w:ascii="Times New Roman" w:hAnsi="Times New Roman" w:cs="Times New Roman"/>
              </w:rPr>
            </w:pPr>
            <w:r>
              <w:rPr>
                <w:rFonts w:ascii="Times New Roman" w:hAnsi="Times New Roman" w:cs="Times New Roman"/>
              </w:rPr>
              <w:t>44</w:t>
            </w:r>
          </w:p>
        </w:tc>
        <w:tc>
          <w:tcPr>
            <w:tcW w:w="6733" w:type="dxa"/>
          </w:tcPr>
          <w:p w:rsidR="009918C0" w:rsidRDefault="009918C0" w:rsidP="00E94698">
            <w:pPr>
              <w:pStyle w:val="Default"/>
              <w:ind w:left="459" w:hanging="459"/>
              <w:jc w:val="both"/>
              <w:rPr>
                <w:sz w:val="22"/>
                <w:szCs w:val="22"/>
              </w:rPr>
            </w:pPr>
            <w:r>
              <w:rPr>
                <w:sz w:val="22"/>
                <w:szCs w:val="22"/>
              </w:rPr>
              <w:t xml:space="preserve">(1) </w:t>
            </w:r>
            <w:r>
              <w:rPr>
                <w:sz w:val="22"/>
                <w:szCs w:val="22"/>
              </w:rPr>
              <w:tab/>
            </w:r>
            <w:r w:rsidRPr="00E96FD5">
              <w:rPr>
                <w:sz w:val="22"/>
                <w:szCs w:val="22"/>
              </w:rPr>
              <w:t>Every shareholder or debenture holder of the Company, may at</w:t>
            </w:r>
            <w:r w:rsidR="003B3B11">
              <w:rPr>
                <w:sz w:val="22"/>
                <w:szCs w:val="22"/>
              </w:rPr>
              <w:t xml:space="preserve"> </w:t>
            </w:r>
            <w:r w:rsidRPr="00E96FD5">
              <w:rPr>
                <w:sz w:val="22"/>
                <w:szCs w:val="22"/>
              </w:rPr>
              <w:t>anytime, nominate, in the prescribed manner, a person to whom his</w:t>
            </w:r>
            <w:r w:rsidR="003B3B11">
              <w:rPr>
                <w:sz w:val="22"/>
                <w:szCs w:val="22"/>
              </w:rPr>
              <w:t xml:space="preserve"> </w:t>
            </w:r>
            <w:r w:rsidRPr="00E96FD5">
              <w:rPr>
                <w:sz w:val="22"/>
                <w:szCs w:val="22"/>
              </w:rPr>
              <w:t>shares in, or debentures of the Company shall vest in the event of his</w:t>
            </w:r>
            <w:r w:rsidR="003B3B11">
              <w:rPr>
                <w:sz w:val="22"/>
                <w:szCs w:val="22"/>
              </w:rPr>
              <w:t xml:space="preserve"> </w:t>
            </w:r>
            <w:r w:rsidRPr="00E96FD5">
              <w:rPr>
                <w:sz w:val="22"/>
                <w:szCs w:val="22"/>
              </w:rPr>
              <w:t>or her death. A member may revoke or vary his or her nomination, at</w:t>
            </w:r>
            <w:r w:rsidR="003B3B11">
              <w:rPr>
                <w:sz w:val="22"/>
                <w:szCs w:val="22"/>
              </w:rPr>
              <w:t xml:space="preserve"> </w:t>
            </w:r>
            <w:r w:rsidRPr="00E96FD5">
              <w:rPr>
                <w:sz w:val="22"/>
                <w:szCs w:val="22"/>
              </w:rPr>
              <w:t>any time, by notifying the company to that effect.</w:t>
            </w:r>
          </w:p>
          <w:p w:rsidR="009918C0" w:rsidRDefault="009918C0" w:rsidP="00E94698">
            <w:pPr>
              <w:pStyle w:val="Default"/>
              <w:ind w:left="459" w:hanging="459"/>
              <w:jc w:val="both"/>
              <w:rPr>
                <w:sz w:val="22"/>
                <w:szCs w:val="22"/>
              </w:rPr>
            </w:pPr>
          </w:p>
          <w:p w:rsidR="009918C0" w:rsidRDefault="009918C0" w:rsidP="00E94698">
            <w:pPr>
              <w:pStyle w:val="Default"/>
              <w:ind w:left="459" w:hanging="459"/>
              <w:jc w:val="both"/>
              <w:rPr>
                <w:sz w:val="22"/>
                <w:szCs w:val="22"/>
              </w:rPr>
            </w:pPr>
            <w:r>
              <w:rPr>
                <w:sz w:val="22"/>
                <w:szCs w:val="22"/>
              </w:rPr>
              <w:t>(2)</w:t>
            </w:r>
            <w:r>
              <w:rPr>
                <w:sz w:val="22"/>
                <w:szCs w:val="22"/>
              </w:rPr>
              <w:tab/>
            </w:r>
            <w:r w:rsidRPr="00130AD4">
              <w:rPr>
                <w:sz w:val="22"/>
                <w:szCs w:val="22"/>
              </w:rPr>
              <w:t>Where the shares in, or debentures of the Company are held by more</w:t>
            </w:r>
            <w:r w:rsidR="003B3B11">
              <w:rPr>
                <w:sz w:val="22"/>
                <w:szCs w:val="22"/>
              </w:rPr>
              <w:t xml:space="preserve"> </w:t>
            </w:r>
            <w:r w:rsidRPr="00130AD4">
              <w:rPr>
                <w:sz w:val="22"/>
                <w:szCs w:val="22"/>
              </w:rPr>
              <w:t>than one person jointly, the joint holders may together nominate, in the</w:t>
            </w:r>
            <w:r w:rsidR="003B3B11">
              <w:rPr>
                <w:sz w:val="22"/>
                <w:szCs w:val="22"/>
              </w:rPr>
              <w:t xml:space="preserve"> </w:t>
            </w:r>
            <w:r w:rsidRPr="00130AD4">
              <w:rPr>
                <w:sz w:val="22"/>
                <w:szCs w:val="22"/>
              </w:rPr>
              <w:t>prescribed manner, a person to whom all the rights in the shares or</w:t>
            </w:r>
            <w:r w:rsidR="003B3B11">
              <w:rPr>
                <w:sz w:val="22"/>
                <w:szCs w:val="22"/>
              </w:rPr>
              <w:t xml:space="preserve"> </w:t>
            </w:r>
            <w:r w:rsidRPr="00130AD4">
              <w:rPr>
                <w:sz w:val="22"/>
                <w:szCs w:val="22"/>
              </w:rPr>
              <w:t>debentures of the Company as the case may be, shall vest in the</w:t>
            </w:r>
            <w:r w:rsidR="003B3B11">
              <w:rPr>
                <w:sz w:val="22"/>
                <w:szCs w:val="22"/>
              </w:rPr>
              <w:t xml:space="preserve"> </w:t>
            </w:r>
            <w:r w:rsidRPr="00130AD4">
              <w:rPr>
                <w:sz w:val="22"/>
                <w:szCs w:val="22"/>
              </w:rPr>
              <w:t>event of death of all the joint holders.</w:t>
            </w:r>
          </w:p>
          <w:p w:rsidR="009918C0" w:rsidRPr="00963F01" w:rsidRDefault="009918C0" w:rsidP="00E94698">
            <w:pPr>
              <w:pStyle w:val="Default"/>
              <w:ind w:left="459" w:hanging="459"/>
              <w:jc w:val="both"/>
              <w:rPr>
                <w:sz w:val="22"/>
                <w:szCs w:val="22"/>
              </w:rPr>
            </w:pPr>
          </w:p>
        </w:tc>
      </w:tr>
      <w:tr w:rsidR="00C17CCE" w:rsidRPr="00963F01" w:rsidTr="00B5061F">
        <w:tc>
          <w:tcPr>
            <w:tcW w:w="1686" w:type="dxa"/>
          </w:tcPr>
          <w:p w:rsidR="00C17CCE" w:rsidRPr="00963F01" w:rsidRDefault="00445FEF" w:rsidP="007673E2">
            <w:pPr>
              <w:pStyle w:val="Default"/>
              <w:rPr>
                <w:sz w:val="22"/>
                <w:szCs w:val="22"/>
              </w:rPr>
            </w:pPr>
            <w:r>
              <w:rPr>
                <w:sz w:val="22"/>
                <w:szCs w:val="22"/>
              </w:rPr>
              <w:t>Nominee</w:t>
            </w:r>
            <w:r w:rsidR="003B3B11">
              <w:rPr>
                <w:sz w:val="22"/>
                <w:szCs w:val="22"/>
              </w:rPr>
              <w:t xml:space="preserve"> </w:t>
            </w:r>
            <w:r w:rsidR="00BC4747">
              <w:rPr>
                <w:sz w:val="22"/>
                <w:szCs w:val="22"/>
              </w:rPr>
              <w:t>to entitle all the rights</w:t>
            </w:r>
          </w:p>
        </w:tc>
        <w:tc>
          <w:tcPr>
            <w:tcW w:w="691" w:type="dxa"/>
          </w:tcPr>
          <w:p w:rsidR="00C17CCE" w:rsidRPr="00963F01" w:rsidRDefault="00BA7544" w:rsidP="008D57FB">
            <w:pPr>
              <w:jc w:val="center"/>
              <w:rPr>
                <w:rFonts w:ascii="Times New Roman" w:hAnsi="Times New Roman" w:cs="Times New Roman"/>
              </w:rPr>
            </w:pPr>
            <w:r>
              <w:rPr>
                <w:rFonts w:ascii="Times New Roman" w:hAnsi="Times New Roman" w:cs="Times New Roman"/>
              </w:rPr>
              <w:t>45</w:t>
            </w:r>
          </w:p>
        </w:tc>
        <w:tc>
          <w:tcPr>
            <w:tcW w:w="6733" w:type="dxa"/>
          </w:tcPr>
          <w:p w:rsidR="00C17CCE" w:rsidRDefault="00130AD4" w:rsidP="00130AD4">
            <w:pPr>
              <w:pStyle w:val="Default"/>
              <w:jc w:val="both"/>
              <w:rPr>
                <w:sz w:val="22"/>
                <w:szCs w:val="22"/>
              </w:rPr>
            </w:pPr>
            <w:r w:rsidRPr="00130AD4">
              <w:rPr>
                <w:sz w:val="22"/>
                <w:szCs w:val="22"/>
              </w:rPr>
              <w:t>Notwithstanding anything contained in any other law for the time being</w:t>
            </w:r>
            <w:r w:rsidR="003B3B11">
              <w:rPr>
                <w:sz w:val="22"/>
                <w:szCs w:val="22"/>
              </w:rPr>
              <w:t xml:space="preserve"> </w:t>
            </w:r>
            <w:r w:rsidRPr="00130AD4">
              <w:rPr>
                <w:sz w:val="22"/>
                <w:szCs w:val="22"/>
              </w:rPr>
              <w:t>in force or in any disposition, whether testamentary or otherwise, in</w:t>
            </w:r>
            <w:r w:rsidR="003B3B11">
              <w:rPr>
                <w:sz w:val="22"/>
                <w:szCs w:val="22"/>
              </w:rPr>
              <w:t xml:space="preserve"> </w:t>
            </w:r>
            <w:r w:rsidRPr="00130AD4">
              <w:rPr>
                <w:sz w:val="22"/>
                <w:szCs w:val="22"/>
              </w:rPr>
              <w:t>respect of such shares in or debentures of the Company, where a</w:t>
            </w:r>
            <w:r w:rsidR="003B3B11">
              <w:rPr>
                <w:sz w:val="22"/>
                <w:szCs w:val="22"/>
              </w:rPr>
              <w:t xml:space="preserve"> </w:t>
            </w:r>
            <w:r w:rsidRPr="00130AD4">
              <w:rPr>
                <w:sz w:val="22"/>
                <w:szCs w:val="22"/>
              </w:rPr>
              <w:t>nomination made in the prescribed manner purports to confer on any</w:t>
            </w:r>
            <w:r w:rsidR="003B3B11">
              <w:rPr>
                <w:sz w:val="22"/>
                <w:szCs w:val="22"/>
              </w:rPr>
              <w:t xml:space="preserve"> </w:t>
            </w:r>
            <w:r w:rsidRPr="00130AD4">
              <w:rPr>
                <w:sz w:val="22"/>
                <w:szCs w:val="22"/>
              </w:rPr>
              <w:t>person the right to vest the shares in or debentures of the Company,</w:t>
            </w:r>
            <w:r w:rsidR="003B3B11">
              <w:rPr>
                <w:sz w:val="22"/>
                <w:szCs w:val="22"/>
              </w:rPr>
              <w:t xml:space="preserve"> </w:t>
            </w:r>
            <w:r w:rsidRPr="00130AD4">
              <w:rPr>
                <w:sz w:val="22"/>
                <w:szCs w:val="22"/>
              </w:rPr>
              <w:t>the nominee shall, on the death of the shareholder or debenture holder</w:t>
            </w:r>
            <w:r w:rsidR="003B3B11">
              <w:rPr>
                <w:sz w:val="22"/>
                <w:szCs w:val="22"/>
              </w:rPr>
              <w:t xml:space="preserve"> </w:t>
            </w:r>
            <w:r w:rsidRPr="00130AD4">
              <w:rPr>
                <w:sz w:val="22"/>
                <w:szCs w:val="22"/>
              </w:rPr>
              <w:t>or, as the case may be, on the death of the joint holders, become</w:t>
            </w:r>
            <w:r w:rsidR="003B3B11">
              <w:rPr>
                <w:sz w:val="22"/>
                <w:szCs w:val="22"/>
              </w:rPr>
              <w:t xml:space="preserve"> </w:t>
            </w:r>
            <w:r w:rsidRPr="00130AD4">
              <w:rPr>
                <w:sz w:val="22"/>
                <w:szCs w:val="22"/>
              </w:rPr>
              <w:t>entitled to all the rights in such shares or debentures or, as the case</w:t>
            </w:r>
            <w:r w:rsidR="003B3B11">
              <w:rPr>
                <w:sz w:val="22"/>
                <w:szCs w:val="22"/>
              </w:rPr>
              <w:t xml:space="preserve"> </w:t>
            </w:r>
            <w:r w:rsidRPr="00130AD4">
              <w:rPr>
                <w:sz w:val="22"/>
                <w:szCs w:val="22"/>
              </w:rPr>
              <w:t>may be, all the joint holders, in relation to such shares or debentures</w:t>
            </w:r>
            <w:r w:rsidR="003B3B11">
              <w:rPr>
                <w:sz w:val="22"/>
                <w:szCs w:val="22"/>
              </w:rPr>
              <w:t xml:space="preserve"> </w:t>
            </w:r>
            <w:r w:rsidRPr="00130AD4">
              <w:rPr>
                <w:sz w:val="22"/>
                <w:szCs w:val="22"/>
              </w:rPr>
              <w:t>,to the exclusion of all other persons, unless the nomination is varied,</w:t>
            </w:r>
            <w:r w:rsidR="003B3B11">
              <w:rPr>
                <w:sz w:val="22"/>
                <w:szCs w:val="22"/>
              </w:rPr>
              <w:t xml:space="preserve"> </w:t>
            </w:r>
            <w:r w:rsidRPr="00130AD4">
              <w:rPr>
                <w:sz w:val="22"/>
                <w:szCs w:val="22"/>
              </w:rPr>
              <w:t>cancelled in the prescribed manner.</w:t>
            </w:r>
          </w:p>
          <w:p w:rsidR="00EB2A72" w:rsidRPr="00963F01" w:rsidRDefault="00EB2A72" w:rsidP="00130AD4">
            <w:pPr>
              <w:pStyle w:val="Default"/>
              <w:jc w:val="both"/>
              <w:rPr>
                <w:sz w:val="22"/>
                <w:szCs w:val="22"/>
              </w:rPr>
            </w:pPr>
          </w:p>
        </w:tc>
      </w:tr>
      <w:tr w:rsidR="00C17CCE" w:rsidRPr="00963F01" w:rsidTr="00B5061F">
        <w:tc>
          <w:tcPr>
            <w:tcW w:w="1686" w:type="dxa"/>
          </w:tcPr>
          <w:p w:rsidR="00C17CCE" w:rsidRPr="00963F01" w:rsidRDefault="00CA4A75" w:rsidP="00914B4C">
            <w:pPr>
              <w:pStyle w:val="Default"/>
              <w:rPr>
                <w:sz w:val="22"/>
                <w:szCs w:val="22"/>
              </w:rPr>
            </w:pPr>
            <w:r>
              <w:rPr>
                <w:sz w:val="22"/>
                <w:szCs w:val="22"/>
              </w:rPr>
              <w:t>In case n</w:t>
            </w:r>
            <w:r w:rsidR="00C35953">
              <w:rPr>
                <w:sz w:val="22"/>
                <w:szCs w:val="22"/>
              </w:rPr>
              <w:t>ominee is a minor</w:t>
            </w:r>
          </w:p>
        </w:tc>
        <w:tc>
          <w:tcPr>
            <w:tcW w:w="691" w:type="dxa"/>
          </w:tcPr>
          <w:p w:rsidR="00C17CCE" w:rsidRPr="00963F01" w:rsidRDefault="00BA7544" w:rsidP="008D57FB">
            <w:pPr>
              <w:jc w:val="center"/>
              <w:rPr>
                <w:rFonts w:ascii="Times New Roman" w:hAnsi="Times New Roman" w:cs="Times New Roman"/>
              </w:rPr>
            </w:pPr>
            <w:r>
              <w:rPr>
                <w:rFonts w:ascii="Times New Roman" w:hAnsi="Times New Roman" w:cs="Times New Roman"/>
              </w:rPr>
              <w:t>46</w:t>
            </w:r>
          </w:p>
        </w:tc>
        <w:tc>
          <w:tcPr>
            <w:tcW w:w="6733" w:type="dxa"/>
          </w:tcPr>
          <w:p w:rsidR="00C17CCE" w:rsidRDefault="00557C92" w:rsidP="00557C92">
            <w:pPr>
              <w:pStyle w:val="Default"/>
              <w:jc w:val="both"/>
              <w:rPr>
                <w:sz w:val="22"/>
                <w:szCs w:val="22"/>
              </w:rPr>
            </w:pPr>
            <w:r w:rsidRPr="00557C92">
              <w:rPr>
                <w:sz w:val="22"/>
                <w:szCs w:val="22"/>
              </w:rPr>
              <w:t>Where the nominee is a minor, it shall be lawful for the holder of the</w:t>
            </w:r>
            <w:r w:rsidR="003B3B11">
              <w:rPr>
                <w:sz w:val="22"/>
                <w:szCs w:val="22"/>
              </w:rPr>
              <w:t xml:space="preserve"> </w:t>
            </w:r>
            <w:r w:rsidRPr="00557C92">
              <w:rPr>
                <w:sz w:val="22"/>
                <w:szCs w:val="22"/>
              </w:rPr>
              <w:t>shares or debentures, to make the nomination to appoint, in the</w:t>
            </w:r>
            <w:r w:rsidR="00B707C2">
              <w:rPr>
                <w:sz w:val="22"/>
                <w:szCs w:val="22"/>
              </w:rPr>
              <w:t xml:space="preserve"> </w:t>
            </w:r>
            <w:r w:rsidRPr="00557C92">
              <w:rPr>
                <w:sz w:val="22"/>
                <w:szCs w:val="22"/>
              </w:rPr>
              <w:t>prescribed manner, any person to become entitled to shares in or</w:t>
            </w:r>
            <w:r w:rsidR="003B3B11">
              <w:rPr>
                <w:sz w:val="22"/>
                <w:szCs w:val="22"/>
              </w:rPr>
              <w:t xml:space="preserve"> </w:t>
            </w:r>
            <w:r w:rsidRPr="00557C92">
              <w:rPr>
                <w:sz w:val="22"/>
                <w:szCs w:val="22"/>
              </w:rPr>
              <w:t>debentures of the Company, in the event of his death, during the</w:t>
            </w:r>
            <w:r w:rsidR="003B3B11">
              <w:rPr>
                <w:sz w:val="22"/>
                <w:szCs w:val="22"/>
              </w:rPr>
              <w:t xml:space="preserve"> </w:t>
            </w:r>
            <w:r w:rsidRPr="00557C92">
              <w:rPr>
                <w:sz w:val="22"/>
                <w:szCs w:val="22"/>
              </w:rPr>
              <w:t>minority.</w:t>
            </w:r>
          </w:p>
          <w:p w:rsidR="00EB2A72" w:rsidRPr="00963F01" w:rsidRDefault="00EB2A72" w:rsidP="00557C92">
            <w:pPr>
              <w:pStyle w:val="Default"/>
              <w:jc w:val="both"/>
              <w:rPr>
                <w:sz w:val="22"/>
                <w:szCs w:val="22"/>
              </w:rPr>
            </w:pPr>
          </w:p>
        </w:tc>
      </w:tr>
      <w:tr w:rsidR="00C17CCE" w:rsidRPr="00963F01" w:rsidTr="00B5061F">
        <w:tc>
          <w:tcPr>
            <w:tcW w:w="1686" w:type="dxa"/>
          </w:tcPr>
          <w:p w:rsidR="00C17CCE" w:rsidRPr="00963F01" w:rsidRDefault="00E446BB" w:rsidP="00914B4C">
            <w:pPr>
              <w:pStyle w:val="Default"/>
              <w:rPr>
                <w:sz w:val="22"/>
                <w:szCs w:val="22"/>
              </w:rPr>
            </w:pPr>
            <w:r w:rsidRPr="00E446BB">
              <w:rPr>
                <w:sz w:val="22"/>
                <w:szCs w:val="22"/>
              </w:rPr>
              <w:lastRenderedPageBreak/>
              <w:t xml:space="preserve">Transmission of </w:t>
            </w:r>
            <w:r w:rsidR="009B5913" w:rsidRPr="00E446BB">
              <w:rPr>
                <w:sz w:val="22"/>
                <w:szCs w:val="22"/>
              </w:rPr>
              <w:t xml:space="preserve">securities </w:t>
            </w:r>
            <w:r w:rsidRPr="00E446BB">
              <w:rPr>
                <w:sz w:val="22"/>
                <w:szCs w:val="22"/>
              </w:rPr>
              <w:t xml:space="preserve">by </w:t>
            </w:r>
            <w:r w:rsidR="00E94402" w:rsidRPr="00E446BB">
              <w:rPr>
                <w:sz w:val="22"/>
                <w:szCs w:val="22"/>
              </w:rPr>
              <w:t>nominee</w:t>
            </w:r>
          </w:p>
        </w:tc>
        <w:tc>
          <w:tcPr>
            <w:tcW w:w="691" w:type="dxa"/>
          </w:tcPr>
          <w:p w:rsidR="00C17CCE" w:rsidRPr="00963F01" w:rsidRDefault="00BA7544" w:rsidP="008D57FB">
            <w:pPr>
              <w:jc w:val="center"/>
              <w:rPr>
                <w:rFonts w:ascii="Times New Roman" w:hAnsi="Times New Roman" w:cs="Times New Roman"/>
              </w:rPr>
            </w:pPr>
            <w:r>
              <w:rPr>
                <w:rFonts w:ascii="Times New Roman" w:hAnsi="Times New Roman" w:cs="Times New Roman"/>
              </w:rPr>
              <w:t>47</w:t>
            </w:r>
          </w:p>
        </w:tc>
        <w:tc>
          <w:tcPr>
            <w:tcW w:w="6733" w:type="dxa"/>
          </w:tcPr>
          <w:p w:rsidR="00557C92" w:rsidRDefault="00557C92" w:rsidP="00557C92">
            <w:pPr>
              <w:pStyle w:val="Default"/>
              <w:jc w:val="both"/>
              <w:rPr>
                <w:sz w:val="22"/>
                <w:szCs w:val="22"/>
              </w:rPr>
            </w:pPr>
            <w:r w:rsidRPr="00557C92">
              <w:rPr>
                <w:sz w:val="22"/>
                <w:szCs w:val="22"/>
              </w:rPr>
              <w:t>A nominee, upon production of such evidence as may be required by</w:t>
            </w:r>
            <w:r w:rsidR="003B3B11">
              <w:rPr>
                <w:sz w:val="22"/>
                <w:szCs w:val="22"/>
              </w:rPr>
              <w:t xml:space="preserve"> </w:t>
            </w:r>
            <w:r w:rsidRPr="00557C92">
              <w:rPr>
                <w:sz w:val="22"/>
                <w:szCs w:val="22"/>
              </w:rPr>
              <w:t xml:space="preserve">the Board and subject as hereinafter provided, elect, either </w:t>
            </w:r>
            <w:r>
              <w:rPr>
                <w:sz w:val="22"/>
                <w:szCs w:val="22"/>
              </w:rPr>
              <w:t>–</w:t>
            </w:r>
          </w:p>
          <w:p w:rsidR="00557C92" w:rsidRPr="00557C92" w:rsidRDefault="00557C92" w:rsidP="00557C92">
            <w:pPr>
              <w:pStyle w:val="Default"/>
              <w:jc w:val="both"/>
              <w:rPr>
                <w:sz w:val="22"/>
                <w:szCs w:val="22"/>
              </w:rPr>
            </w:pPr>
          </w:p>
          <w:p w:rsidR="00557C92" w:rsidRDefault="00557C92" w:rsidP="00557C92">
            <w:pPr>
              <w:pStyle w:val="Default"/>
              <w:ind w:left="459" w:hanging="459"/>
              <w:jc w:val="both"/>
              <w:rPr>
                <w:sz w:val="22"/>
                <w:szCs w:val="22"/>
              </w:rPr>
            </w:pPr>
            <w:r w:rsidRPr="00557C92">
              <w:rPr>
                <w:sz w:val="22"/>
                <w:szCs w:val="22"/>
              </w:rPr>
              <w:t>(</w:t>
            </w:r>
            <w:r w:rsidR="00B12B5E">
              <w:rPr>
                <w:sz w:val="22"/>
                <w:szCs w:val="22"/>
              </w:rPr>
              <w:t>1</w:t>
            </w:r>
            <w:r w:rsidRPr="00557C92">
              <w:rPr>
                <w:sz w:val="22"/>
                <w:szCs w:val="22"/>
              </w:rPr>
              <w:t xml:space="preserve">) </w:t>
            </w:r>
            <w:r>
              <w:rPr>
                <w:sz w:val="22"/>
                <w:szCs w:val="22"/>
              </w:rPr>
              <w:tab/>
            </w:r>
            <w:r w:rsidRPr="00557C92">
              <w:rPr>
                <w:sz w:val="22"/>
                <w:szCs w:val="22"/>
              </w:rPr>
              <w:t>to be registered himself as holder of the share or debenture, as</w:t>
            </w:r>
            <w:r w:rsidR="003B3B11">
              <w:rPr>
                <w:sz w:val="22"/>
                <w:szCs w:val="22"/>
              </w:rPr>
              <w:t xml:space="preserve"> </w:t>
            </w:r>
            <w:r w:rsidRPr="00557C92">
              <w:rPr>
                <w:sz w:val="22"/>
                <w:szCs w:val="22"/>
              </w:rPr>
              <w:t>the case may be; or</w:t>
            </w:r>
          </w:p>
          <w:p w:rsidR="004A7E8D" w:rsidRPr="00557C92" w:rsidRDefault="004A7E8D" w:rsidP="00557C92">
            <w:pPr>
              <w:pStyle w:val="Default"/>
              <w:ind w:left="459" w:hanging="459"/>
              <w:jc w:val="both"/>
              <w:rPr>
                <w:sz w:val="22"/>
                <w:szCs w:val="22"/>
              </w:rPr>
            </w:pPr>
          </w:p>
          <w:p w:rsidR="00557C92" w:rsidRDefault="00B12B5E" w:rsidP="00557C92">
            <w:pPr>
              <w:pStyle w:val="Default"/>
              <w:ind w:left="459" w:hanging="459"/>
              <w:jc w:val="both"/>
              <w:rPr>
                <w:sz w:val="22"/>
                <w:szCs w:val="22"/>
              </w:rPr>
            </w:pPr>
            <w:r>
              <w:rPr>
                <w:sz w:val="22"/>
                <w:szCs w:val="22"/>
              </w:rPr>
              <w:t>(2</w:t>
            </w:r>
            <w:r w:rsidR="00557C92" w:rsidRPr="00557C92">
              <w:rPr>
                <w:sz w:val="22"/>
                <w:szCs w:val="22"/>
              </w:rPr>
              <w:t xml:space="preserve">) </w:t>
            </w:r>
            <w:r w:rsidR="00557C92">
              <w:rPr>
                <w:sz w:val="22"/>
                <w:szCs w:val="22"/>
              </w:rPr>
              <w:tab/>
            </w:r>
            <w:r w:rsidR="00557C92" w:rsidRPr="00557C92">
              <w:rPr>
                <w:sz w:val="22"/>
                <w:szCs w:val="22"/>
              </w:rPr>
              <w:t>to make such transfer of the share or debenture, as the case</w:t>
            </w:r>
            <w:r w:rsidR="003B3B11">
              <w:rPr>
                <w:sz w:val="22"/>
                <w:szCs w:val="22"/>
              </w:rPr>
              <w:t xml:space="preserve"> </w:t>
            </w:r>
            <w:r w:rsidR="00557C92" w:rsidRPr="00557C92">
              <w:rPr>
                <w:sz w:val="22"/>
                <w:szCs w:val="22"/>
              </w:rPr>
              <w:t>may be, as the deceased shareholder or debenture holder,</w:t>
            </w:r>
            <w:r w:rsidR="003B3B11">
              <w:rPr>
                <w:sz w:val="22"/>
                <w:szCs w:val="22"/>
              </w:rPr>
              <w:t xml:space="preserve"> </w:t>
            </w:r>
            <w:r w:rsidR="00557C92" w:rsidRPr="00557C92">
              <w:rPr>
                <w:sz w:val="22"/>
                <w:szCs w:val="22"/>
              </w:rPr>
              <w:t>could have made;</w:t>
            </w:r>
          </w:p>
          <w:p w:rsidR="004A7E8D" w:rsidRPr="00557C92" w:rsidRDefault="004A7E8D" w:rsidP="00557C92">
            <w:pPr>
              <w:pStyle w:val="Default"/>
              <w:ind w:left="459" w:hanging="459"/>
              <w:jc w:val="both"/>
              <w:rPr>
                <w:sz w:val="22"/>
                <w:szCs w:val="22"/>
              </w:rPr>
            </w:pPr>
          </w:p>
          <w:p w:rsidR="00557C92" w:rsidRDefault="00B12B5E" w:rsidP="00557C92">
            <w:pPr>
              <w:pStyle w:val="Default"/>
              <w:ind w:left="459" w:hanging="459"/>
              <w:jc w:val="both"/>
              <w:rPr>
                <w:sz w:val="22"/>
                <w:szCs w:val="22"/>
              </w:rPr>
            </w:pPr>
            <w:r>
              <w:rPr>
                <w:sz w:val="22"/>
                <w:szCs w:val="22"/>
              </w:rPr>
              <w:t>(3</w:t>
            </w:r>
            <w:r w:rsidR="00557C92" w:rsidRPr="00557C92">
              <w:rPr>
                <w:sz w:val="22"/>
                <w:szCs w:val="22"/>
              </w:rPr>
              <w:t xml:space="preserve">) </w:t>
            </w:r>
            <w:r w:rsidR="00557C92">
              <w:rPr>
                <w:sz w:val="22"/>
                <w:szCs w:val="22"/>
              </w:rPr>
              <w:tab/>
            </w:r>
            <w:r w:rsidR="00557C92" w:rsidRPr="00557C92">
              <w:rPr>
                <w:sz w:val="22"/>
                <w:szCs w:val="22"/>
              </w:rPr>
              <w:t>if the nominee elects to be registered as holder of the share or</w:t>
            </w:r>
            <w:r w:rsidR="003B3B11">
              <w:rPr>
                <w:sz w:val="22"/>
                <w:szCs w:val="22"/>
              </w:rPr>
              <w:t xml:space="preserve"> </w:t>
            </w:r>
            <w:r w:rsidR="00557C92" w:rsidRPr="00557C92">
              <w:rPr>
                <w:sz w:val="22"/>
                <w:szCs w:val="22"/>
              </w:rPr>
              <w:t>debenture, himself, as the case may be, he shall deliver or</w:t>
            </w:r>
            <w:r w:rsidR="003B3B11">
              <w:rPr>
                <w:sz w:val="22"/>
                <w:szCs w:val="22"/>
              </w:rPr>
              <w:t xml:space="preserve"> </w:t>
            </w:r>
            <w:r w:rsidR="00557C92" w:rsidRPr="00557C92">
              <w:rPr>
                <w:sz w:val="22"/>
                <w:szCs w:val="22"/>
              </w:rPr>
              <w:t>send to the Company, a notice in writing signed by him stating</w:t>
            </w:r>
            <w:r w:rsidR="003B3B11">
              <w:rPr>
                <w:sz w:val="22"/>
                <w:szCs w:val="22"/>
              </w:rPr>
              <w:t xml:space="preserve"> </w:t>
            </w:r>
            <w:r w:rsidR="00557C92" w:rsidRPr="00557C92">
              <w:rPr>
                <w:sz w:val="22"/>
                <w:szCs w:val="22"/>
              </w:rPr>
              <w:t>that he so elects and such notice shall be accompanied with</w:t>
            </w:r>
            <w:r w:rsidR="003B3B11">
              <w:rPr>
                <w:sz w:val="22"/>
                <w:szCs w:val="22"/>
              </w:rPr>
              <w:t xml:space="preserve"> </w:t>
            </w:r>
            <w:r w:rsidR="00557C92" w:rsidRPr="00557C92">
              <w:rPr>
                <w:sz w:val="22"/>
                <w:szCs w:val="22"/>
              </w:rPr>
              <w:t xml:space="preserve">the death certificate of the deceased shareholder or </w:t>
            </w:r>
            <w:r w:rsidR="003B3B11">
              <w:rPr>
                <w:sz w:val="22"/>
                <w:szCs w:val="22"/>
              </w:rPr>
              <w:t xml:space="preserve">debenture </w:t>
            </w:r>
            <w:r w:rsidR="00557C92" w:rsidRPr="00557C92">
              <w:rPr>
                <w:sz w:val="22"/>
                <w:szCs w:val="22"/>
              </w:rPr>
              <w:t>eholder as the case may be;</w:t>
            </w:r>
          </w:p>
          <w:p w:rsidR="00557C92" w:rsidRPr="00557C92" w:rsidRDefault="00557C92" w:rsidP="00557C92">
            <w:pPr>
              <w:pStyle w:val="Default"/>
              <w:ind w:left="459" w:hanging="459"/>
              <w:jc w:val="both"/>
              <w:rPr>
                <w:sz w:val="22"/>
                <w:szCs w:val="22"/>
              </w:rPr>
            </w:pPr>
          </w:p>
          <w:p w:rsidR="00557C92" w:rsidRDefault="00B12B5E" w:rsidP="00557C92">
            <w:pPr>
              <w:pStyle w:val="Default"/>
              <w:ind w:left="459" w:hanging="459"/>
              <w:jc w:val="both"/>
              <w:rPr>
                <w:sz w:val="22"/>
                <w:szCs w:val="22"/>
              </w:rPr>
            </w:pPr>
            <w:r>
              <w:rPr>
                <w:sz w:val="22"/>
                <w:szCs w:val="22"/>
              </w:rPr>
              <w:t>(4</w:t>
            </w:r>
            <w:r w:rsidR="00557C92" w:rsidRPr="00557C92">
              <w:rPr>
                <w:sz w:val="22"/>
                <w:szCs w:val="22"/>
              </w:rPr>
              <w:t>) a nominee shall be entitled to the same dividends and other</w:t>
            </w:r>
            <w:r w:rsidR="003B3B11">
              <w:rPr>
                <w:sz w:val="22"/>
                <w:szCs w:val="22"/>
              </w:rPr>
              <w:t xml:space="preserve"> </w:t>
            </w:r>
            <w:r w:rsidR="00557C92" w:rsidRPr="00557C92">
              <w:rPr>
                <w:sz w:val="22"/>
                <w:szCs w:val="22"/>
              </w:rPr>
              <w:t xml:space="preserve">advantages to which he would </w:t>
            </w:r>
            <w:r w:rsidR="00D33499">
              <w:rPr>
                <w:sz w:val="22"/>
                <w:szCs w:val="22"/>
              </w:rPr>
              <w:t>be entitled to, if he was</w:t>
            </w:r>
            <w:r w:rsidR="00557C92" w:rsidRPr="00557C92">
              <w:rPr>
                <w:sz w:val="22"/>
                <w:szCs w:val="22"/>
              </w:rPr>
              <w:t xml:space="preserve"> the</w:t>
            </w:r>
            <w:r w:rsidR="003B3B11">
              <w:rPr>
                <w:sz w:val="22"/>
                <w:szCs w:val="22"/>
              </w:rPr>
              <w:t xml:space="preserve"> </w:t>
            </w:r>
            <w:r w:rsidR="00557C92" w:rsidRPr="00557C92">
              <w:rPr>
                <w:sz w:val="22"/>
                <w:szCs w:val="22"/>
              </w:rPr>
              <w:t>registered holder of the share or debenture except that he shall</w:t>
            </w:r>
            <w:r w:rsidR="003B3B11">
              <w:rPr>
                <w:sz w:val="22"/>
                <w:szCs w:val="22"/>
              </w:rPr>
              <w:t xml:space="preserve"> </w:t>
            </w:r>
            <w:r w:rsidR="00557C92" w:rsidRPr="00557C92">
              <w:rPr>
                <w:sz w:val="22"/>
                <w:szCs w:val="22"/>
              </w:rPr>
              <w:t>not, before being registered as a member in respect of his</w:t>
            </w:r>
            <w:r w:rsidR="003B3B11">
              <w:rPr>
                <w:sz w:val="22"/>
                <w:szCs w:val="22"/>
              </w:rPr>
              <w:t xml:space="preserve"> </w:t>
            </w:r>
            <w:r w:rsidR="00557C92" w:rsidRPr="00557C92">
              <w:rPr>
                <w:sz w:val="22"/>
                <w:szCs w:val="22"/>
              </w:rPr>
              <w:t>share or debenture, be entitled in respect of it to exercise any</w:t>
            </w:r>
            <w:r w:rsidR="003B3B11">
              <w:rPr>
                <w:sz w:val="22"/>
                <w:szCs w:val="22"/>
              </w:rPr>
              <w:t xml:space="preserve"> </w:t>
            </w:r>
            <w:r w:rsidR="00557C92" w:rsidRPr="00557C92">
              <w:rPr>
                <w:sz w:val="22"/>
                <w:szCs w:val="22"/>
              </w:rPr>
              <w:t>right conferred by membership in relation to meetings of the</w:t>
            </w:r>
            <w:r w:rsidR="003B3B11">
              <w:rPr>
                <w:sz w:val="22"/>
                <w:szCs w:val="22"/>
              </w:rPr>
              <w:t xml:space="preserve"> </w:t>
            </w:r>
            <w:r w:rsidR="00557C92" w:rsidRPr="00557C92">
              <w:rPr>
                <w:sz w:val="22"/>
                <w:szCs w:val="22"/>
              </w:rPr>
              <w:t>Company.</w:t>
            </w:r>
          </w:p>
          <w:p w:rsidR="00557C92" w:rsidRPr="00557C92" w:rsidRDefault="00557C92" w:rsidP="00557C92">
            <w:pPr>
              <w:pStyle w:val="Default"/>
              <w:jc w:val="both"/>
              <w:rPr>
                <w:sz w:val="22"/>
                <w:szCs w:val="22"/>
              </w:rPr>
            </w:pPr>
          </w:p>
          <w:p w:rsidR="00C17CCE" w:rsidRDefault="00557C92" w:rsidP="000F404D">
            <w:pPr>
              <w:pStyle w:val="Default"/>
              <w:ind w:left="459"/>
              <w:jc w:val="both"/>
              <w:rPr>
                <w:sz w:val="22"/>
                <w:szCs w:val="22"/>
              </w:rPr>
            </w:pPr>
            <w:r w:rsidRPr="00557C92">
              <w:rPr>
                <w:sz w:val="22"/>
                <w:szCs w:val="22"/>
              </w:rPr>
              <w:t>Provided further that the Board may, at any time, give notice requiring</w:t>
            </w:r>
            <w:r w:rsidR="003B3B11">
              <w:rPr>
                <w:sz w:val="22"/>
                <w:szCs w:val="22"/>
              </w:rPr>
              <w:t xml:space="preserve"> </w:t>
            </w:r>
            <w:r w:rsidRPr="00557C92">
              <w:rPr>
                <w:sz w:val="22"/>
                <w:szCs w:val="22"/>
              </w:rPr>
              <w:t>any such person to elect either to be registered himself or to transfer</w:t>
            </w:r>
            <w:r w:rsidR="003B3B11">
              <w:rPr>
                <w:sz w:val="22"/>
                <w:szCs w:val="22"/>
              </w:rPr>
              <w:t xml:space="preserve"> </w:t>
            </w:r>
            <w:r w:rsidRPr="00557C92">
              <w:rPr>
                <w:sz w:val="22"/>
                <w:szCs w:val="22"/>
              </w:rPr>
              <w:t>the share or debenture, and if the notice is not complied with within</w:t>
            </w:r>
            <w:r w:rsidR="003B3B11">
              <w:rPr>
                <w:sz w:val="22"/>
                <w:szCs w:val="22"/>
              </w:rPr>
              <w:t xml:space="preserve"> </w:t>
            </w:r>
            <w:r w:rsidRPr="00557C92">
              <w:rPr>
                <w:sz w:val="22"/>
                <w:szCs w:val="22"/>
              </w:rPr>
              <w:t>ninety days, the Board may thereafter withhold payment of all</w:t>
            </w:r>
            <w:r w:rsidR="003B3B11">
              <w:rPr>
                <w:sz w:val="22"/>
                <w:szCs w:val="22"/>
              </w:rPr>
              <w:t xml:space="preserve"> </w:t>
            </w:r>
            <w:r w:rsidRPr="00557C92">
              <w:rPr>
                <w:sz w:val="22"/>
                <w:szCs w:val="22"/>
              </w:rPr>
              <w:t>dividends, bonuses or other moneys payable or rights accruing in</w:t>
            </w:r>
            <w:r w:rsidR="003B3B11">
              <w:rPr>
                <w:sz w:val="22"/>
                <w:szCs w:val="22"/>
              </w:rPr>
              <w:t xml:space="preserve"> </w:t>
            </w:r>
            <w:r w:rsidRPr="00557C92">
              <w:rPr>
                <w:sz w:val="22"/>
                <w:szCs w:val="22"/>
              </w:rPr>
              <w:t>respect of the share or debenture, until the requirements of the notice</w:t>
            </w:r>
            <w:r w:rsidR="003B3B11">
              <w:rPr>
                <w:sz w:val="22"/>
                <w:szCs w:val="22"/>
              </w:rPr>
              <w:t xml:space="preserve"> </w:t>
            </w:r>
            <w:r w:rsidRPr="00557C92">
              <w:rPr>
                <w:sz w:val="22"/>
                <w:szCs w:val="22"/>
              </w:rPr>
              <w:t>have been complied with.</w:t>
            </w:r>
          </w:p>
          <w:p w:rsidR="001152C7" w:rsidRPr="00963F01" w:rsidRDefault="001152C7" w:rsidP="000F404D">
            <w:pPr>
              <w:pStyle w:val="Default"/>
              <w:ind w:left="459"/>
              <w:jc w:val="both"/>
              <w:rPr>
                <w:sz w:val="22"/>
                <w:szCs w:val="22"/>
              </w:rPr>
            </w:pPr>
          </w:p>
        </w:tc>
      </w:tr>
      <w:tr w:rsidR="00215DE5" w:rsidRPr="00963F01" w:rsidTr="00B5061F">
        <w:trPr>
          <w:trHeight w:val="536"/>
        </w:trPr>
        <w:tc>
          <w:tcPr>
            <w:tcW w:w="1686" w:type="dxa"/>
          </w:tcPr>
          <w:p w:rsidR="00215DE5" w:rsidRPr="00963F01" w:rsidRDefault="00215DE5" w:rsidP="00914B4C">
            <w:pPr>
              <w:pStyle w:val="Default"/>
              <w:rPr>
                <w:sz w:val="22"/>
                <w:szCs w:val="22"/>
              </w:rPr>
            </w:pPr>
          </w:p>
        </w:tc>
        <w:tc>
          <w:tcPr>
            <w:tcW w:w="7424" w:type="dxa"/>
            <w:gridSpan w:val="2"/>
            <w:vAlign w:val="center"/>
          </w:tcPr>
          <w:p w:rsidR="00215DE5" w:rsidRPr="00963F01" w:rsidRDefault="00215DE5" w:rsidP="008D57FB">
            <w:pPr>
              <w:pStyle w:val="Default"/>
              <w:jc w:val="center"/>
              <w:rPr>
                <w:sz w:val="22"/>
                <w:szCs w:val="22"/>
              </w:rPr>
            </w:pPr>
            <w:r w:rsidRPr="00C84511">
              <w:rPr>
                <w:b/>
                <w:bCs/>
                <w:sz w:val="22"/>
                <w:szCs w:val="22"/>
              </w:rPr>
              <w:t>FORFEITURE OF SHARES</w:t>
            </w: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Forfeiture for non-payment of calls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48</w:t>
            </w:r>
          </w:p>
        </w:tc>
        <w:tc>
          <w:tcPr>
            <w:tcW w:w="6733" w:type="dxa"/>
          </w:tcPr>
          <w:p w:rsidR="00215DE5" w:rsidRPr="00963F01" w:rsidRDefault="00215DE5" w:rsidP="00081086">
            <w:pPr>
              <w:pStyle w:val="Default"/>
              <w:ind w:left="415" w:hanging="415"/>
              <w:jc w:val="both"/>
              <w:rPr>
                <w:sz w:val="22"/>
                <w:szCs w:val="22"/>
              </w:rPr>
            </w:pPr>
            <w:r w:rsidRPr="00963F01">
              <w:rPr>
                <w:sz w:val="22"/>
                <w:szCs w:val="22"/>
              </w:rPr>
              <w:t xml:space="preserve">(1) </w:t>
            </w:r>
            <w:r w:rsidRPr="00963F01">
              <w:rPr>
                <w:sz w:val="22"/>
                <w:szCs w:val="22"/>
              </w:rPr>
              <w:tab/>
              <w:t xml:space="preserve">If a member fails to pay any call, or instalment of a call, on the day appointed for payment thereof, the Board may, at any time thereafter during such time as any part of the call or instalment remains unpaid, serve a notice on him requiring payment of so much of the call or instalment as is unpaid, together with any interest, which may have accrued. </w:t>
            </w:r>
          </w:p>
          <w:p w:rsidR="00215DE5" w:rsidRPr="00963F01" w:rsidRDefault="00215DE5" w:rsidP="00081086">
            <w:pPr>
              <w:pStyle w:val="Default"/>
              <w:ind w:left="415" w:hanging="415"/>
              <w:jc w:val="both"/>
              <w:rPr>
                <w:sz w:val="22"/>
                <w:szCs w:val="22"/>
              </w:rPr>
            </w:pPr>
          </w:p>
          <w:p w:rsidR="00AC0D07" w:rsidRDefault="00215DE5" w:rsidP="00081086">
            <w:pPr>
              <w:pStyle w:val="Default"/>
              <w:ind w:left="415" w:hanging="415"/>
              <w:jc w:val="both"/>
              <w:rPr>
                <w:sz w:val="22"/>
                <w:szCs w:val="22"/>
              </w:rPr>
            </w:pPr>
            <w:r w:rsidRPr="00963F01">
              <w:rPr>
                <w:sz w:val="22"/>
                <w:szCs w:val="22"/>
              </w:rPr>
              <w:t xml:space="preserve">(2) </w:t>
            </w:r>
            <w:r w:rsidRPr="00963F01">
              <w:rPr>
                <w:sz w:val="22"/>
                <w:szCs w:val="22"/>
              </w:rPr>
              <w:tab/>
              <w:t>The notice aforesaid shall</w:t>
            </w:r>
            <w:r w:rsidR="009C2CF2">
              <w:rPr>
                <w:sz w:val="22"/>
                <w:szCs w:val="22"/>
              </w:rPr>
              <w:t>:</w:t>
            </w:r>
          </w:p>
          <w:p w:rsidR="00D31F34" w:rsidRDefault="00AC0D07" w:rsidP="00D31F34">
            <w:pPr>
              <w:pStyle w:val="Default"/>
              <w:ind w:left="885" w:hanging="426"/>
              <w:jc w:val="both"/>
              <w:rPr>
                <w:sz w:val="22"/>
                <w:szCs w:val="22"/>
              </w:rPr>
            </w:pPr>
            <w:r>
              <w:rPr>
                <w:sz w:val="22"/>
                <w:szCs w:val="22"/>
              </w:rPr>
              <w:t>(i)</w:t>
            </w:r>
            <w:r w:rsidR="002F5268">
              <w:rPr>
                <w:sz w:val="22"/>
                <w:szCs w:val="22"/>
              </w:rPr>
              <w:tab/>
            </w:r>
            <w:r w:rsidR="00215DE5" w:rsidRPr="00963F01">
              <w:rPr>
                <w:sz w:val="22"/>
                <w:szCs w:val="22"/>
              </w:rPr>
              <w:t xml:space="preserve">name a further day (not being earlier than the expiry of fourteen days from the date of service of the notice) on or before which the payment required by the notice is to be made; and </w:t>
            </w:r>
          </w:p>
          <w:p w:rsidR="00A829A1" w:rsidRDefault="00A829A1" w:rsidP="00D31F34">
            <w:pPr>
              <w:pStyle w:val="Default"/>
              <w:ind w:left="885" w:hanging="426"/>
              <w:jc w:val="both"/>
              <w:rPr>
                <w:sz w:val="22"/>
                <w:szCs w:val="22"/>
              </w:rPr>
            </w:pPr>
          </w:p>
          <w:p w:rsidR="00215DE5" w:rsidRPr="00963F01" w:rsidRDefault="00D31F34" w:rsidP="00D31F34">
            <w:pPr>
              <w:pStyle w:val="Default"/>
              <w:ind w:left="885" w:hanging="426"/>
              <w:jc w:val="both"/>
              <w:rPr>
                <w:sz w:val="22"/>
                <w:szCs w:val="22"/>
              </w:rPr>
            </w:pPr>
            <w:r>
              <w:rPr>
                <w:sz w:val="22"/>
                <w:szCs w:val="22"/>
              </w:rPr>
              <w:t>(ii)</w:t>
            </w:r>
            <w:r>
              <w:rPr>
                <w:sz w:val="22"/>
                <w:szCs w:val="22"/>
              </w:rPr>
              <w:tab/>
            </w:r>
            <w:r w:rsidR="00215DE5" w:rsidRPr="00963F01">
              <w:rPr>
                <w:sz w:val="22"/>
                <w:szCs w:val="22"/>
              </w:rPr>
              <w:t xml:space="preserve">state that, in the event of non-payment on or before the day so named, the shares in respect of which the call was made shall be liable to be forfeited. </w:t>
            </w:r>
          </w:p>
          <w:p w:rsidR="00215DE5" w:rsidRPr="00963F01" w:rsidRDefault="00215DE5" w:rsidP="00081086">
            <w:pPr>
              <w:pStyle w:val="Default"/>
              <w:ind w:left="415" w:hanging="415"/>
              <w:jc w:val="both"/>
              <w:rPr>
                <w:sz w:val="22"/>
                <w:szCs w:val="22"/>
              </w:rPr>
            </w:pPr>
          </w:p>
          <w:p w:rsidR="00215DE5" w:rsidRPr="00963F01" w:rsidRDefault="00215DE5" w:rsidP="00081086">
            <w:pPr>
              <w:pStyle w:val="Default"/>
              <w:ind w:left="415" w:hanging="415"/>
              <w:jc w:val="both"/>
              <w:rPr>
                <w:sz w:val="22"/>
                <w:szCs w:val="22"/>
              </w:rPr>
            </w:pPr>
            <w:r w:rsidRPr="00963F01">
              <w:rPr>
                <w:sz w:val="22"/>
                <w:szCs w:val="22"/>
              </w:rPr>
              <w:t xml:space="preserve">(3) </w:t>
            </w:r>
            <w:r w:rsidRPr="00963F01">
              <w:rPr>
                <w:sz w:val="22"/>
                <w:szCs w:val="22"/>
              </w:rPr>
              <w:tab/>
              <w:t xml:space="preserve">If the requirements of any such notice as aforesaid are not complied with, any share in respect of which the notice has been given may, at any time thereafter, before the payment required by the notice has been made, be forfeited by a resolution of the Board to that effect. </w:t>
            </w:r>
          </w:p>
          <w:p w:rsidR="00215DE5" w:rsidRPr="00963F01" w:rsidRDefault="00215DE5" w:rsidP="009D4729">
            <w:pPr>
              <w:pStyle w:val="Default"/>
              <w:jc w:val="both"/>
              <w:rPr>
                <w:sz w:val="22"/>
                <w:szCs w:val="22"/>
              </w:rPr>
            </w:pPr>
          </w:p>
        </w:tc>
      </w:tr>
      <w:tr w:rsidR="00CD0AA1" w:rsidRPr="00963F01" w:rsidTr="00B5061F">
        <w:tc>
          <w:tcPr>
            <w:tcW w:w="1686" w:type="dxa"/>
          </w:tcPr>
          <w:p w:rsidR="00CD0AA1" w:rsidRPr="00963F01" w:rsidRDefault="00FF48D1" w:rsidP="00914B4C">
            <w:pPr>
              <w:pStyle w:val="Default"/>
              <w:rPr>
                <w:sz w:val="22"/>
                <w:szCs w:val="22"/>
              </w:rPr>
            </w:pPr>
            <w:r>
              <w:rPr>
                <w:sz w:val="22"/>
                <w:szCs w:val="22"/>
              </w:rPr>
              <w:lastRenderedPageBreak/>
              <w:t>Entry of forfeiture in Register of Members</w:t>
            </w:r>
          </w:p>
        </w:tc>
        <w:tc>
          <w:tcPr>
            <w:tcW w:w="691" w:type="dxa"/>
          </w:tcPr>
          <w:p w:rsidR="00CD0AA1" w:rsidRPr="001A4AE7" w:rsidRDefault="00BA7544" w:rsidP="008D57FB">
            <w:pPr>
              <w:pStyle w:val="NoSpacing"/>
              <w:jc w:val="center"/>
              <w:rPr>
                <w:rFonts w:ascii="Times New Roman" w:hAnsi="Times New Roman" w:cs="Times New Roman"/>
              </w:rPr>
            </w:pPr>
            <w:r>
              <w:rPr>
                <w:rFonts w:ascii="Times New Roman" w:hAnsi="Times New Roman" w:cs="Times New Roman"/>
              </w:rPr>
              <w:t>49</w:t>
            </w:r>
          </w:p>
        </w:tc>
        <w:tc>
          <w:tcPr>
            <w:tcW w:w="6733" w:type="dxa"/>
          </w:tcPr>
          <w:p w:rsidR="00CD0AA1" w:rsidRPr="001A4AE7" w:rsidRDefault="00CD0AA1" w:rsidP="001A4AE7">
            <w:pPr>
              <w:pStyle w:val="NoSpacing"/>
              <w:jc w:val="both"/>
              <w:rPr>
                <w:rFonts w:ascii="Times New Roman" w:hAnsi="Times New Roman" w:cs="Times New Roman"/>
              </w:rPr>
            </w:pPr>
            <w:r w:rsidRPr="001A4AE7">
              <w:rPr>
                <w:rFonts w:ascii="Times New Roman" w:hAnsi="Times New Roman" w:cs="Times New Roman"/>
              </w:rPr>
              <w:t xml:space="preserve">When any share shall have been so forfeited, notice of the forfeiture shall be given to the </w:t>
            </w:r>
            <w:r w:rsidR="001A4AE7" w:rsidRPr="001A4AE7">
              <w:rPr>
                <w:rFonts w:ascii="Times New Roman" w:hAnsi="Times New Roman" w:cs="Times New Roman"/>
              </w:rPr>
              <w:t>defaulting m</w:t>
            </w:r>
            <w:r w:rsidRPr="001A4AE7">
              <w:rPr>
                <w:rFonts w:ascii="Times New Roman" w:hAnsi="Times New Roman" w:cs="Times New Roman"/>
              </w:rPr>
              <w:t>ember and an entry of the forfeiture, with the date thereof, shall forthwith be made in the Register of Members but no forfeiture shall be in any manner invalidated by any omission or neglect</w:t>
            </w:r>
            <w:r w:rsidR="001A4AE7" w:rsidRPr="001A4AE7">
              <w:rPr>
                <w:rFonts w:ascii="Times New Roman" w:hAnsi="Times New Roman" w:cs="Times New Roman"/>
              </w:rPr>
              <w:t xml:space="preserve"> or any failure</w:t>
            </w:r>
            <w:r w:rsidRPr="001A4AE7">
              <w:rPr>
                <w:rFonts w:ascii="Times New Roman" w:hAnsi="Times New Roman" w:cs="Times New Roman"/>
              </w:rPr>
              <w:t xml:space="preserve"> to give such notice or to make any such entry as aforesaid.</w:t>
            </w:r>
          </w:p>
        </w:tc>
      </w:tr>
      <w:tr w:rsidR="00FF48D1" w:rsidRPr="00963F01" w:rsidTr="00B5061F">
        <w:tc>
          <w:tcPr>
            <w:tcW w:w="1686" w:type="dxa"/>
          </w:tcPr>
          <w:p w:rsidR="00FF48D1" w:rsidRDefault="00AF5E28" w:rsidP="00914B4C">
            <w:pPr>
              <w:pStyle w:val="Default"/>
              <w:rPr>
                <w:sz w:val="22"/>
                <w:szCs w:val="22"/>
              </w:rPr>
            </w:pPr>
            <w:r>
              <w:rPr>
                <w:sz w:val="22"/>
                <w:szCs w:val="22"/>
              </w:rPr>
              <w:t>Effect of forfeiture</w:t>
            </w:r>
          </w:p>
        </w:tc>
        <w:tc>
          <w:tcPr>
            <w:tcW w:w="691" w:type="dxa"/>
          </w:tcPr>
          <w:p w:rsidR="00FF48D1" w:rsidRPr="001A4AE7" w:rsidRDefault="00BA7544" w:rsidP="008D57FB">
            <w:pPr>
              <w:pStyle w:val="NoSpacing"/>
              <w:jc w:val="center"/>
              <w:rPr>
                <w:rFonts w:ascii="Times New Roman" w:hAnsi="Times New Roman" w:cs="Times New Roman"/>
              </w:rPr>
            </w:pPr>
            <w:r>
              <w:rPr>
                <w:rFonts w:ascii="Times New Roman" w:hAnsi="Times New Roman" w:cs="Times New Roman"/>
              </w:rPr>
              <w:t>50</w:t>
            </w:r>
          </w:p>
        </w:tc>
        <w:tc>
          <w:tcPr>
            <w:tcW w:w="6733" w:type="dxa"/>
          </w:tcPr>
          <w:p w:rsidR="00FF48D1" w:rsidRPr="001A4AE7" w:rsidRDefault="00FF48D1" w:rsidP="00FF48D1">
            <w:pPr>
              <w:pStyle w:val="NoSpacing"/>
              <w:jc w:val="both"/>
              <w:rPr>
                <w:rFonts w:ascii="Times New Roman" w:hAnsi="Times New Roman" w:cs="Times New Roman"/>
              </w:rPr>
            </w:pPr>
            <w:r w:rsidRPr="00FF48D1">
              <w:rPr>
                <w:rFonts w:ascii="Times New Roman" w:hAnsi="Times New Roman" w:cs="Times New Roman"/>
              </w:rPr>
              <w:t xml:space="preserve">The forfeiture of a share shall </w:t>
            </w:r>
            <w:r>
              <w:rPr>
                <w:rFonts w:ascii="Times New Roman" w:hAnsi="Times New Roman" w:cs="Times New Roman"/>
              </w:rPr>
              <w:t xml:space="preserve">involve extinction </w:t>
            </w:r>
            <w:r w:rsidRPr="00FF48D1">
              <w:rPr>
                <w:rFonts w:ascii="Times New Roman" w:hAnsi="Times New Roman" w:cs="Times New Roman"/>
              </w:rPr>
              <w:t>at the time of the</w:t>
            </w:r>
            <w:r w:rsidR="003B3B11">
              <w:rPr>
                <w:rFonts w:ascii="Times New Roman" w:hAnsi="Times New Roman" w:cs="Times New Roman"/>
              </w:rPr>
              <w:t xml:space="preserve"> </w:t>
            </w:r>
            <w:r w:rsidRPr="00FF48D1">
              <w:rPr>
                <w:rFonts w:ascii="Times New Roman" w:hAnsi="Times New Roman" w:cs="Times New Roman"/>
              </w:rPr>
              <w:t>forfeiture, of all interest in and all claims and demands against the</w:t>
            </w:r>
            <w:r w:rsidR="003B3B11">
              <w:rPr>
                <w:rFonts w:ascii="Times New Roman" w:hAnsi="Times New Roman" w:cs="Times New Roman"/>
              </w:rPr>
              <w:t xml:space="preserve"> </w:t>
            </w:r>
            <w:r w:rsidRPr="00FF48D1">
              <w:rPr>
                <w:rFonts w:ascii="Times New Roman" w:hAnsi="Times New Roman" w:cs="Times New Roman"/>
              </w:rPr>
              <w:t>Company, in respect of the share and all other rights incidental to the</w:t>
            </w:r>
            <w:r w:rsidR="003B3B11">
              <w:rPr>
                <w:rFonts w:ascii="Times New Roman" w:hAnsi="Times New Roman" w:cs="Times New Roman"/>
              </w:rPr>
              <w:t xml:space="preserve"> </w:t>
            </w:r>
            <w:r w:rsidRPr="00FF48D1">
              <w:rPr>
                <w:rFonts w:ascii="Times New Roman" w:hAnsi="Times New Roman" w:cs="Times New Roman"/>
              </w:rPr>
              <w:t>share, except only such of those rights as by these Articles are</w:t>
            </w:r>
            <w:r w:rsidR="003B3B11">
              <w:rPr>
                <w:rFonts w:ascii="Times New Roman" w:hAnsi="Times New Roman" w:cs="Times New Roman"/>
              </w:rPr>
              <w:t xml:space="preserve"> </w:t>
            </w:r>
            <w:r w:rsidRPr="00FF48D1">
              <w:rPr>
                <w:rFonts w:ascii="Times New Roman" w:hAnsi="Times New Roman" w:cs="Times New Roman"/>
              </w:rPr>
              <w:t>expressly saved.</w:t>
            </w: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 xml:space="preserve">Disposal of forfeited shares </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51</w:t>
            </w:r>
          </w:p>
        </w:tc>
        <w:tc>
          <w:tcPr>
            <w:tcW w:w="6733" w:type="dxa"/>
          </w:tcPr>
          <w:p w:rsidR="00215DE5" w:rsidRPr="00963F01" w:rsidRDefault="00215DE5" w:rsidP="00224F70">
            <w:pPr>
              <w:pStyle w:val="Default"/>
              <w:ind w:left="415" w:hanging="415"/>
              <w:jc w:val="both"/>
              <w:rPr>
                <w:sz w:val="22"/>
                <w:szCs w:val="22"/>
              </w:rPr>
            </w:pPr>
            <w:r w:rsidRPr="00963F01">
              <w:rPr>
                <w:sz w:val="22"/>
                <w:szCs w:val="22"/>
              </w:rPr>
              <w:t xml:space="preserve">(1) </w:t>
            </w:r>
            <w:r w:rsidRPr="00963F01">
              <w:rPr>
                <w:sz w:val="22"/>
                <w:szCs w:val="22"/>
              </w:rPr>
              <w:tab/>
              <w:t>A</w:t>
            </w:r>
            <w:r w:rsidR="00FF48D1">
              <w:rPr>
                <w:sz w:val="22"/>
                <w:szCs w:val="22"/>
              </w:rPr>
              <w:t>ny share so</w:t>
            </w:r>
            <w:r w:rsidRPr="00963F01">
              <w:rPr>
                <w:sz w:val="22"/>
                <w:szCs w:val="22"/>
              </w:rPr>
              <w:t xml:space="preserve"> forfeited </w:t>
            </w:r>
            <w:r w:rsidR="00001867">
              <w:rPr>
                <w:sz w:val="22"/>
                <w:szCs w:val="22"/>
              </w:rPr>
              <w:t xml:space="preserve">shall be deemed to be property of the company and </w:t>
            </w:r>
            <w:r w:rsidRPr="00963F01">
              <w:rPr>
                <w:sz w:val="22"/>
                <w:szCs w:val="22"/>
              </w:rPr>
              <w:t xml:space="preserve">may be sold </w:t>
            </w:r>
            <w:r w:rsidR="00841725">
              <w:rPr>
                <w:sz w:val="22"/>
                <w:szCs w:val="22"/>
              </w:rPr>
              <w:t>or re-allot</w:t>
            </w:r>
            <w:r w:rsidR="00224F70">
              <w:rPr>
                <w:sz w:val="22"/>
                <w:szCs w:val="22"/>
              </w:rPr>
              <w:t>t</w:t>
            </w:r>
            <w:r w:rsidR="00841725">
              <w:rPr>
                <w:sz w:val="22"/>
                <w:szCs w:val="22"/>
              </w:rPr>
              <w:t xml:space="preserve">ed </w:t>
            </w:r>
            <w:r w:rsidRPr="00963F01">
              <w:rPr>
                <w:sz w:val="22"/>
                <w:szCs w:val="22"/>
              </w:rPr>
              <w:t>or otherwise disposed of</w:t>
            </w:r>
            <w:r w:rsidR="00224F70">
              <w:rPr>
                <w:sz w:val="22"/>
                <w:szCs w:val="22"/>
              </w:rPr>
              <w:t xml:space="preserve">, </w:t>
            </w:r>
            <w:r w:rsidR="00224F70" w:rsidRPr="00224F70">
              <w:rPr>
                <w:sz w:val="22"/>
                <w:szCs w:val="22"/>
              </w:rPr>
              <w:t>either</w:t>
            </w:r>
            <w:r w:rsidR="000E11D7">
              <w:rPr>
                <w:sz w:val="22"/>
                <w:szCs w:val="22"/>
              </w:rPr>
              <w:t xml:space="preserve"> </w:t>
            </w:r>
            <w:r w:rsidR="00224F70" w:rsidRPr="00224F70">
              <w:rPr>
                <w:sz w:val="22"/>
                <w:szCs w:val="22"/>
              </w:rPr>
              <w:t>to the original holder thereof or to any other person,</w:t>
            </w:r>
            <w:r w:rsidR="000E11D7">
              <w:rPr>
                <w:sz w:val="22"/>
                <w:szCs w:val="22"/>
              </w:rPr>
              <w:t xml:space="preserve"> </w:t>
            </w:r>
            <w:r w:rsidR="00681AEC">
              <w:rPr>
                <w:sz w:val="22"/>
                <w:szCs w:val="22"/>
              </w:rPr>
              <w:t>up</w:t>
            </w:r>
            <w:r w:rsidRPr="00963F01">
              <w:rPr>
                <w:sz w:val="22"/>
                <w:szCs w:val="22"/>
              </w:rPr>
              <w:t xml:space="preserve">on such terms and in such manner as the Board thinks fit. </w:t>
            </w:r>
          </w:p>
          <w:p w:rsidR="00215DE5" w:rsidRPr="00963F01" w:rsidRDefault="00215DE5" w:rsidP="00090B36">
            <w:pPr>
              <w:pStyle w:val="Default"/>
              <w:ind w:left="415" w:hanging="415"/>
              <w:jc w:val="both"/>
              <w:rPr>
                <w:sz w:val="22"/>
                <w:szCs w:val="22"/>
              </w:rPr>
            </w:pPr>
          </w:p>
          <w:p w:rsidR="00215DE5" w:rsidRPr="00963F01" w:rsidRDefault="00215DE5" w:rsidP="00090B36">
            <w:pPr>
              <w:pStyle w:val="Default"/>
              <w:ind w:left="415" w:hanging="415"/>
              <w:jc w:val="both"/>
              <w:rPr>
                <w:sz w:val="22"/>
                <w:szCs w:val="22"/>
              </w:rPr>
            </w:pPr>
            <w:r w:rsidRPr="00963F01">
              <w:rPr>
                <w:sz w:val="22"/>
                <w:szCs w:val="22"/>
              </w:rPr>
              <w:t xml:space="preserve">(2) </w:t>
            </w:r>
            <w:r w:rsidRPr="00963F01">
              <w:rPr>
                <w:sz w:val="22"/>
                <w:szCs w:val="22"/>
              </w:rPr>
              <w:tab/>
              <w:t xml:space="preserve">At any time before a sale or disposal as aforesaid, the Board may cancel the forfeiture on such terms as it thinks fit. </w:t>
            </w:r>
          </w:p>
          <w:p w:rsidR="00215DE5" w:rsidRPr="00963F01" w:rsidRDefault="00215DE5" w:rsidP="00090B36">
            <w:pPr>
              <w:pStyle w:val="Default"/>
              <w:ind w:left="415" w:hanging="415"/>
              <w:jc w:val="both"/>
              <w:rPr>
                <w:sz w:val="22"/>
                <w:szCs w:val="22"/>
              </w:rPr>
            </w:pPr>
          </w:p>
          <w:p w:rsidR="00215DE5" w:rsidRDefault="00215DE5" w:rsidP="00090B36">
            <w:pPr>
              <w:pStyle w:val="Default"/>
              <w:ind w:left="415" w:hanging="415"/>
              <w:jc w:val="both"/>
              <w:rPr>
                <w:sz w:val="22"/>
                <w:szCs w:val="22"/>
              </w:rPr>
            </w:pPr>
            <w:r w:rsidRPr="00963F01">
              <w:rPr>
                <w:sz w:val="22"/>
                <w:szCs w:val="22"/>
              </w:rPr>
              <w:t xml:space="preserve">(3) </w:t>
            </w:r>
            <w:r w:rsidRPr="00963F01">
              <w:rPr>
                <w:sz w:val="22"/>
                <w:szCs w:val="22"/>
              </w:rPr>
              <w:tab/>
              <w:t xml:space="preserve">A person whose shares have been forfeited shall cease to be a member in respect of the forfeited shares, but shall, notwithstanding the forfeiture, remain liable to pay to the </w:t>
            </w:r>
            <w:r w:rsidR="00372D39">
              <w:rPr>
                <w:sz w:val="22"/>
                <w:szCs w:val="22"/>
              </w:rPr>
              <w:t>Company</w:t>
            </w:r>
            <w:r w:rsidRPr="00963F01">
              <w:rPr>
                <w:sz w:val="22"/>
                <w:szCs w:val="22"/>
              </w:rPr>
              <w:t xml:space="preserve"> all monies which, at the date of forfeiture, were presently payable by him to the </w:t>
            </w:r>
            <w:r w:rsidR="00372D39">
              <w:rPr>
                <w:sz w:val="22"/>
                <w:szCs w:val="22"/>
              </w:rPr>
              <w:t>Company</w:t>
            </w:r>
            <w:r w:rsidRPr="00963F01">
              <w:rPr>
                <w:sz w:val="22"/>
                <w:szCs w:val="22"/>
              </w:rPr>
              <w:t xml:space="preserve"> in respect of the shares. </w:t>
            </w:r>
          </w:p>
          <w:p w:rsidR="00F83014" w:rsidRDefault="00F83014" w:rsidP="00090B36">
            <w:pPr>
              <w:pStyle w:val="Default"/>
              <w:ind w:left="415" w:hanging="415"/>
              <w:jc w:val="both"/>
              <w:rPr>
                <w:sz w:val="22"/>
                <w:szCs w:val="22"/>
              </w:rPr>
            </w:pPr>
          </w:p>
          <w:p w:rsidR="00F83014" w:rsidRPr="00963F01" w:rsidRDefault="00F83014" w:rsidP="00090B36">
            <w:pPr>
              <w:pStyle w:val="Default"/>
              <w:ind w:left="415" w:hanging="415"/>
              <w:jc w:val="both"/>
              <w:rPr>
                <w:sz w:val="22"/>
                <w:szCs w:val="22"/>
              </w:rPr>
            </w:pPr>
            <w:r>
              <w:rPr>
                <w:sz w:val="22"/>
                <w:szCs w:val="22"/>
              </w:rPr>
              <w:t>(4)</w:t>
            </w:r>
            <w:r>
              <w:rPr>
                <w:sz w:val="22"/>
                <w:szCs w:val="22"/>
              </w:rPr>
              <w:tab/>
            </w:r>
            <w:r w:rsidR="00A33C1E">
              <w:rPr>
                <w:sz w:val="22"/>
                <w:szCs w:val="22"/>
              </w:rPr>
              <w:t xml:space="preserve">All such monies payable shall be paid together with interest thereon at such rate as the Board may determine, from the time of forfeiture until payment or realisation. The Board may, if it thinks fit, but without being under any obligation to do so, </w:t>
            </w:r>
            <w:r w:rsidR="00882E3A">
              <w:rPr>
                <w:sz w:val="22"/>
                <w:szCs w:val="22"/>
              </w:rPr>
              <w:t>enforce</w:t>
            </w:r>
            <w:r w:rsidR="00A33C1E">
              <w:rPr>
                <w:sz w:val="22"/>
                <w:szCs w:val="22"/>
              </w:rPr>
              <w:t xml:space="preserve"> the payment of the whole or any portion of the monies </w:t>
            </w:r>
            <w:r w:rsidR="00882E3A">
              <w:rPr>
                <w:sz w:val="22"/>
                <w:szCs w:val="22"/>
              </w:rPr>
              <w:t>due</w:t>
            </w:r>
            <w:r w:rsidR="00A33C1E">
              <w:rPr>
                <w:sz w:val="22"/>
                <w:szCs w:val="22"/>
              </w:rPr>
              <w:t>, without any allowance f</w:t>
            </w:r>
            <w:r w:rsidR="00882E3A">
              <w:rPr>
                <w:sz w:val="22"/>
                <w:szCs w:val="22"/>
              </w:rPr>
              <w:t>or</w:t>
            </w:r>
            <w:r w:rsidR="00A33C1E">
              <w:rPr>
                <w:sz w:val="22"/>
                <w:szCs w:val="22"/>
              </w:rPr>
              <w:t xml:space="preserve"> the value of the shares at the time of forfeiture or waive payment in whole or in part.</w:t>
            </w:r>
          </w:p>
          <w:p w:rsidR="00215DE5" w:rsidRPr="00963F01" w:rsidRDefault="00215DE5" w:rsidP="00090B36">
            <w:pPr>
              <w:pStyle w:val="Default"/>
              <w:ind w:left="415" w:hanging="415"/>
              <w:jc w:val="both"/>
              <w:rPr>
                <w:sz w:val="22"/>
                <w:szCs w:val="22"/>
              </w:rPr>
            </w:pPr>
          </w:p>
          <w:p w:rsidR="00215DE5" w:rsidRPr="00963F01" w:rsidRDefault="00215DE5" w:rsidP="00090B36">
            <w:pPr>
              <w:pStyle w:val="Default"/>
              <w:ind w:left="415" w:hanging="415"/>
              <w:jc w:val="both"/>
              <w:rPr>
                <w:sz w:val="22"/>
                <w:szCs w:val="22"/>
              </w:rPr>
            </w:pPr>
            <w:r w:rsidRPr="00963F01">
              <w:rPr>
                <w:sz w:val="22"/>
                <w:szCs w:val="22"/>
              </w:rPr>
              <w:t xml:space="preserve">(4) </w:t>
            </w:r>
            <w:r w:rsidRPr="00963F01">
              <w:rPr>
                <w:sz w:val="22"/>
                <w:szCs w:val="22"/>
              </w:rPr>
              <w:tab/>
              <w:t xml:space="preserve">The liability of such person shall cease if and when the </w:t>
            </w:r>
            <w:r w:rsidR="00372D39">
              <w:rPr>
                <w:sz w:val="22"/>
                <w:szCs w:val="22"/>
              </w:rPr>
              <w:t>Company</w:t>
            </w:r>
            <w:r w:rsidR="000E11D7">
              <w:rPr>
                <w:sz w:val="22"/>
                <w:szCs w:val="22"/>
              </w:rPr>
              <w:t xml:space="preserve"> </w:t>
            </w:r>
            <w:r w:rsidR="00D66695">
              <w:rPr>
                <w:sz w:val="22"/>
                <w:szCs w:val="22"/>
              </w:rPr>
              <w:t xml:space="preserve">shall have </w:t>
            </w:r>
            <w:r w:rsidRPr="00963F01">
              <w:rPr>
                <w:sz w:val="22"/>
                <w:szCs w:val="22"/>
              </w:rPr>
              <w:t>received payment in full of all such monies in respect of the share</w:t>
            </w:r>
            <w:r w:rsidR="00001867">
              <w:rPr>
                <w:sz w:val="22"/>
                <w:szCs w:val="22"/>
              </w:rPr>
              <w:t>s</w:t>
            </w:r>
            <w:r w:rsidRPr="00963F01">
              <w:rPr>
                <w:sz w:val="22"/>
                <w:szCs w:val="22"/>
              </w:rPr>
              <w:t xml:space="preserve">. </w:t>
            </w:r>
          </w:p>
          <w:p w:rsidR="00215DE5" w:rsidRPr="00963F01" w:rsidRDefault="00215DE5" w:rsidP="009D4729">
            <w:pPr>
              <w:pStyle w:val="Default"/>
              <w:jc w:val="both"/>
              <w:rPr>
                <w:sz w:val="22"/>
                <w:szCs w:val="22"/>
              </w:rPr>
            </w:pPr>
          </w:p>
        </w:tc>
      </w:tr>
      <w:tr w:rsidR="00215DE5" w:rsidRPr="00963F01" w:rsidTr="00B5061F">
        <w:tc>
          <w:tcPr>
            <w:tcW w:w="1686" w:type="dxa"/>
          </w:tcPr>
          <w:p w:rsidR="00215DE5" w:rsidRPr="00963F01" w:rsidRDefault="00215DE5" w:rsidP="00914B4C">
            <w:pPr>
              <w:pStyle w:val="Default"/>
              <w:rPr>
                <w:sz w:val="22"/>
                <w:szCs w:val="22"/>
              </w:rPr>
            </w:pPr>
            <w:r w:rsidRPr="00963F01">
              <w:rPr>
                <w:sz w:val="22"/>
                <w:szCs w:val="22"/>
              </w:rPr>
              <w:t>Title of the transferee of forfeited shares.</w:t>
            </w:r>
          </w:p>
        </w:tc>
        <w:tc>
          <w:tcPr>
            <w:tcW w:w="691" w:type="dxa"/>
          </w:tcPr>
          <w:p w:rsidR="00215DE5" w:rsidRPr="00963F01" w:rsidRDefault="00BA7544" w:rsidP="008D57FB">
            <w:pPr>
              <w:jc w:val="center"/>
              <w:rPr>
                <w:rFonts w:ascii="Times New Roman" w:hAnsi="Times New Roman" w:cs="Times New Roman"/>
              </w:rPr>
            </w:pPr>
            <w:r>
              <w:rPr>
                <w:rFonts w:ascii="Times New Roman" w:hAnsi="Times New Roman" w:cs="Times New Roman"/>
              </w:rPr>
              <w:t>52</w:t>
            </w:r>
          </w:p>
        </w:tc>
        <w:tc>
          <w:tcPr>
            <w:tcW w:w="6733" w:type="dxa"/>
          </w:tcPr>
          <w:p w:rsidR="00215DE5" w:rsidRPr="00963F01" w:rsidRDefault="00215DE5" w:rsidP="000C333A">
            <w:pPr>
              <w:pStyle w:val="Default"/>
              <w:ind w:left="415" w:hanging="415"/>
              <w:jc w:val="both"/>
              <w:rPr>
                <w:sz w:val="22"/>
                <w:szCs w:val="22"/>
              </w:rPr>
            </w:pPr>
            <w:r w:rsidRPr="00963F01">
              <w:rPr>
                <w:sz w:val="22"/>
                <w:szCs w:val="22"/>
              </w:rPr>
              <w:t xml:space="preserve">(1) </w:t>
            </w:r>
            <w:r w:rsidRPr="00963F01">
              <w:rPr>
                <w:sz w:val="22"/>
                <w:szCs w:val="22"/>
              </w:rPr>
              <w:tab/>
              <w:t xml:space="preserve">A duly verified declaration in writing that the declarant is a director, the manager or the secretary, of the </w:t>
            </w:r>
            <w:r w:rsidR="00372D39">
              <w:rPr>
                <w:sz w:val="22"/>
                <w:szCs w:val="22"/>
              </w:rPr>
              <w:t>Company</w:t>
            </w:r>
            <w:r w:rsidRPr="00963F01">
              <w:rPr>
                <w:sz w:val="22"/>
                <w:szCs w:val="22"/>
              </w:rPr>
              <w:t xml:space="preserve">, and that a share in the </w:t>
            </w:r>
            <w:r w:rsidR="00372D39">
              <w:rPr>
                <w:sz w:val="22"/>
                <w:szCs w:val="22"/>
              </w:rPr>
              <w:t>Company</w:t>
            </w:r>
            <w:r w:rsidRPr="00963F01">
              <w:rPr>
                <w:sz w:val="22"/>
                <w:szCs w:val="22"/>
              </w:rPr>
              <w:t xml:space="preserve"> has been duly forfeited on a date stated in the declaration, shall be conclusive evidence of the facts therein stated as against all persons claimi</w:t>
            </w:r>
            <w:r w:rsidR="00F7291C">
              <w:rPr>
                <w:sz w:val="22"/>
                <w:szCs w:val="22"/>
              </w:rPr>
              <w:t>ng to be entitled to the share;</w:t>
            </w:r>
          </w:p>
          <w:p w:rsidR="00215DE5" w:rsidRPr="00963F01" w:rsidRDefault="00215DE5" w:rsidP="000C333A">
            <w:pPr>
              <w:pStyle w:val="Default"/>
              <w:ind w:left="415" w:hanging="415"/>
              <w:jc w:val="both"/>
              <w:rPr>
                <w:sz w:val="22"/>
                <w:szCs w:val="22"/>
              </w:rPr>
            </w:pPr>
          </w:p>
          <w:p w:rsidR="00215DE5" w:rsidRPr="00963F01" w:rsidRDefault="00215DE5" w:rsidP="000C333A">
            <w:pPr>
              <w:pStyle w:val="Default"/>
              <w:ind w:left="415" w:hanging="415"/>
              <w:jc w:val="both"/>
              <w:rPr>
                <w:sz w:val="22"/>
                <w:szCs w:val="22"/>
              </w:rPr>
            </w:pPr>
            <w:r w:rsidRPr="00963F01">
              <w:rPr>
                <w:sz w:val="22"/>
                <w:szCs w:val="22"/>
              </w:rPr>
              <w:t xml:space="preserve">(2) </w:t>
            </w:r>
            <w:r w:rsidRPr="00963F01">
              <w:rPr>
                <w:sz w:val="22"/>
                <w:szCs w:val="22"/>
              </w:rPr>
              <w:tab/>
              <w:t xml:space="preserve">The </w:t>
            </w:r>
            <w:r w:rsidR="00372D39">
              <w:rPr>
                <w:sz w:val="22"/>
                <w:szCs w:val="22"/>
              </w:rPr>
              <w:t>Company</w:t>
            </w:r>
            <w:r w:rsidRPr="00963F01">
              <w:rPr>
                <w:sz w:val="22"/>
                <w:szCs w:val="22"/>
              </w:rPr>
              <w:t xml:space="preserve"> may receive the consideration, if any, given for the share on any sale or disposal thereof and may execute a transfer of the share in favour of the person to whom th</w:t>
            </w:r>
            <w:r w:rsidR="00F7291C">
              <w:rPr>
                <w:sz w:val="22"/>
                <w:szCs w:val="22"/>
              </w:rPr>
              <w:t>e share is sold or disposed of;</w:t>
            </w:r>
          </w:p>
          <w:p w:rsidR="00215DE5" w:rsidRPr="00963F01" w:rsidRDefault="00215DE5" w:rsidP="000C333A">
            <w:pPr>
              <w:pStyle w:val="Default"/>
              <w:ind w:left="415" w:hanging="415"/>
              <w:jc w:val="both"/>
              <w:rPr>
                <w:sz w:val="22"/>
                <w:szCs w:val="22"/>
              </w:rPr>
            </w:pPr>
          </w:p>
          <w:p w:rsidR="00215DE5" w:rsidRPr="00963F01" w:rsidRDefault="00215DE5" w:rsidP="000C333A">
            <w:pPr>
              <w:pStyle w:val="Default"/>
              <w:ind w:left="415" w:hanging="415"/>
              <w:jc w:val="both"/>
              <w:rPr>
                <w:sz w:val="22"/>
                <w:szCs w:val="22"/>
              </w:rPr>
            </w:pPr>
            <w:r w:rsidRPr="00963F01">
              <w:rPr>
                <w:sz w:val="22"/>
                <w:szCs w:val="22"/>
              </w:rPr>
              <w:t xml:space="preserve">(3) </w:t>
            </w:r>
            <w:r w:rsidRPr="00963F01">
              <w:rPr>
                <w:sz w:val="22"/>
                <w:szCs w:val="22"/>
              </w:rPr>
              <w:tab/>
              <w:t>The transferee shall thereupon be registe</w:t>
            </w:r>
            <w:r w:rsidR="00F7291C">
              <w:rPr>
                <w:sz w:val="22"/>
                <w:szCs w:val="22"/>
              </w:rPr>
              <w:t>red as the holder of the share; and</w:t>
            </w:r>
          </w:p>
          <w:p w:rsidR="00215DE5" w:rsidRPr="00963F01" w:rsidRDefault="00215DE5" w:rsidP="000C333A">
            <w:pPr>
              <w:pStyle w:val="Default"/>
              <w:ind w:left="415" w:hanging="415"/>
              <w:jc w:val="both"/>
              <w:rPr>
                <w:sz w:val="22"/>
                <w:szCs w:val="22"/>
              </w:rPr>
            </w:pPr>
          </w:p>
          <w:p w:rsidR="00215DE5" w:rsidRPr="00963F01" w:rsidRDefault="00215DE5" w:rsidP="000C333A">
            <w:pPr>
              <w:pStyle w:val="Default"/>
              <w:ind w:left="415" w:hanging="415"/>
              <w:jc w:val="both"/>
              <w:rPr>
                <w:sz w:val="22"/>
                <w:szCs w:val="22"/>
              </w:rPr>
            </w:pPr>
            <w:r w:rsidRPr="00963F01">
              <w:rPr>
                <w:sz w:val="22"/>
                <w:szCs w:val="22"/>
              </w:rPr>
              <w:t xml:space="preserve">(4) </w:t>
            </w:r>
            <w:r w:rsidRPr="00963F01">
              <w:rPr>
                <w:sz w:val="22"/>
                <w:szCs w:val="22"/>
              </w:rPr>
              <w:tab/>
              <w:t xml:space="preserve">The transferee shall not be bound to see to the application of the purchase money, if any, nor shall his title to the share be affected by any irregularity or invalidity in the proceedings in reference to the forfeiture, sale or disposal of the share. </w:t>
            </w:r>
          </w:p>
          <w:p w:rsidR="00215DE5" w:rsidRPr="00963F01" w:rsidRDefault="00215DE5" w:rsidP="009D4729">
            <w:pPr>
              <w:pStyle w:val="Default"/>
              <w:jc w:val="both"/>
              <w:rPr>
                <w:sz w:val="22"/>
                <w:szCs w:val="22"/>
              </w:rPr>
            </w:pPr>
          </w:p>
        </w:tc>
      </w:tr>
      <w:tr w:rsidR="00E90C22" w:rsidRPr="00963F01" w:rsidTr="00B5061F">
        <w:tc>
          <w:tcPr>
            <w:tcW w:w="1686" w:type="dxa"/>
          </w:tcPr>
          <w:p w:rsidR="00E90C22" w:rsidRPr="00963F01" w:rsidRDefault="002219CC" w:rsidP="00914B4C">
            <w:pPr>
              <w:pStyle w:val="Default"/>
              <w:rPr>
                <w:sz w:val="22"/>
                <w:szCs w:val="22"/>
              </w:rPr>
            </w:pPr>
            <w:r>
              <w:rPr>
                <w:sz w:val="22"/>
                <w:szCs w:val="22"/>
              </w:rPr>
              <w:lastRenderedPageBreak/>
              <w:t>Validity of sale</w:t>
            </w:r>
          </w:p>
        </w:tc>
        <w:tc>
          <w:tcPr>
            <w:tcW w:w="691" w:type="dxa"/>
          </w:tcPr>
          <w:p w:rsidR="00E90C22" w:rsidRPr="00963F01" w:rsidRDefault="00BA7544" w:rsidP="008D57FB">
            <w:pPr>
              <w:jc w:val="center"/>
              <w:rPr>
                <w:rFonts w:ascii="Times New Roman" w:hAnsi="Times New Roman" w:cs="Times New Roman"/>
              </w:rPr>
            </w:pPr>
            <w:r>
              <w:rPr>
                <w:rFonts w:ascii="Times New Roman" w:hAnsi="Times New Roman" w:cs="Times New Roman"/>
              </w:rPr>
              <w:t>53</w:t>
            </w:r>
          </w:p>
        </w:tc>
        <w:tc>
          <w:tcPr>
            <w:tcW w:w="6733" w:type="dxa"/>
          </w:tcPr>
          <w:p w:rsidR="00E90C22" w:rsidRDefault="00E90C22" w:rsidP="000C6EB8">
            <w:pPr>
              <w:pStyle w:val="Default"/>
              <w:jc w:val="both"/>
              <w:rPr>
                <w:sz w:val="22"/>
                <w:szCs w:val="22"/>
              </w:rPr>
            </w:pPr>
            <w:r>
              <w:rPr>
                <w:sz w:val="22"/>
                <w:szCs w:val="22"/>
              </w:rPr>
              <w:t>Upon any sale after forfeiture or for enforcing a lien in exercise of the powers hereinabove given, the Board may, if necessary, appoint some person to execute an i</w:t>
            </w:r>
            <w:r w:rsidR="00B42514">
              <w:rPr>
                <w:sz w:val="22"/>
                <w:szCs w:val="22"/>
              </w:rPr>
              <w:t>nstrument for transfer of the s</w:t>
            </w:r>
            <w:r>
              <w:rPr>
                <w:sz w:val="22"/>
                <w:szCs w:val="22"/>
              </w:rPr>
              <w:t>h</w:t>
            </w:r>
            <w:r w:rsidR="00B42514">
              <w:rPr>
                <w:sz w:val="22"/>
                <w:szCs w:val="22"/>
              </w:rPr>
              <w:t>a</w:t>
            </w:r>
            <w:r>
              <w:rPr>
                <w:sz w:val="22"/>
                <w:szCs w:val="22"/>
              </w:rPr>
              <w:t xml:space="preserve">res sold and cause the purchaser’s name to be entered in the register of members in respect of the shares sold and after his name has been entered in </w:t>
            </w:r>
            <w:r w:rsidR="006E1A30">
              <w:rPr>
                <w:sz w:val="22"/>
                <w:szCs w:val="22"/>
              </w:rPr>
              <w:t>the</w:t>
            </w:r>
            <w:r>
              <w:rPr>
                <w:sz w:val="22"/>
                <w:szCs w:val="22"/>
              </w:rPr>
              <w:t xml:space="preserve"> register of members in respect of such shares the validity of the sale shall</w:t>
            </w:r>
            <w:r w:rsidR="000E11D7">
              <w:rPr>
                <w:sz w:val="22"/>
                <w:szCs w:val="22"/>
              </w:rPr>
              <w:t xml:space="preserve"> </w:t>
            </w:r>
            <w:r>
              <w:rPr>
                <w:sz w:val="22"/>
                <w:szCs w:val="22"/>
              </w:rPr>
              <w:t>not be impeached by any person.</w:t>
            </w:r>
          </w:p>
          <w:p w:rsidR="00283DD2" w:rsidRPr="00963F01" w:rsidRDefault="00283DD2" w:rsidP="000C6EB8">
            <w:pPr>
              <w:pStyle w:val="Default"/>
              <w:jc w:val="both"/>
              <w:rPr>
                <w:sz w:val="22"/>
                <w:szCs w:val="22"/>
              </w:rPr>
            </w:pPr>
          </w:p>
        </w:tc>
      </w:tr>
      <w:tr w:rsidR="00E90C22" w:rsidRPr="00963F01" w:rsidTr="00B5061F">
        <w:tc>
          <w:tcPr>
            <w:tcW w:w="1686" w:type="dxa"/>
          </w:tcPr>
          <w:p w:rsidR="00E90C22" w:rsidRPr="00963F01" w:rsidRDefault="002C5568" w:rsidP="00914B4C">
            <w:pPr>
              <w:pStyle w:val="Default"/>
              <w:rPr>
                <w:sz w:val="22"/>
                <w:szCs w:val="22"/>
              </w:rPr>
            </w:pPr>
            <w:r>
              <w:rPr>
                <w:sz w:val="22"/>
                <w:szCs w:val="22"/>
              </w:rPr>
              <w:t>cancellation of share certificate in respect of forfeited shares</w:t>
            </w:r>
          </w:p>
        </w:tc>
        <w:tc>
          <w:tcPr>
            <w:tcW w:w="691" w:type="dxa"/>
          </w:tcPr>
          <w:p w:rsidR="00E90C22" w:rsidRPr="00963F01" w:rsidRDefault="00BA7544" w:rsidP="008D57FB">
            <w:pPr>
              <w:jc w:val="center"/>
              <w:rPr>
                <w:rFonts w:ascii="Times New Roman" w:hAnsi="Times New Roman" w:cs="Times New Roman"/>
              </w:rPr>
            </w:pPr>
            <w:r>
              <w:rPr>
                <w:rFonts w:ascii="Times New Roman" w:hAnsi="Times New Roman" w:cs="Times New Roman"/>
              </w:rPr>
              <w:t>54</w:t>
            </w:r>
          </w:p>
        </w:tc>
        <w:tc>
          <w:tcPr>
            <w:tcW w:w="6733" w:type="dxa"/>
          </w:tcPr>
          <w:p w:rsidR="00E90C22" w:rsidRDefault="003F4257" w:rsidP="008E7344">
            <w:pPr>
              <w:pStyle w:val="NoSpacing"/>
              <w:jc w:val="both"/>
              <w:rPr>
                <w:rFonts w:ascii="Times New Roman" w:hAnsi="Times New Roman" w:cs="Times New Roman"/>
              </w:rPr>
            </w:pPr>
            <w:r w:rsidRPr="00B94A46">
              <w:rPr>
                <w:rFonts w:ascii="Times New Roman" w:hAnsi="Times New Roman" w:cs="Times New Roman"/>
              </w:rPr>
              <w:t>Upon any sale, re-allotment or other disposal under the provisions of the preceding Articles, the certificate</w:t>
            </w:r>
            <w:r w:rsidR="008E7344">
              <w:rPr>
                <w:rFonts w:ascii="Times New Roman" w:hAnsi="Times New Roman" w:cs="Times New Roman"/>
              </w:rPr>
              <w:t>(s), if any,</w:t>
            </w:r>
            <w:r w:rsidRPr="00B94A46">
              <w:rPr>
                <w:rFonts w:ascii="Times New Roman" w:hAnsi="Times New Roman" w:cs="Times New Roman"/>
              </w:rPr>
              <w:t xml:space="preserve"> originally issued in respect of relative shares shall (unless the same shall on demand by </w:t>
            </w:r>
            <w:r w:rsidR="005B7905">
              <w:rPr>
                <w:rFonts w:ascii="Times New Roman" w:hAnsi="Times New Roman" w:cs="Times New Roman"/>
              </w:rPr>
              <w:t>the Company has</w:t>
            </w:r>
            <w:r w:rsidRPr="00B94A46">
              <w:rPr>
                <w:rFonts w:ascii="Times New Roman" w:hAnsi="Times New Roman" w:cs="Times New Roman"/>
              </w:rPr>
              <w:t xml:space="preserve"> been previously surrendered to it by the defaulting member) stand cancelled and become null and void and of no effect</w:t>
            </w:r>
            <w:r w:rsidR="00F25FE7">
              <w:rPr>
                <w:rFonts w:ascii="Times New Roman" w:hAnsi="Times New Roman" w:cs="Times New Roman"/>
              </w:rPr>
              <w:t>, and the Board shall be entitled to issue a duplicate certificate(s) in respect of the said shares to the person(s) entitled thereto.</w:t>
            </w:r>
          </w:p>
          <w:p w:rsidR="00BB7681" w:rsidRPr="00B94A46" w:rsidRDefault="00BB7681" w:rsidP="008E7344">
            <w:pPr>
              <w:pStyle w:val="NoSpacing"/>
              <w:jc w:val="both"/>
              <w:rPr>
                <w:rFonts w:ascii="Times New Roman" w:hAnsi="Times New Roman" w:cs="Times New Roman"/>
              </w:rPr>
            </w:pPr>
          </w:p>
        </w:tc>
      </w:tr>
      <w:tr w:rsidR="00E90C22" w:rsidRPr="00963F01" w:rsidTr="00B5061F">
        <w:tc>
          <w:tcPr>
            <w:tcW w:w="1686" w:type="dxa"/>
          </w:tcPr>
          <w:p w:rsidR="001F47C5" w:rsidRDefault="001F47C5" w:rsidP="001F47C5">
            <w:pPr>
              <w:pStyle w:val="Default"/>
              <w:jc w:val="both"/>
              <w:rPr>
                <w:sz w:val="22"/>
                <w:szCs w:val="22"/>
              </w:rPr>
            </w:pPr>
            <w:r>
              <w:rPr>
                <w:sz w:val="22"/>
                <w:szCs w:val="22"/>
              </w:rPr>
              <w:t>Sums deemed to be calls</w:t>
            </w:r>
          </w:p>
          <w:p w:rsidR="00E90C22" w:rsidRPr="00963F01" w:rsidRDefault="00E90C22" w:rsidP="00914B4C">
            <w:pPr>
              <w:pStyle w:val="Default"/>
              <w:rPr>
                <w:sz w:val="22"/>
                <w:szCs w:val="22"/>
              </w:rPr>
            </w:pPr>
          </w:p>
        </w:tc>
        <w:tc>
          <w:tcPr>
            <w:tcW w:w="691" w:type="dxa"/>
          </w:tcPr>
          <w:p w:rsidR="00E90C22" w:rsidRPr="00963F01" w:rsidRDefault="00BA7544" w:rsidP="008D57FB">
            <w:pPr>
              <w:jc w:val="center"/>
              <w:rPr>
                <w:rFonts w:ascii="Times New Roman" w:hAnsi="Times New Roman" w:cs="Times New Roman"/>
              </w:rPr>
            </w:pPr>
            <w:r>
              <w:rPr>
                <w:rFonts w:ascii="Times New Roman" w:hAnsi="Times New Roman" w:cs="Times New Roman"/>
              </w:rPr>
              <w:t>55</w:t>
            </w:r>
          </w:p>
        </w:tc>
        <w:tc>
          <w:tcPr>
            <w:tcW w:w="6733" w:type="dxa"/>
          </w:tcPr>
          <w:p w:rsidR="001F47C5" w:rsidRDefault="005C6A60" w:rsidP="005C6A60">
            <w:pPr>
              <w:pStyle w:val="Default"/>
              <w:jc w:val="both"/>
              <w:rPr>
                <w:sz w:val="22"/>
                <w:szCs w:val="22"/>
              </w:rPr>
            </w:pPr>
            <w:r w:rsidRPr="00963F01">
              <w:rPr>
                <w:sz w:val="22"/>
                <w:szCs w:val="22"/>
              </w:rPr>
              <w:t>The provisions of these regulations as to forfeiture shall apply in the case of non-payment of any sum which, by the terms of issue of a share, becomes payable at a fixed time, whether on account of the nominal value of the share or by way of premium, as if the same had been payable by virtue</w:t>
            </w:r>
            <w:r>
              <w:rPr>
                <w:sz w:val="22"/>
                <w:szCs w:val="22"/>
              </w:rPr>
              <w:t xml:space="preserve"> of a call duly made notified</w:t>
            </w:r>
            <w:r w:rsidR="000D678E">
              <w:rPr>
                <w:sz w:val="22"/>
                <w:szCs w:val="22"/>
              </w:rPr>
              <w:t>.</w:t>
            </w:r>
          </w:p>
          <w:p w:rsidR="00076E28" w:rsidRPr="00963F01" w:rsidRDefault="00076E28" w:rsidP="005C6A60">
            <w:pPr>
              <w:pStyle w:val="Default"/>
              <w:jc w:val="both"/>
              <w:rPr>
                <w:sz w:val="22"/>
                <w:szCs w:val="22"/>
              </w:rPr>
            </w:pPr>
          </w:p>
        </w:tc>
      </w:tr>
      <w:tr w:rsidR="0059235A" w:rsidRPr="00963F01" w:rsidTr="00B5061F">
        <w:tc>
          <w:tcPr>
            <w:tcW w:w="1686" w:type="dxa"/>
          </w:tcPr>
          <w:p w:rsidR="0059235A" w:rsidRPr="008C37E7" w:rsidRDefault="0059235A" w:rsidP="008C37E7">
            <w:pPr>
              <w:pStyle w:val="NoSpacing"/>
              <w:rPr>
                <w:rFonts w:ascii="Times New Roman" w:hAnsi="Times New Roman" w:cs="Times New Roman"/>
              </w:rPr>
            </w:pPr>
            <w:r w:rsidRPr="008C37E7">
              <w:rPr>
                <w:rFonts w:ascii="Times New Roman" w:hAnsi="Times New Roman" w:cs="Times New Roman"/>
              </w:rPr>
              <w:t>Surrender of shares</w:t>
            </w:r>
          </w:p>
        </w:tc>
        <w:tc>
          <w:tcPr>
            <w:tcW w:w="691" w:type="dxa"/>
          </w:tcPr>
          <w:p w:rsidR="0059235A" w:rsidRPr="008C37E7" w:rsidRDefault="00BA7544" w:rsidP="008D57FB">
            <w:pPr>
              <w:pStyle w:val="NoSpacing"/>
              <w:jc w:val="center"/>
              <w:rPr>
                <w:rFonts w:ascii="Times New Roman" w:hAnsi="Times New Roman" w:cs="Times New Roman"/>
              </w:rPr>
            </w:pPr>
            <w:r>
              <w:rPr>
                <w:rFonts w:ascii="Times New Roman" w:hAnsi="Times New Roman" w:cs="Times New Roman"/>
              </w:rPr>
              <w:t>56</w:t>
            </w:r>
          </w:p>
        </w:tc>
        <w:tc>
          <w:tcPr>
            <w:tcW w:w="6733" w:type="dxa"/>
          </w:tcPr>
          <w:p w:rsidR="0059235A" w:rsidRPr="008C37E7" w:rsidRDefault="0059235A" w:rsidP="0059235A">
            <w:pPr>
              <w:pStyle w:val="NoSpacing"/>
              <w:jc w:val="both"/>
              <w:rPr>
                <w:rFonts w:ascii="Times New Roman" w:hAnsi="Times New Roman" w:cs="Times New Roman"/>
              </w:rPr>
            </w:pPr>
            <w:r w:rsidRPr="008C37E7">
              <w:rPr>
                <w:rFonts w:ascii="Times New Roman" w:hAnsi="Times New Roman" w:cs="Times New Roman"/>
              </w:rPr>
              <w:t>The Directors may, subject to the provisions of the Act, accept the surrender of any share by way of compromise of any question as to the holder being properly registered in respect thereof</w:t>
            </w:r>
            <w:r w:rsidR="008C37E7">
              <w:rPr>
                <w:rFonts w:ascii="Times New Roman" w:hAnsi="Times New Roman" w:cs="Times New Roman"/>
              </w:rPr>
              <w:t>.</w:t>
            </w:r>
          </w:p>
          <w:p w:rsidR="0059235A" w:rsidRPr="008C37E7" w:rsidRDefault="0059235A" w:rsidP="0059235A">
            <w:pPr>
              <w:pStyle w:val="NoSpacing"/>
              <w:jc w:val="both"/>
              <w:rPr>
                <w:rFonts w:ascii="Times New Roman" w:hAnsi="Times New Roman" w:cs="Times New Roman"/>
              </w:rPr>
            </w:pPr>
          </w:p>
        </w:tc>
      </w:tr>
      <w:tr w:rsidR="0059235A" w:rsidRPr="00963F01" w:rsidTr="00B5061F">
        <w:tc>
          <w:tcPr>
            <w:tcW w:w="1686" w:type="dxa"/>
          </w:tcPr>
          <w:p w:rsidR="0059235A" w:rsidRPr="008C37E7" w:rsidRDefault="0059235A" w:rsidP="008C37E7">
            <w:pPr>
              <w:pStyle w:val="NoSpacing"/>
              <w:rPr>
                <w:rFonts w:ascii="Times New Roman" w:hAnsi="Times New Roman" w:cs="Times New Roman"/>
              </w:rPr>
            </w:pPr>
            <w:r w:rsidRPr="008C37E7">
              <w:rPr>
                <w:rFonts w:ascii="Times New Roman" w:hAnsi="Times New Roman" w:cs="Times New Roman"/>
              </w:rPr>
              <w:t xml:space="preserve">Power of modify shares </w:t>
            </w:r>
          </w:p>
          <w:p w:rsidR="0059235A" w:rsidRPr="008C37E7" w:rsidRDefault="0059235A" w:rsidP="008C37E7">
            <w:pPr>
              <w:pStyle w:val="NoSpacing"/>
              <w:rPr>
                <w:rFonts w:ascii="Times New Roman" w:hAnsi="Times New Roman" w:cs="Times New Roman"/>
              </w:rPr>
            </w:pPr>
          </w:p>
        </w:tc>
        <w:tc>
          <w:tcPr>
            <w:tcW w:w="691" w:type="dxa"/>
          </w:tcPr>
          <w:p w:rsidR="0059235A" w:rsidRPr="008C37E7" w:rsidRDefault="00BA7544" w:rsidP="008D57FB">
            <w:pPr>
              <w:pStyle w:val="NoSpacing"/>
              <w:jc w:val="center"/>
              <w:rPr>
                <w:rFonts w:ascii="Times New Roman" w:hAnsi="Times New Roman" w:cs="Times New Roman"/>
              </w:rPr>
            </w:pPr>
            <w:r>
              <w:rPr>
                <w:rFonts w:ascii="Times New Roman" w:hAnsi="Times New Roman" w:cs="Times New Roman"/>
              </w:rPr>
              <w:t>57</w:t>
            </w:r>
          </w:p>
        </w:tc>
        <w:tc>
          <w:tcPr>
            <w:tcW w:w="6733" w:type="dxa"/>
          </w:tcPr>
          <w:p w:rsidR="0059235A" w:rsidRPr="008C37E7" w:rsidRDefault="0059235A" w:rsidP="0059235A">
            <w:pPr>
              <w:pStyle w:val="NoSpacing"/>
              <w:jc w:val="both"/>
              <w:rPr>
                <w:rFonts w:ascii="Times New Roman" w:hAnsi="Times New Roman" w:cs="Times New Roman"/>
              </w:rPr>
            </w:pPr>
            <w:r w:rsidRPr="008C37E7">
              <w:rPr>
                <w:rFonts w:ascii="Times New Roman" w:hAnsi="Times New Roman" w:cs="Times New Roman"/>
              </w:rPr>
              <w:t xml:space="preserve">The rights and privileges attached to each class of shares may be modified, commuted, affected, abrogated in the manner provided in Section 48 of the Act. </w:t>
            </w:r>
          </w:p>
          <w:p w:rsidR="0059235A" w:rsidRPr="008C37E7" w:rsidRDefault="0059235A" w:rsidP="0059235A">
            <w:pPr>
              <w:pStyle w:val="NoSpacing"/>
              <w:jc w:val="both"/>
              <w:rPr>
                <w:rFonts w:ascii="Times New Roman" w:hAnsi="Times New Roman" w:cs="Times New Roman"/>
              </w:rPr>
            </w:pPr>
          </w:p>
        </w:tc>
      </w:tr>
      <w:tr w:rsidR="0059235A" w:rsidRPr="00963F01" w:rsidTr="00B5061F">
        <w:tc>
          <w:tcPr>
            <w:tcW w:w="1686" w:type="dxa"/>
          </w:tcPr>
          <w:p w:rsidR="0059235A" w:rsidRPr="001872ED" w:rsidRDefault="0059235A" w:rsidP="008C37E7">
            <w:pPr>
              <w:pStyle w:val="NoSpacing"/>
              <w:rPr>
                <w:rFonts w:ascii="Times New Roman" w:hAnsi="Times New Roman" w:cs="Times New Roman"/>
              </w:rPr>
            </w:pPr>
            <w:r w:rsidRPr="001872ED">
              <w:rPr>
                <w:rFonts w:ascii="Times New Roman" w:hAnsi="Times New Roman" w:cs="Times New Roman"/>
                <w:bCs/>
              </w:rPr>
              <w:t xml:space="preserve">Set Off of money due to shareholders </w:t>
            </w:r>
          </w:p>
        </w:tc>
        <w:tc>
          <w:tcPr>
            <w:tcW w:w="691" w:type="dxa"/>
          </w:tcPr>
          <w:p w:rsidR="0059235A" w:rsidRPr="001872ED" w:rsidRDefault="00BA7544" w:rsidP="008D57FB">
            <w:pPr>
              <w:pStyle w:val="NoSpacing"/>
              <w:jc w:val="center"/>
              <w:rPr>
                <w:rFonts w:ascii="Times New Roman" w:hAnsi="Times New Roman" w:cs="Times New Roman"/>
              </w:rPr>
            </w:pPr>
            <w:r>
              <w:rPr>
                <w:rFonts w:ascii="Times New Roman" w:hAnsi="Times New Roman" w:cs="Times New Roman"/>
              </w:rPr>
              <w:t>58</w:t>
            </w:r>
          </w:p>
        </w:tc>
        <w:tc>
          <w:tcPr>
            <w:tcW w:w="6733" w:type="dxa"/>
          </w:tcPr>
          <w:p w:rsidR="003C43C6" w:rsidRPr="001872ED" w:rsidRDefault="003C43C6" w:rsidP="003C43C6">
            <w:pPr>
              <w:pStyle w:val="NoSpacing"/>
              <w:jc w:val="both"/>
              <w:rPr>
                <w:rFonts w:ascii="Times New Roman" w:hAnsi="Times New Roman" w:cs="Times New Roman"/>
              </w:rPr>
            </w:pPr>
            <w:r w:rsidRPr="001872ED">
              <w:rPr>
                <w:rFonts w:ascii="Times New Roman" w:hAnsi="Times New Roman" w:cs="Times New Roman"/>
              </w:rPr>
              <w:t xml:space="preserve">Any money due from the Company to a shareholder may, without the consent of such shareholder, be applied by the Company in or towards payment of any money due from him, either alone or jointly with any other person, to the Company in respect of calls. </w:t>
            </w:r>
          </w:p>
          <w:p w:rsidR="0059235A" w:rsidRPr="001872ED" w:rsidRDefault="0059235A" w:rsidP="0059235A">
            <w:pPr>
              <w:pStyle w:val="NoSpacing"/>
              <w:jc w:val="both"/>
              <w:rPr>
                <w:rFonts w:ascii="Times New Roman" w:hAnsi="Times New Roman" w:cs="Times New Roman"/>
              </w:rPr>
            </w:pPr>
          </w:p>
        </w:tc>
      </w:tr>
      <w:tr w:rsidR="00E90C22" w:rsidRPr="00963F01" w:rsidTr="00B5061F">
        <w:tc>
          <w:tcPr>
            <w:tcW w:w="1686" w:type="dxa"/>
          </w:tcPr>
          <w:p w:rsidR="00E90C22" w:rsidRPr="00963F01" w:rsidRDefault="001211DE" w:rsidP="00914B4C">
            <w:pPr>
              <w:pStyle w:val="Default"/>
              <w:rPr>
                <w:sz w:val="22"/>
                <w:szCs w:val="22"/>
              </w:rPr>
            </w:pPr>
            <w:r w:rsidRPr="00845224">
              <w:rPr>
                <w:sz w:val="22"/>
                <w:szCs w:val="22"/>
              </w:rPr>
              <w:t>Provisions to apply for debentures</w:t>
            </w:r>
            <w:r w:rsidR="00401EEB">
              <w:rPr>
                <w:sz w:val="22"/>
                <w:szCs w:val="22"/>
              </w:rPr>
              <w:t>, etc.</w:t>
            </w:r>
          </w:p>
        </w:tc>
        <w:tc>
          <w:tcPr>
            <w:tcW w:w="691" w:type="dxa"/>
          </w:tcPr>
          <w:p w:rsidR="00E90C22" w:rsidRPr="00963F01" w:rsidRDefault="00BA7544" w:rsidP="008D57FB">
            <w:pPr>
              <w:jc w:val="center"/>
              <w:rPr>
                <w:rFonts w:ascii="Times New Roman" w:hAnsi="Times New Roman" w:cs="Times New Roman"/>
              </w:rPr>
            </w:pPr>
            <w:r>
              <w:rPr>
                <w:rFonts w:ascii="Times New Roman" w:hAnsi="Times New Roman" w:cs="Times New Roman"/>
              </w:rPr>
              <w:t>59</w:t>
            </w:r>
          </w:p>
        </w:tc>
        <w:tc>
          <w:tcPr>
            <w:tcW w:w="6733" w:type="dxa"/>
          </w:tcPr>
          <w:p w:rsidR="00E90C22" w:rsidRDefault="0079144E" w:rsidP="00AC5026">
            <w:pPr>
              <w:pStyle w:val="Default"/>
              <w:jc w:val="both"/>
              <w:rPr>
                <w:sz w:val="22"/>
                <w:szCs w:val="22"/>
              </w:rPr>
            </w:pPr>
            <w:r>
              <w:rPr>
                <w:sz w:val="22"/>
                <w:szCs w:val="22"/>
              </w:rPr>
              <w:t xml:space="preserve">The provisions of these Articles relating to forfeiture of shares shall </w:t>
            </w:r>
            <w:r w:rsidRPr="000E5D12">
              <w:rPr>
                <w:i/>
                <w:sz w:val="22"/>
                <w:szCs w:val="22"/>
              </w:rPr>
              <w:t>mutatis mutandis</w:t>
            </w:r>
            <w:r>
              <w:rPr>
                <w:sz w:val="22"/>
                <w:szCs w:val="22"/>
              </w:rPr>
              <w:t xml:space="preserve"> apply to debentures and any other securities of the Company.</w:t>
            </w:r>
          </w:p>
          <w:p w:rsidR="00076E28" w:rsidRPr="00963F01" w:rsidRDefault="00076E28" w:rsidP="00AC5026">
            <w:pPr>
              <w:pStyle w:val="Default"/>
              <w:jc w:val="both"/>
              <w:rPr>
                <w:sz w:val="22"/>
                <w:szCs w:val="22"/>
              </w:rPr>
            </w:pPr>
          </w:p>
        </w:tc>
      </w:tr>
      <w:tr w:rsidR="00311399" w:rsidRPr="00963F01" w:rsidTr="00B5061F">
        <w:trPr>
          <w:trHeight w:val="341"/>
        </w:trPr>
        <w:tc>
          <w:tcPr>
            <w:tcW w:w="1686" w:type="dxa"/>
          </w:tcPr>
          <w:p w:rsidR="00311399" w:rsidRPr="00845224" w:rsidRDefault="00311399" w:rsidP="00914B4C">
            <w:pPr>
              <w:pStyle w:val="Default"/>
              <w:rPr>
                <w:sz w:val="22"/>
                <w:szCs w:val="22"/>
              </w:rPr>
            </w:pPr>
          </w:p>
        </w:tc>
        <w:tc>
          <w:tcPr>
            <w:tcW w:w="7424" w:type="dxa"/>
            <w:gridSpan w:val="2"/>
            <w:vAlign w:val="center"/>
          </w:tcPr>
          <w:p w:rsidR="00311399" w:rsidRPr="00210F51" w:rsidRDefault="00311399" w:rsidP="007C0A7F">
            <w:pPr>
              <w:pStyle w:val="Default"/>
              <w:jc w:val="center"/>
              <w:rPr>
                <w:b/>
                <w:sz w:val="22"/>
                <w:szCs w:val="22"/>
              </w:rPr>
            </w:pPr>
            <w:r w:rsidRPr="00210F51">
              <w:rPr>
                <w:b/>
                <w:sz w:val="22"/>
                <w:szCs w:val="22"/>
              </w:rPr>
              <w:t>JOINT HOLDERS</w:t>
            </w:r>
          </w:p>
        </w:tc>
      </w:tr>
      <w:tr w:rsidR="00F95329" w:rsidRPr="00963F01" w:rsidTr="00B5061F">
        <w:trPr>
          <w:trHeight w:val="514"/>
        </w:trPr>
        <w:tc>
          <w:tcPr>
            <w:tcW w:w="1686" w:type="dxa"/>
          </w:tcPr>
          <w:p w:rsidR="00F95329" w:rsidRPr="00845224" w:rsidRDefault="00315C6B" w:rsidP="00914B4C">
            <w:pPr>
              <w:pStyle w:val="Default"/>
              <w:rPr>
                <w:sz w:val="22"/>
                <w:szCs w:val="22"/>
              </w:rPr>
            </w:pPr>
            <w:r>
              <w:rPr>
                <w:sz w:val="22"/>
                <w:szCs w:val="22"/>
              </w:rPr>
              <w:t>Joint Holders</w:t>
            </w:r>
          </w:p>
        </w:tc>
        <w:tc>
          <w:tcPr>
            <w:tcW w:w="691" w:type="dxa"/>
          </w:tcPr>
          <w:p w:rsidR="00F95329" w:rsidRPr="00963F01" w:rsidRDefault="00BA7544" w:rsidP="008D57FB">
            <w:pPr>
              <w:jc w:val="center"/>
              <w:rPr>
                <w:rFonts w:ascii="Times New Roman" w:hAnsi="Times New Roman" w:cs="Times New Roman"/>
              </w:rPr>
            </w:pPr>
            <w:r>
              <w:rPr>
                <w:rFonts w:ascii="Times New Roman" w:hAnsi="Times New Roman" w:cs="Times New Roman"/>
              </w:rPr>
              <w:t>60</w:t>
            </w:r>
          </w:p>
        </w:tc>
        <w:tc>
          <w:tcPr>
            <w:tcW w:w="6733" w:type="dxa"/>
          </w:tcPr>
          <w:p w:rsidR="00F95329" w:rsidRDefault="00C653D8" w:rsidP="00E07CE0">
            <w:pPr>
              <w:pStyle w:val="Default"/>
              <w:ind w:left="459" w:hanging="459"/>
              <w:jc w:val="both"/>
              <w:rPr>
                <w:sz w:val="22"/>
                <w:szCs w:val="22"/>
              </w:rPr>
            </w:pPr>
            <w:r>
              <w:rPr>
                <w:sz w:val="22"/>
                <w:szCs w:val="22"/>
              </w:rPr>
              <w:t>(1)</w:t>
            </w:r>
            <w:r w:rsidR="00E07CE0">
              <w:rPr>
                <w:sz w:val="22"/>
                <w:szCs w:val="22"/>
              </w:rPr>
              <w:tab/>
            </w:r>
            <w:r w:rsidR="00F95329" w:rsidRPr="0063684C">
              <w:rPr>
                <w:sz w:val="22"/>
                <w:szCs w:val="22"/>
              </w:rPr>
              <w:t xml:space="preserve">Where two or more persons are registered as the </w:t>
            </w:r>
            <w:r w:rsidR="00B627DD">
              <w:rPr>
                <w:sz w:val="22"/>
                <w:szCs w:val="22"/>
              </w:rPr>
              <w:t xml:space="preserve">joint </w:t>
            </w:r>
            <w:r w:rsidR="00F95329" w:rsidRPr="0063684C">
              <w:rPr>
                <w:sz w:val="22"/>
                <w:szCs w:val="22"/>
              </w:rPr>
              <w:t>holders of any</w:t>
            </w:r>
            <w:r w:rsidR="000E11D7">
              <w:rPr>
                <w:sz w:val="22"/>
                <w:szCs w:val="22"/>
              </w:rPr>
              <w:t xml:space="preserve"> </w:t>
            </w:r>
            <w:r w:rsidR="00F95329" w:rsidRPr="0063684C">
              <w:rPr>
                <w:sz w:val="22"/>
                <w:szCs w:val="22"/>
              </w:rPr>
              <w:t>share, they shall be deemed (so far as the Company is concerned) to</w:t>
            </w:r>
            <w:r w:rsidR="000E11D7">
              <w:rPr>
                <w:sz w:val="22"/>
                <w:szCs w:val="22"/>
              </w:rPr>
              <w:t xml:space="preserve"> </w:t>
            </w:r>
            <w:r w:rsidR="00F95329" w:rsidRPr="0063684C">
              <w:rPr>
                <w:sz w:val="22"/>
                <w:szCs w:val="22"/>
              </w:rPr>
              <w:t>hold the same as joint holders with benefits of survivorship</w:t>
            </w:r>
            <w:r w:rsidR="00B627DD">
              <w:rPr>
                <w:sz w:val="22"/>
                <w:szCs w:val="22"/>
              </w:rPr>
              <w:t>,</w:t>
            </w:r>
            <w:r w:rsidR="00F95329" w:rsidRPr="0063684C">
              <w:rPr>
                <w:sz w:val="22"/>
                <w:szCs w:val="22"/>
              </w:rPr>
              <w:t xml:space="preserve"> subject to</w:t>
            </w:r>
            <w:r w:rsidR="000E11D7">
              <w:rPr>
                <w:sz w:val="22"/>
                <w:szCs w:val="22"/>
              </w:rPr>
              <w:t xml:space="preserve"> </w:t>
            </w:r>
            <w:r w:rsidR="00F95329" w:rsidRPr="0063684C">
              <w:rPr>
                <w:sz w:val="22"/>
                <w:szCs w:val="22"/>
              </w:rPr>
              <w:t>the following and other provisions contained in these Articles:-</w:t>
            </w:r>
          </w:p>
          <w:p w:rsidR="008C110C" w:rsidRDefault="008C110C" w:rsidP="00E07CE0">
            <w:pPr>
              <w:pStyle w:val="Default"/>
              <w:ind w:left="459" w:hanging="459"/>
              <w:jc w:val="both"/>
              <w:rPr>
                <w:sz w:val="22"/>
                <w:szCs w:val="22"/>
              </w:rPr>
            </w:pPr>
          </w:p>
          <w:p w:rsidR="00F95329" w:rsidRDefault="00F95329" w:rsidP="00BA18A9">
            <w:pPr>
              <w:pStyle w:val="Default"/>
              <w:ind w:left="918" w:hanging="459"/>
              <w:jc w:val="both"/>
              <w:rPr>
                <w:sz w:val="22"/>
                <w:szCs w:val="22"/>
              </w:rPr>
            </w:pPr>
            <w:r w:rsidRPr="0063684C">
              <w:rPr>
                <w:sz w:val="22"/>
                <w:szCs w:val="22"/>
              </w:rPr>
              <w:t xml:space="preserve">(a) </w:t>
            </w:r>
            <w:r>
              <w:rPr>
                <w:sz w:val="22"/>
                <w:szCs w:val="22"/>
              </w:rPr>
              <w:tab/>
            </w:r>
            <w:r w:rsidRPr="0063684C">
              <w:rPr>
                <w:sz w:val="22"/>
                <w:szCs w:val="22"/>
              </w:rPr>
              <w:t>The Company shall be entitled to decline to register more than</w:t>
            </w:r>
            <w:r w:rsidR="000E11D7">
              <w:rPr>
                <w:sz w:val="22"/>
                <w:szCs w:val="22"/>
              </w:rPr>
              <w:t xml:space="preserve"> </w:t>
            </w:r>
            <w:r w:rsidRPr="0063684C">
              <w:rPr>
                <w:sz w:val="22"/>
                <w:szCs w:val="22"/>
              </w:rPr>
              <w:t>three persons as the holders of any share.</w:t>
            </w:r>
          </w:p>
          <w:p w:rsidR="00F95329" w:rsidRPr="0063684C" w:rsidRDefault="00F95329" w:rsidP="00BA18A9">
            <w:pPr>
              <w:pStyle w:val="Default"/>
              <w:ind w:left="918" w:hanging="459"/>
              <w:jc w:val="both"/>
              <w:rPr>
                <w:sz w:val="22"/>
                <w:szCs w:val="22"/>
              </w:rPr>
            </w:pPr>
          </w:p>
          <w:p w:rsidR="00F95329" w:rsidRDefault="00F95329" w:rsidP="00BA18A9">
            <w:pPr>
              <w:pStyle w:val="Default"/>
              <w:ind w:left="918" w:hanging="459"/>
              <w:jc w:val="both"/>
              <w:rPr>
                <w:sz w:val="22"/>
                <w:szCs w:val="22"/>
              </w:rPr>
            </w:pPr>
            <w:r w:rsidRPr="0063684C">
              <w:rPr>
                <w:sz w:val="22"/>
                <w:szCs w:val="22"/>
              </w:rPr>
              <w:t xml:space="preserve">(b) </w:t>
            </w:r>
            <w:r>
              <w:rPr>
                <w:sz w:val="22"/>
                <w:szCs w:val="22"/>
              </w:rPr>
              <w:tab/>
            </w:r>
            <w:r w:rsidRPr="0063684C">
              <w:rPr>
                <w:sz w:val="22"/>
                <w:szCs w:val="22"/>
              </w:rPr>
              <w:t>The joint-holders shall be liable severally as well as jointly for and</w:t>
            </w:r>
            <w:r w:rsidR="000E11D7">
              <w:rPr>
                <w:sz w:val="22"/>
                <w:szCs w:val="22"/>
              </w:rPr>
              <w:t xml:space="preserve"> </w:t>
            </w:r>
            <w:r w:rsidRPr="0063684C">
              <w:rPr>
                <w:sz w:val="22"/>
                <w:szCs w:val="22"/>
              </w:rPr>
              <w:t>in respect of all calls or instalments and other payments which</w:t>
            </w:r>
            <w:r w:rsidR="000E11D7">
              <w:rPr>
                <w:sz w:val="22"/>
                <w:szCs w:val="22"/>
              </w:rPr>
              <w:t xml:space="preserve"> </w:t>
            </w:r>
            <w:r w:rsidRPr="0063684C">
              <w:rPr>
                <w:sz w:val="22"/>
                <w:szCs w:val="22"/>
              </w:rPr>
              <w:t>oug</w:t>
            </w:r>
            <w:r w:rsidR="00AD01ED">
              <w:rPr>
                <w:sz w:val="22"/>
                <w:szCs w:val="22"/>
              </w:rPr>
              <w:t xml:space="preserve">ht to be made in respect of such </w:t>
            </w:r>
            <w:r w:rsidRPr="0063684C">
              <w:rPr>
                <w:sz w:val="22"/>
                <w:szCs w:val="22"/>
              </w:rPr>
              <w:t>share.</w:t>
            </w:r>
          </w:p>
          <w:p w:rsidR="00B627DD" w:rsidRDefault="00B627DD" w:rsidP="00BA18A9">
            <w:pPr>
              <w:pStyle w:val="Default"/>
              <w:ind w:left="918" w:hanging="459"/>
              <w:jc w:val="both"/>
              <w:rPr>
                <w:sz w:val="22"/>
                <w:szCs w:val="22"/>
              </w:rPr>
            </w:pPr>
          </w:p>
          <w:p w:rsidR="00F95329" w:rsidRDefault="00F95329" w:rsidP="00BA18A9">
            <w:pPr>
              <w:pStyle w:val="Default"/>
              <w:ind w:left="918" w:hanging="459"/>
              <w:jc w:val="both"/>
              <w:rPr>
                <w:sz w:val="22"/>
                <w:szCs w:val="22"/>
              </w:rPr>
            </w:pPr>
            <w:r w:rsidRPr="0063684C">
              <w:rPr>
                <w:sz w:val="22"/>
                <w:szCs w:val="22"/>
              </w:rPr>
              <w:t xml:space="preserve">(c) </w:t>
            </w:r>
            <w:r>
              <w:rPr>
                <w:sz w:val="22"/>
                <w:szCs w:val="22"/>
              </w:rPr>
              <w:tab/>
            </w:r>
            <w:r w:rsidRPr="0063684C">
              <w:rPr>
                <w:sz w:val="22"/>
                <w:szCs w:val="22"/>
              </w:rPr>
              <w:t>On the death of any one or more of such joint- holders, the</w:t>
            </w:r>
            <w:r w:rsidR="000E11D7">
              <w:rPr>
                <w:sz w:val="22"/>
                <w:szCs w:val="22"/>
              </w:rPr>
              <w:t xml:space="preserve"> </w:t>
            </w:r>
            <w:r w:rsidRPr="0063684C">
              <w:rPr>
                <w:sz w:val="22"/>
                <w:szCs w:val="22"/>
              </w:rPr>
              <w:lastRenderedPageBreak/>
              <w:t>survivor or survivors shall be the only person or persons</w:t>
            </w:r>
            <w:r w:rsidR="000E11D7">
              <w:rPr>
                <w:sz w:val="22"/>
                <w:szCs w:val="22"/>
              </w:rPr>
              <w:t xml:space="preserve"> </w:t>
            </w:r>
            <w:r w:rsidRPr="0063684C">
              <w:rPr>
                <w:sz w:val="22"/>
                <w:szCs w:val="22"/>
              </w:rPr>
              <w:t>recognised by the Company as having any title to the share but</w:t>
            </w:r>
            <w:r w:rsidR="000E11D7">
              <w:rPr>
                <w:sz w:val="22"/>
                <w:szCs w:val="22"/>
              </w:rPr>
              <w:t xml:space="preserve"> </w:t>
            </w:r>
            <w:r w:rsidRPr="0063684C">
              <w:rPr>
                <w:sz w:val="22"/>
                <w:szCs w:val="22"/>
              </w:rPr>
              <w:t>the directors may require such evidence of death as may deem fit</w:t>
            </w:r>
            <w:r w:rsidR="004D40F3">
              <w:rPr>
                <w:sz w:val="22"/>
                <w:szCs w:val="22"/>
              </w:rPr>
              <w:t>,</w:t>
            </w:r>
            <w:r w:rsidR="000E11D7">
              <w:rPr>
                <w:sz w:val="22"/>
                <w:szCs w:val="22"/>
              </w:rPr>
              <w:t xml:space="preserve"> </w:t>
            </w:r>
            <w:r w:rsidRPr="0063684C">
              <w:rPr>
                <w:sz w:val="22"/>
                <w:szCs w:val="22"/>
              </w:rPr>
              <w:t>and nothing herein contained shall be taken to release the estate</w:t>
            </w:r>
            <w:r w:rsidR="000E11D7">
              <w:rPr>
                <w:sz w:val="22"/>
                <w:szCs w:val="22"/>
              </w:rPr>
              <w:t xml:space="preserve"> </w:t>
            </w:r>
            <w:r w:rsidRPr="0063684C">
              <w:rPr>
                <w:sz w:val="22"/>
                <w:szCs w:val="22"/>
              </w:rPr>
              <w:t>of a deceased joint-holder from any liability on shares held by</w:t>
            </w:r>
            <w:r w:rsidR="000E11D7">
              <w:rPr>
                <w:sz w:val="22"/>
                <w:szCs w:val="22"/>
              </w:rPr>
              <w:t xml:space="preserve"> </w:t>
            </w:r>
            <w:r w:rsidRPr="0063684C">
              <w:rPr>
                <w:sz w:val="22"/>
                <w:szCs w:val="22"/>
              </w:rPr>
              <w:t>him jointly with any other person.</w:t>
            </w:r>
          </w:p>
          <w:p w:rsidR="00F95329" w:rsidRDefault="00F95329" w:rsidP="00CC1872">
            <w:pPr>
              <w:pStyle w:val="Default"/>
              <w:ind w:left="459" w:hanging="459"/>
              <w:jc w:val="both"/>
              <w:rPr>
                <w:sz w:val="22"/>
                <w:szCs w:val="22"/>
              </w:rPr>
            </w:pPr>
          </w:p>
        </w:tc>
      </w:tr>
      <w:tr w:rsidR="00E2091D" w:rsidRPr="00963F01" w:rsidTr="00B5061F">
        <w:tc>
          <w:tcPr>
            <w:tcW w:w="1686" w:type="dxa"/>
          </w:tcPr>
          <w:p w:rsidR="00E2091D" w:rsidRPr="00845224" w:rsidRDefault="005628D8" w:rsidP="00914B4C">
            <w:pPr>
              <w:pStyle w:val="Default"/>
              <w:rPr>
                <w:sz w:val="22"/>
                <w:szCs w:val="22"/>
              </w:rPr>
            </w:pPr>
            <w:r>
              <w:rPr>
                <w:sz w:val="22"/>
                <w:szCs w:val="22"/>
              </w:rPr>
              <w:lastRenderedPageBreak/>
              <w:t>Receipts</w:t>
            </w:r>
          </w:p>
        </w:tc>
        <w:tc>
          <w:tcPr>
            <w:tcW w:w="691" w:type="dxa"/>
          </w:tcPr>
          <w:p w:rsidR="00E2091D" w:rsidRPr="00963F01" w:rsidRDefault="00E2091D" w:rsidP="008D57FB">
            <w:pPr>
              <w:jc w:val="center"/>
              <w:rPr>
                <w:rFonts w:ascii="Times New Roman" w:hAnsi="Times New Roman" w:cs="Times New Roman"/>
              </w:rPr>
            </w:pPr>
          </w:p>
        </w:tc>
        <w:tc>
          <w:tcPr>
            <w:tcW w:w="6733" w:type="dxa"/>
          </w:tcPr>
          <w:p w:rsidR="00E2091D" w:rsidRDefault="00E2091D" w:rsidP="00BA18A9">
            <w:pPr>
              <w:pStyle w:val="Default"/>
              <w:ind w:left="885" w:hanging="459"/>
              <w:jc w:val="both"/>
            </w:pPr>
            <w:r>
              <w:rPr>
                <w:sz w:val="22"/>
                <w:szCs w:val="22"/>
              </w:rPr>
              <w:t>(d)</w:t>
            </w:r>
            <w:r>
              <w:rPr>
                <w:sz w:val="22"/>
                <w:szCs w:val="22"/>
              </w:rPr>
              <w:tab/>
            </w:r>
            <w:r w:rsidRPr="009A687F">
              <w:rPr>
                <w:sz w:val="22"/>
                <w:szCs w:val="22"/>
              </w:rPr>
              <w:t>Any one of such joint-holders may give effectual receipts of any</w:t>
            </w:r>
            <w:r w:rsidR="000E11D7">
              <w:rPr>
                <w:sz w:val="22"/>
                <w:szCs w:val="22"/>
              </w:rPr>
              <w:t xml:space="preserve"> </w:t>
            </w:r>
            <w:r w:rsidRPr="009A687F">
              <w:rPr>
                <w:sz w:val="22"/>
                <w:szCs w:val="22"/>
              </w:rPr>
              <w:t>dividends or other moneys payable in respect of such share</w:t>
            </w:r>
            <w:r>
              <w:t>.</w:t>
            </w:r>
          </w:p>
          <w:p w:rsidR="00E2091D" w:rsidRPr="0063684C" w:rsidRDefault="00E2091D" w:rsidP="00776288">
            <w:pPr>
              <w:pStyle w:val="Default"/>
              <w:ind w:left="459" w:hanging="459"/>
              <w:jc w:val="both"/>
              <w:rPr>
                <w:sz w:val="22"/>
                <w:szCs w:val="22"/>
              </w:rPr>
            </w:pPr>
          </w:p>
        </w:tc>
      </w:tr>
      <w:tr w:rsidR="00E2091D" w:rsidRPr="00963F01" w:rsidTr="00B5061F">
        <w:tc>
          <w:tcPr>
            <w:tcW w:w="1686" w:type="dxa"/>
          </w:tcPr>
          <w:p w:rsidR="007629AC" w:rsidRPr="007629AC" w:rsidRDefault="007629AC" w:rsidP="007629AC">
            <w:pPr>
              <w:pStyle w:val="Default"/>
              <w:rPr>
                <w:sz w:val="22"/>
                <w:szCs w:val="22"/>
              </w:rPr>
            </w:pPr>
            <w:r w:rsidRPr="007629AC">
              <w:rPr>
                <w:sz w:val="22"/>
                <w:szCs w:val="22"/>
              </w:rPr>
              <w:t>Delivery of</w:t>
            </w:r>
          </w:p>
          <w:p w:rsidR="007629AC" w:rsidRPr="007629AC" w:rsidRDefault="007629AC" w:rsidP="007629AC">
            <w:pPr>
              <w:pStyle w:val="Default"/>
              <w:rPr>
                <w:sz w:val="22"/>
                <w:szCs w:val="22"/>
              </w:rPr>
            </w:pPr>
            <w:r w:rsidRPr="007629AC">
              <w:rPr>
                <w:sz w:val="22"/>
                <w:szCs w:val="22"/>
              </w:rPr>
              <w:t>Certificate and</w:t>
            </w:r>
          </w:p>
          <w:p w:rsidR="00E2091D" w:rsidRPr="00845224" w:rsidRDefault="007629AC" w:rsidP="007629AC">
            <w:pPr>
              <w:pStyle w:val="Default"/>
              <w:rPr>
                <w:sz w:val="22"/>
                <w:szCs w:val="22"/>
              </w:rPr>
            </w:pPr>
            <w:r w:rsidRPr="007629AC">
              <w:rPr>
                <w:sz w:val="22"/>
                <w:szCs w:val="22"/>
              </w:rPr>
              <w:t>giving of notice to</w:t>
            </w:r>
            <w:r w:rsidR="000E11D7">
              <w:rPr>
                <w:sz w:val="22"/>
                <w:szCs w:val="22"/>
              </w:rPr>
              <w:t xml:space="preserve"> </w:t>
            </w:r>
            <w:r w:rsidRPr="007629AC">
              <w:rPr>
                <w:sz w:val="22"/>
                <w:szCs w:val="22"/>
              </w:rPr>
              <w:t>first named holder</w:t>
            </w:r>
          </w:p>
        </w:tc>
        <w:tc>
          <w:tcPr>
            <w:tcW w:w="691" w:type="dxa"/>
          </w:tcPr>
          <w:p w:rsidR="00E2091D" w:rsidRPr="00963F01" w:rsidRDefault="00E2091D" w:rsidP="008D57FB">
            <w:pPr>
              <w:jc w:val="center"/>
              <w:rPr>
                <w:rFonts w:ascii="Times New Roman" w:hAnsi="Times New Roman" w:cs="Times New Roman"/>
              </w:rPr>
            </w:pPr>
          </w:p>
        </w:tc>
        <w:tc>
          <w:tcPr>
            <w:tcW w:w="6733" w:type="dxa"/>
          </w:tcPr>
          <w:p w:rsidR="00E2091D" w:rsidRDefault="00E2091D" w:rsidP="00D92BB3">
            <w:pPr>
              <w:pStyle w:val="Default"/>
              <w:ind w:left="885" w:hanging="459"/>
              <w:jc w:val="both"/>
              <w:rPr>
                <w:sz w:val="22"/>
                <w:szCs w:val="22"/>
              </w:rPr>
            </w:pPr>
            <w:r>
              <w:rPr>
                <w:sz w:val="22"/>
                <w:szCs w:val="22"/>
              </w:rPr>
              <w:t>(e)</w:t>
            </w:r>
            <w:r>
              <w:rPr>
                <w:sz w:val="22"/>
                <w:szCs w:val="22"/>
              </w:rPr>
              <w:tab/>
            </w:r>
            <w:r w:rsidRPr="009A687F">
              <w:rPr>
                <w:sz w:val="22"/>
                <w:szCs w:val="22"/>
              </w:rPr>
              <w:t xml:space="preserve">Only the person whose name stands first in the </w:t>
            </w:r>
            <w:r w:rsidR="004D40F3" w:rsidRPr="009A687F">
              <w:rPr>
                <w:sz w:val="22"/>
                <w:szCs w:val="22"/>
              </w:rPr>
              <w:t>register of</w:t>
            </w:r>
            <w:r w:rsidR="000E11D7">
              <w:rPr>
                <w:sz w:val="22"/>
                <w:szCs w:val="22"/>
              </w:rPr>
              <w:t xml:space="preserve"> </w:t>
            </w:r>
            <w:r w:rsidR="004D40F3" w:rsidRPr="009A687F">
              <w:rPr>
                <w:sz w:val="22"/>
                <w:szCs w:val="22"/>
              </w:rPr>
              <w:t>members</w:t>
            </w:r>
            <w:r w:rsidRPr="009A687F">
              <w:rPr>
                <w:sz w:val="22"/>
                <w:szCs w:val="22"/>
              </w:rPr>
              <w:t xml:space="preserve"> as one of the joint-holders shall be entitled to delivery</w:t>
            </w:r>
            <w:r w:rsidR="000E11D7">
              <w:rPr>
                <w:sz w:val="22"/>
                <w:szCs w:val="22"/>
              </w:rPr>
              <w:t xml:space="preserve"> </w:t>
            </w:r>
            <w:r w:rsidR="004D40F3">
              <w:rPr>
                <w:sz w:val="22"/>
                <w:szCs w:val="22"/>
              </w:rPr>
              <w:t>of the certificate, if any, relating to such</w:t>
            </w:r>
            <w:r w:rsidRPr="009A687F">
              <w:rPr>
                <w:sz w:val="22"/>
                <w:szCs w:val="22"/>
              </w:rPr>
              <w:t xml:space="preserve"> share or to receive notices</w:t>
            </w:r>
            <w:r w:rsidR="0066127B">
              <w:rPr>
                <w:sz w:val="22"/>
                <w:szCs w:val="22"/>
              </w:rPr>
              <w:t xml:space="preserve"> (which term shall be deemed to include all relevant documents)</w:t>
            </w:r>
            <w:r w:rsidR="00D92BB3">
              <w:rPr>
                <w:sz w:val="22"/>
                <w:szCs w:val="22"/>
              </w:rPr>
              <w:t xml:space="preserve"> and any notice served on or sent to such person shall be deemed service on all the joint holders</w:t>
            </w:r>
            <w:r w:rsidR="0057240E">
              <w:rPr>
                <w:sz w:val="22"/>
                <w:szCs w:val="22"/>
              </w:rPr>
              <w:t>.</w:t>
            </w:r>
          </w:p>
          <w:p w:rsidR="00740408" w:rsidRDefault="00740408" w:rsidP="00D92BB3">
            <w:pPr>
              <w:pStyle w:val="Default"/>
              <w:ind w:left="885" w:hanging="459"/>
              <w:jc w:val="both"/>
              <w:rPr>
                <w:sz w:val="22"/>
                <w:szCs w:val="22"/>
              </w:rPr>
            </w:pPr>
          </w:p>
        </w:tc>
      </w:tr>
      <w:tr w:rsidR="00E2091D" w:rsidRPr="00963F01" w:rsidTr="00B5061F">
        <w:tc>
          <w:tcPr>
            <w:tcW w:w="1686" w:type="dxa"/>
          </w:tcPr>
          <w:p w:rsidR="00E2091D" w:rsidRPr="00845224" w:rsidRDefault="00DD30D6" w:rsidP="00914B4C">
            <w:pPr>
              <w:pStyle w:val="Default"/>
              <w:rPr>
                <w:sz w:val="22"/>
                <w:szCs w:val="22"/>
              </w:rPr>
            </w:pPr>
            <w:r>
              <w:rPr>
                <w:sz w:val="22"/>
                <w:szCs w:val="22"/>
              </w:rPr>
              <w:t>Voting of Joint holders</w:t>
            </w:r>
          </w:p>
        </w:tc>
        <w:tc>
          <w:tcPr>
            <w:tcW w:w="691" w:type="dxa"/>
          </w:tcPr>
          <w:p w:rsidR="00E2091D"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1</w:t>
            </w:r>
          </w:p>
        </w:tc>
        <w:tc>
          <w:tcPr>
            <w:tcW w:w="6733" w:type="dxa"/>
          </w:tcPr>
          <w:p w:rsidR="009E1917" w:rsidRPr="00FD2235" w:rsidRDefault="009E1917" w:rsidP="00FD2235">
            <w:pPr>
              <w:pStyle w:val="NoSpacing"/>
              <w:jc w:val="both"/>
              <w:rPr>
                <w:rFonts w:ascii="Times New Roman" w:hAnsi="Times New Roman" w:cs="Times New Roman"/>
              </w:rPr>
            </w:pPr>
            <w:r w:rsidRPr="00FD2235">
              <w:rPr>
                <w:rFonts w:ascii="Times New Roman" w:hAnsi="Times New Roman" w:cs="Times New Roman"/>
              </w:rPr>
              <w:t xml:space="preserve">Any one of two or more joint-holders may vote at any meeting either personally or by an agent duly authorised under a power of attorney or by proxy in respect of </w:t>
            </w:r>
            <w:r w:rsidR="003119E1">
              <w:rPr>
                <w:rFonts w:ascii="Times New Roman" w:hAnsi="Times New Roman" w:cs="Times New Roman"/>
              </w:rPr>
              <w:t>such</w:t>
            </w:r>
            <w:r w:rsidRPr="00FD2235">
              <w:rPr>
                <w:rFonts w:ascii="Times New Roman" w:hAnsi="Times New Roman" w:cs="Times New Roman"/>
              </w:rPr>
              <w:t xml:space="preserve"> share as if he w</w:t>
            </w:r>
            <w:r w:rsidR="002B7B7B">
              <w:rPr>
                <w:rFonts w:ascii="Times New Roman" w:hAnsi="Times New Roman" w:cs="Times New Roman"/>
              </w:rPr>
              <w:t>as</w:t>
            </w:r>
            <w:r w:rsidRPr="00FD2235">
              <w:rPr>
                <w:rFonts w:ascii="Times New Roman" w:hAnsi="Times New Roman" w:cs="Times New Roman"/>
              </w:rPr>
              <w:t xml:space="preserve"> solely entitled thereto and if more than one of such </w:t>
            </w:r>
            <w:r w:rsidR="003119E1">
              <w:rPr>
                <w:rFonts w:ascii="Times New Roman" w:hAnsi="Times New Roman" w:cs="Times New Roman"/>
              </w:rPr>
              <w:t>joint holders</w:t>
            </w:r>
            <w:r w:rsidRPr="00FD2235">
              <w:rPr>
                <w:rFonts w:ascii="Times New Roman" w:hAnsi="Times New Roman" w:cs="Times New Roman"/>
              </w:rPr>
              <w:t xml:space="preserve"> be present, that person whose name stands first or higher (as the case may be) on the Register in respect of such share shall alone be entitled to vote.</w:t>
            </w:r>
          </w:p>
          <w:p w:rsidR="009E1917" w:rsidRPr="00FD2235" w:rsidRDefault="009E1917" w:rsidP="00FD2235">
            <w:pPr>
              <w:pStyle w:val="NoSpacing"/>
              <w:jc w:val="both"/>
              <w:rPr>
                <w:rFonts w:ascii="Times New Roman" w:hAnsi="Times New Roman" w:cs="Times New Roman"/>
              </w:rPr>
            </w:pPr>
          </w:p>
          <w:p w:rsidR="00E2091D" w:rsidRDefault="009E1917" w:rsidP="00FD2235">
            <w:pPr>
              <w:pStyle w:val="NoSpacing"/>
              <w:jc w:val="both"/>
            </w:pPr>
            <w:r w:rsidRPr="00FD2235">
              <w:rPr>
                <w:rFonts w:ascii="Times New Roman" w:hAnsi="Times New Roman" w:cs="Times New Roman"/>
              </w:rPr>
              <w:t xml:space="preserve">Provided always that a person present at any meeting personally shall be entitled to vote in preference to a person present by an agent, duly authorised under power of attorney or by proxy although the name of such person present by an agent or proxy stands first or higher in the Register. Several executors of a deceased member in whose (deceased member’s) name any share stands shall for the purposes of </w:t>
            </w:r>
            <w:r w:rsidR="006C502A">
              <w:rPr>
                <w:rFonts w:ascii="Times New Roman" w:hAnsi="Times New Roman" w:cs="Times New Roman"/>
              </w:rPr>
              <w:t xml:space="preserve">this sub clause </w:t>
            </w:r>
            <w:r w:rsidRPr="00FD2235">
              <w:rPr>
                <w:rFonts w:ascii="Times New Roman" w:hAnsi="Times New Roman" w:cs="Times New Roman"/>
              </w:rPr>
              <w:t>be deemed joint-holders.</w:t>
            </w:r>
          </w:p>
        </w:tc>
      </w:tr>
      <w:tr w:rsidR="00A02F97" w:rsidRPr="00963F01" w:rsidTr="00B5061F">
        <w:tc>
          <w:tcPr>
            <w:tcW w:w="1686" w:type="dxa"/>
          </w:tcPr>
          <w:p w:rsidR="00A02F97" w:rsidRPr="00963F01" w:rsidRDefault="00A02F97" w:rsidP="00776288">
            <w:pPr>
              <w:pStyle w:val="Default"/>
              <w:rPr>
                <w:sz w:val="22"/>
                <w:szCs w:val="22"/>
              </w:rPr>
            </w:pPr>
            <w:r w:rsidRPr="00845224">
              <w:rPr>
                <w:sz w:val="22"/>
                <w:szCs w:val="22"/>
              </w:rPr>
              <w:t>Provisions to apply for debentures</w:t>
            </w:r>
            <w:r>
              <w:rPr>
                <w:sz w:val="22"/>
                <w:szCs w:val="22"/>
              </w:rPr>
              <w:t>, etc.</w:t>
            </w:r>
          </w:p>
        </w:tc>
        <w:tc>
          <w:tcPr>
            <w:tcW w:w="691" w:type="dxa"/>
          </w:tcPr>
          <w:p w:rsidR="00A02F97"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2</w:t>
            </w:r>
          </w:p>
        </w:tc>
        <w:tc>
          <w:tcPr>
            <w:tcW w:w="6733" w:type="dxa"/>
          </w:tcPr>
          <w:p w:rsidR="00A02F97" w:rsidRDefault="00A02F97" w:rsidP="00550E47">
            <w:pPr>
              <w:pStyle w:val="Default"/>
              <w:jc w:val="both"/>
              <w:rPr>
                <w:sz w:val="22"/>
                <w:szCs w:val="22"/>
              </w:rPr>
            </w:pPr>
            <w:r>
              <w:rPr>
                <w:sz w:val="22"/>
                <w:szCs w:val="22"/>
              </w:rPr>
              <w:t xml:space="preserve">The provisions of these Articles relating to joint holders of shares shall </w:t>
            </w:r>
            <w:r w:rsidRPr="00A02F97">
              <w:rPr>
                <w:i/>
                <w:sz w:val="22"/>
                <w:szCs w:val="22"/>
              </w:rPr>
              <w:t>mutatis mutandis</w:t>
            </w:r>
            <w:r>
              <w:rPr>
                <w:sz w:val="22"/>
                <w:szCs w:val="22"/>
              </w:rPr>
              <w:t xml:space="preserve"> apply to debentures and any other securities of the Company registered in joint names.</w:t>
            </w:r>
          </w:p>
          <w:p w:rsidR="00550E47" w:rsidRPr="00963F01" w:rsidRDefault="00550E47" w:rsidP="00550E47">
            <w:pPr>
              <w:pStyle w:val="Default"/>
              <w:jc w:val="both"/>
              <w:rPr>
                <w:sz w:val="22"/>
                <w:szCs w:val="22"/>
              </w:rPr>
            </w:pPr>
          </w:p>
        </w:tc>
      </w:tr>
      <w:tr w:rsidR="00A02F97" w:rsidRPr="00963F01" w:rsidTr="00B5061F">
        <w:trPr>
          <w:trHeight w:val="435"/>
        </w:trPr>
        <w:tc>
          <w:tcPr>
            <w:tcW w:w="1686" w:type="dxa"/>
          </w:tcPr>
          <w:p w:rsidR="00A02F97" w:rsidRPr="00963F01" w:rsidRDefault="00A02F97" w:rsidP="00914B4C">
            <w:pPr>
              <w:pStyle w:val="Default"/>
              <w:rPr>
                <w:sz w:val="22"/>
                <w:szCs w:val="22"/>
              </w:rPr>
            </w:pPr>
          </w:p>
        </w:tc>
        <w:tc>
          <w:tcPr>
            <w:tcW w:w="7424" w:type="dxa"/>
            <w:gridSpan w:val="2"/>
            <w:vAlign w:val="center"/>
          </w:tcPr>
          <w:p w:rsidR="00A02F97" w:rsidRPr="00963F01" w:rsidRDefault="00EA67A5" w:rsidP="008D57FB">
            <w:pPr>
              <w:pStyle w:val="Default"/>
              <w:jc w:val="center"/>
              <w:rPr>
                <w:sz w:val="22"/>
                <w:szCs w:val="22"/>
              </w:rPr>
            </w:pPr>
            <w:r>
              <w:rPr>
                <w:b/>
                <w:bCs/>
                <w:sz w:val="22"/>
                <w:szCs w:val="22"/>
              </w:rPr>
              <w:t>DEMA</w:t>
            </w:r>
            <w:r w:rsidR="008E4289">
              <w:rPr>
                <w:b/>
                <w:bCs/>
                <w:sz w:val="22"/>
                <w:szCs w:val="22"/>
              </w:rPr>
              <w:t>TERIALISATION OF SECURITIES</w:t>
            </w:r>
          </w:p>
        </w:tc>
      </w:tr>
      <w:tr w:rsidR="00C3379A" w:rsidRPr="00963F01" w:rsidTr="00B5061F">
        <w:trPr>
          <w:trHeight w:val="435"/>
        </w:trPr>
        <w:tc>
          <w:tcPr>
            <w:tcW w:w="1686" w:type="dxa"/>
          </w:tcPr>
          <w:p w:rsidR="00C3379A" w:rsidRPr="00963F01" w:rsidRDefault="0039054C" w:rsidP="0039054C">
            <w:pPr>
              <w:pStyle w:val="Default"/>
              <w:rPr>
                <w:sz w:val="22"/>
                <w:szCs w:val="22"/>
              </w:rPr>
            </w:pPr>
            <w:r>
              <w:rPr>
                <w:sz w:val="22"/>
                <w:szCs w:val="22"/>
              </w:rPr>
              <w:t>Company entitled to dematerialise its shares, debentures and other securities</w:t>
            </w:r>
          </w:p>
        </w:tc>
        <w:tc>
          <w:tcPr>
            <w:tcW w:w="691" w:type="dxa"/>
          </w:tcPr>
          <w:p w:rsidR="00C3379A"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3</w:t>
            </w:r>
          </w:p>
        </w:tc>
        <w:tc>
          <w:tcPr>
            <w:tcW w:w="6733" w:type="dxa"/>
            <w:vAlign w:val="center"/>
          </w:tcPr>
          <w:p w:rsidR="00541ED0" w:rsidRDefault="00C3379A" w:rsidP="00C3379A">
            <w:pPr>
              <w:pStyle w:val="Default"/>
              <w:jc w:val="both"/>
              <w:rPr>
                <w:sz w:val="22"/>
                <w:szCs w:val="18"/>
              </w:rPr>
            </w:pPr>
            <w:r w:rsidRPr="00C3379A">
              <w:rPr>
                <w:sz w:val="22"/>
                <w:szCs w:val="18"/>
              </w:rPr>
              <w:t xml:space="preserve">Notwithstanding anything contained in these Articles, the Company shall be entitled to dematerialise </w:t>
            </w:r>
            <w:r w:rsidR="00D54522">
              <w:rPr>
                <w:sz w:val="22"/>
                <w:szCs w:val="18"/>
              </w:rPr>
              <w:t xml:space="preserve">its shares, debentures and other securities and to offer any shares, debentures or other securities proposed to be issued by it for subscription in a dematerialised form and on the same being done, </w:t>
            </w:r>
            <w:r w:rsidR="00D54522" w:rsidRPr="00864CAE">
              <w:rPr>
                <w:sz w:val="22"/>
                <w:szCs w:val="18"/>
              </w:rPr>
              <w:t>the company shall further be entitl</w:t>
            </w:r>
            <w:r w:rsidR="00A13A3A" w:rsidRPr="00864CAE">
              <w:rPr>
                <w:sz w:val="22"/>
                <w:szCs w:val="18"/>
              </w:rPr>
              <w:t xml:space="preserve">ed </w:t>
            </w:r>
            <w:r w:rsidR="00D54522" w:rsidRPr="00864CAE">
              <w:rPr>
                <w:sz w:val="22"/>
                <w:szCs w:val="18"/>
              </w:rPr>
              <w:t>t</w:t>
            </w:r>
            <w:r w:rsidR="00A13A3A" w:rsidRPr="00864CAE">
              <w:rPr>
                <w:sz w:val="22"/>
                <w:szCs w:val="18"/>
              </w:rPr>
              <w:t>o</w:t>
            </w:r>
            <w:r w:rsidR="00D54522" w:rsidRPr="00864CAE">
              <w:rPr>
                <w:sz w:val="22"/>
                <w:szCs w:val="18"/>
              </w:rPr>
              <w:t xml:space="preserve"> maintain a register of members/ debentures holders/ other security </w:t>
            </w:r>
            <w:r w:rsidR="00541ED0" w:rsidRPr="00864CAE">
              <w:rPr>
                <w:sz w:val="22"/>
                <w:szCs w:val="18"/>
              </w:rPr>
              <w:t>holders holding shares, debentures or other securities both in materialised and dematerialised form in any media as permitted by the Act.</w:t>
            </w:r>
          </w:p>
          <w:p w:rsidR="00C3379A" w:rsidRPr="00963F01" w:rsidRDefault="00C3379A" w:rsidP="00E5556F">
            <w:pPr>
              <w:pStyle w:val="Default"/>
              <w:jc w:val="both"/>
              <w:rPr>
                <w:sz w:val="22"/>
                <w:szCs w:val="22"/>
              </w:rPr>
            </w:pPr>
          </w:p>
        </w:tc>
      </w:tr>
      <w:tr w:rsidR="00335450" w:rsidRPr="00963F01" w:rsidTr="00B5061F">
        <w:trPr>
          <w:trHeight w:val="435"/>
        </w:trPr>
        <w:tc>
          <w:tcPr>
            <w:tcW w:w="1686" w:type="dxa"/>
          </w:tcPr>
          <w:p w:rsidR="00335450" w:rsidRPr="00335450" w:rsidRDefault="00335450" w:rsidP="00335450">
            <w:pPr>
              <w:pStyle w:val="Default"/>
              <w:rPr>
                <w:sz w:val="22"/>
                <w:szCs w:val="22"/>
              </w:rPr>
            </w:pPr>
            <w:r w:rsidRPr="00335450">
              <w:rPr>
                <w:sz w:val="22"/>
                <w:szCs w:val="22"/>
              </w:rPr>
              <w:t>Securities in</w:t>
            </w:r>
          </w:p>
          <w:p w:rsidR="00335450" w:rsidRDefault="00335450" w:rsidP="00335450">
            <w:pPr>
              <w:pStyle w:val="Default"/>
              <w:rPr>
                <w:sz w:val="22"/>
                <w:szCs w:val="22"/>
              </w:rPr>
            </w:pPr>
            <w:r w:rsidRPr="00335450">
              <w:rPr>
                <w:sz w:val="22"/>
                <w:szCs w:val="22"/>
              </w:rPr>
              <w:t>Depositories</w:t>
            </w:r>
          </w:p>
        </w:tc>
        <w:tc>
          <w:tcPr>
            <w:tcW w:w="691" w:type="dxa"/>
          </w:tcPr>
          <w:p w:rsidR="00335450"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4</w:t>
            </w:r>
          </w:p>
        </w:tc>
        <w:tc>
          <w:tcPr>
            <w:tcW w:w="6733" w:type="dxa"/>
            <w:vAlign w:val="center"/>
          </w:tcPr>
          <w:p w:rsidR="00335450" w:rsidRPr="00335450" w:rsidRDefault="00335450" w:rsidP="00335450">
            <w:pPr>
              <w:pStyle w:val="NoSpacing"/>
              <w:jc w:val="both"/>
              <w:rPr>
                <w:rFonts w:ascii="Times New Roman" w:hAnsi="Times New Roman" w:cs="Times New Roman"/>
                <w:szCs w:val="18"/>
              </w:rPr>
            </w:pPr>
            <w:r w:rsidRPr="00335450">
              <w:rPr>
                <w:rFonts w:ascii="Times New Roman" w:hAnsi="Times New Roman" w:cs="Times New Roman"/>
              </w:rPr>
              <w:t>All securities held by a Depository shall be dematerialised and be in fungible form. Nothing contained in Sections 88, 89 and 186 of the Act, shall apply to a Depository in respect of the securities held by it on behalf of the Beneficial Owner.</w:t>
            </w:r>
          </w:p>
        </w:tc>
      </w:tr>
      <w:tr w:rsidR="00C3379A" w:rsidRPr="00963F01" w:rsidTr="00B5061F">
        <w:trPr>
          <w:trHeight w:val="435"/>
        </w:trPr>
        <w:tc>
          <w:tcPr>
            <w:tcW w:w="1686" w:type="dxa"/>
          </w:tcPr>
          <w:p w:rsidR="00C3379A" w:rsidRPr="00963F01" w:rsidRDefault="0039054C" w:rsidP="00914B4C">
            <w:pPr>
              <w:pStyle w:val="Default"/>
              <w:rPr>
                <w:sz w:val="22"/>
                <w:szCs w:val="22"/>
              </w:rPr>
            </w:pPr>
            <w:r>
              <w:rPr>
                <w:sz w:val="22"/>
                <w:szCs w:val="22"/>
              </w:rPr>
              <w:t>Option to hold shares in electronic or physical form</w:t>
            </w:r>
          </w:p>
        </w:tc>
        <w:tc>
          <w:tcPr>
            <w:tcW w:w="691" w:type="dxa"/>
          </w:tcPr>
          <w:p w:rsidR="00C3379A" w:rsidRPr="00963F01" w:rsidRDefault="00BA7544" w:rsidP="001152C7">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5</w:t>
            </w:r>
          </w:p>
        </w:tc>
        <w:tc>
          <w:tcPr>
            <w:tcW w:w="6733" w:type="dxa"/>
            <w:vAlign w:val="center"/>
          </w:tcPr>
          <w:p w:rsidR="00C3379A" w:rsidRDefault="00541ED0" w:rsidP="00541ED0">
            <w:pPr>
              <w:pStyle w:val="Default"/>
              <w:jc w:val="both"/>
              <w:rPr>
                <w:sz w:val="22"/>
                <w:szCs w:val="22"/>
              </w:rPr>
            </w:pPr>
            <w:r>
              <w:rPr>
                <w:sz w:val="22"/>
                <w:szCs w:val="22"/>
              </w:rPr>
              <w:t xml:space="preserve">Every person subscribing to or holding securities of the company shall have the option to receive security certificates or to hold the securities in electronic form with a Depository. If a person opts to hold his security with a depository, the company shall intimate such depository the details </w:t>
            </w:r>
            <w:r>
              <w:rPr>
                <w:sz w:val="22"/>
                <w:szCs w:val="22"/>
              </w:rPr>
              <w:lastRenderedPageBreak/>
              <w:t>of allotment of security, and on receipt of the information, the depository shall enter in its records the name of the allottee as the beneficial owner of the security.</w:t>
            </w:r>
          </w:p>
          <w:p w:rsidR="00E5556F" w:rsidRPr="00963F01" w:rsidRDefault="00E5556F" w:rsidP="00541ED0">
            <w:pPr>
              <w:pStyle w:val="Default"/>
              <w:jc w:val="both"/>
              <w:rPr>
                <w:sz w:val="22"/>
                <w:szCs w:val="22"/>
              </w:rPr>
            </w:pPr>
          </w:p>
        </w:tc>
      </w:tr>
      <w:tr w:rsidR="00C3379A" w:rsidRPr="00963F01" w:rsidTr="00B5061F">
        <w:trPr>
          <w:trHeight w:val="435"/>
        </w:trPr>
        <w:tc>
          <w:tcPr>
            <w:tcW w:w="1686" w:type="dxa"/>
          </w:tcPr>
          <w:p w:rsidR="00C3379A" w:rsidRPr="00963F01" w:rsidRDefault="0039054C" w:rsidP="00914B4C">
            <w:pPr>
              <w:pStyle w:val="Default"/>
              <w:rPr>
                <w:sz w:val="22"/>
                <w:szCs w:val="22"/>
              </w:rPr>
            </w:pPr>
            <w:r>
              <w:rPr>
                <w:sz w:val="22"/>
                <w:szCs w:val="22"/>
              </w:rPr>
              <w:lastRenderedPageBreak/>
              <w:t>Beneficial owner deemed to be absolute owner</w:t>
            </w:r>
          </w:p>
        </w:tc>
        <w:tc>
          <w:tcPr>
            <w:tcW w:w="691" w:type="dxa"/>
          </w:tcPr>
          <w:p w:rsidR="00C3379A"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6</w:t>
            </w:r>
          </w:p>
        </w:tc>
        <w:tc>
          <w:tcPr>
            <w:tcW w:w="6733" w:type="dxa"/>
            <w:vAlign w:val="center"/>
          </w:tcPr>
          <w:p w:rsidR="00C3379A" w:rsidRDefault="00866840" w:rsidP="00E5556F">
            <w:pPr>
              <w:pStyle w:val="Default"/>
              <w:jc w:val="both"/>
              <w:rPr>
                <w:sz w:val="22"/>
                <w:szCs w:val="22"/>
              </w:rPr>
            </w:pPr>
            <w:r>
              <w:rPr>
                <w:sz w:val="22"/>
                <w:szCs w:val="22"/>
              </w:rPr>
              <w:t>Save as herein otherwise provided, the company shall be entitled to treat the person whose name appears as the beneficial owner of the shares</w:t>
            </w:r>
            <w:r w:rsidR="007D2859">
              <w:rPr>
                <w:sz w:val="22"/>
                <w:szCs w:val="22"/>
              </w:rPr>
              <w:t xml:space="preserve">, </w:t>
            </w:r>
            <w:r>
              <w:rPr>
                <w:sz w:val="22"/>
                <w:szCs w:val="22"/>
              </w:rPr>
              <w:t>debentures and other securities in the records of the depository as the absolute owner thereof as regards receipt of dividends or bonus on shares, interest/premium on debentures and other securities and repayment thereof or for service of notices and all or any other matters connected with the company and accordingly the company shall not (except as ordered by</w:t>
            </w:r>
            <w:r w:rsidR="000E11D7">
              <w:rPr>
                <w:sz w:val="22"/>
                <w:szCs w:val="22"/>
              </w:rPr>
              <w:t xml:space="preserve"> </w:t>
            </w:r>
            <w:r>
              <w:rPr>
                <w:sz w:val="22"/>
                <w:szCs w:val="22"/>
              </w:rPr>
              <w:t>a court of competent jurisdiction or as by law required and except as aforesaid) be bound to recognise any benami, trust or equity or equitable, contingent or other claim to or interest in such shares, debentures or other securities as the case may be, on the part of any other person whether or not it shall have express or implied notice thereof.</w:t>
            </w:r>
          </w:p>
          <w:p w:rsidR="001152C7" w:rsidRPr="00963F01" w:rsidRDefault="001152C7" w:rsidP="00E5556F">
            <w:pPr>
              <w:pStyle w:val="Default"/>
              <w:jc w:val="both"/>
              <w:rPr>
                <w:sz w:val="22"/>
                <w:szCs w:val="22"/>
              </w:rPr>
            </w:pPr>
          </w:p>
        </w:tc>
      </w:tr>
      <w:tr w:rsidR="00C3379A" w:rsidRPr="00963F01" w:rsidTr="00B5061F">
        <w:trPr>
          <w:trHeight w:val="435"/>
        </w:trPr>
        <w:tc>
          <w:tcPr>
            <w:tcW w:w="1686" w:type="dxa"/>
          </w:tcPr>
          <w:p w:rsidR="00C3379A" w:rsidRPr="00963F01" w:rsidRDefault="0039054C" w:rsidP="00914B4C">
            <w:pPr>
              <w:pStyle w:val="Default"/>
              <w:rPr>
                <w:sz w:val="22"/>
                <w:szCs w:val="22"/>
              </w:rPr>
            </w:pPr>
            <w:r>
              <w:rPr>
                <w:sz w:val="22"/>
                <w:szCs w:val="22"/>
              </w:rPr>
              <w:t>Shares, debentures and other securities held in electronic form</w:t>
            </w:r>
          </w:p>
        </w:tc>
        <w:tc>
          <w:tcPr>
            <w:tcW w:w="691" w:type="dxa"/>
          </w:tcPr>
          <w:p w:rsidR="00C3379A" w:rsidRPr="00963F01" w:rsidRDefault="00BA7544" w:rsidP="008D57FB">
            <w:pPr>
              <w:jc w:val="center"/>
              <w:rPr>
                <w:rFonts w:ascii="Times New Roman" w:hAnsi="Times New Roman" w:cs="Times New Roman"/>
              </w:rPr>
            </w:pPr>
            <w:r>
              <w:rPr>
                <w:rFonts w:ascii="Times New Roman" w:hAnsi="Times New Roman" w:cs="Times New Roman"/>
              </w:rPr>
              <w:t>6</w:t>
            </w:r>
            <w:r w:rsidR="001152C7">
              <w:rPr>
                <w:rFonts w:ascii="Times New Roman" w:hAnsi="Times New Roman" w:cs="Times New Roman"/>
              </w:rPr>
              <w:t>7</w:t>
            </w:r>
          </w:p>
        </w:tc>
        <w:tc>
          <w:tcPr>
            <w:tcW w:w="6733" w:type="dxa"/>
            <w:vAlign w:val="center"/>
          </w:tcPr>
          <w:p w:rsidR="00C3379A" w:rsidRDefault="009E11D4" w:rsidP="00E5556F">
            <w:pPr>
              <w:pStyle w:val="Default"/>
              <w:jc w:val="both"/>
              <w:rPr>
                <w:sz w:val="22"/>
                <w:szCs w:val="22"/>
              </w:rPr>
            </w:pPr>
            <w:r>
              <w:rPr>
                <w:sz w:val="22"/>
                <w:szCs w:val="22"/>
              </w:rPr>
              <w:t xml:space="preserve">In the case of transfer of shares, debentures or other securities where the company has not issued any certificates and where such shares, debentures or other securities are being held in electronic </w:t>
            </w:r>
            <w:r w:rsidR="00D8799C">
              <w:rPr>
                <w:sz w:val="22"/>
                <w:szCs w:val="22"/>
              </w:rPr>
              <w:t>and fungible form, the provisions of the Depositories Act, 1996 shall apply.</w:t>
            </w:r>
          </w:p>
          <w:p w:rsidR="00B32D54" w:rsidRDefault="00B32D54" w:rsidP="00FC67BB">
            <w:pPr>
              <w:pStyle w:val="Default"/>
              <w:ind w:left="391" w:hanging="391"/>
              <w:jc w:val="both"/>
              <w:rPr>
                <w:sz w:val="22"/>
                <w:szCs w:val="22"/>
              </w:rPr>
            </w:pPr>
          </w:p>
          <w:p w:rsidR="00B32D54" w:rsidRDefault="00B32D54" w:rsidP="00E5556F">
            <w:pPr>
              <w:pStyle w:val="Default"/>
              <w:jc w:val="both"/>
              <w:rPr>
                <w:sz w:val="22"/>
                <w:szCs w:val="22"/>
              </w:rPr>
            </w:pPr>
            <w:r>
              <w:rPr>
                <w:sz w:val="22"/>
                <w:szCs w:val="22"/>
              </w:rPr>
              <w:t>Provided that in respect of the shares and securities held by Depository on behalf of a beneficial owner, provisions of Section 9 of Depositories Act, 1996 shall apply so far as applicable.</w:t>
            </w:r>
          </w:p>
          <w:p w:rsidR="001152C7" w:rsidRPr="00963F01" w:rsidRDefault="001152C7" w:rsidP="00E5556F">
            <w:pPr>
              <w:pStyle w:val="Default"/>
              <w:jc w:val="both"/>
              <w:rPr>
                <w:sz w:val="22"/>
                <w:szCs w:val="22"/>
              </w:rPr>
            </w:pPr>
          </w:p>
        </w:tc>
      </w:tr>
      <w:tr w:rsidR="00C3379A" w:rsidRPr="00963F01" w:rsidTr="00B5061F">
        <w:trPr>
          <w:trHeight w:val="435"/>
        </w:trPr>
        <w:tc>
          <w:tcPr>
            <w:tcW w:w="1686" w:type="dxa"/>
          </w:tcPr>
          <w:p w:rsidR="00C3379A" w:rsidRPr="00963F01" w:rsidRDefault="0039054C" w:rsidP="00914B4C">
            <w:pPr>
              <w:pStyle w:val="Default"/>
              <w:rPr>
                <w:sz w:val="22"/>
                <w:szCs w:val="22"/>
              </w:rPr>
            </w:pPr>
            <w:r>
              <w:rPr>
                <w:sz w:val="22"/>
                <w:szCs w:val="22"/>
              </w:rPr>
              <w:t>Information about transfer of securities</w:t>
            </w:r>
          </w:p>
        </w:tc>
        <w:tc>
          <w:tcPr>
            <w:tcW w:w="691" w:type="dxa"/>
          </w:tcPr>
          <w:p w:rsidR="00C3379A" w:rsidRPr="00963F01" w:rsidRDefault="001152C7" w:rsidP="008D57FB">
            <w:pPr>
              <w:jc w:val="center"/>
              <w:rPr>
                <w:rFonts w:ascii="Times New Roman" w:hAnsi="Times New Roman" w:cs="Times New Roman"/>
              </w:rPr>
            </w:pPr>
            <w:r>
              <w:rPr>
                <w:rFonts w:ascii="Times New Roman" w:hAnsi="Times New Roman" w:cs="Times New Roman"/>
              </w:rPr>
              <w:t>68</w:t>
            </w:r>
          </w:p>
        </w:tc>
        <w:tc>
          <w:tcPr>
            <w:tcW w:w="6733" w:type="dxa"/>
            <w:vAlign w:val="center"/>
          </w:tcPr>
          <w:p w:rsidR="00C3379A" w:rsidRDefault="002727F5" w:rsidP="00E5556F">
            <w:pPr>
              <w:pStyle w:val="Default"/>
              <w:jc w:val="both"/>
              <w:rPr>
                <w:sz w:val="22"/>
                <w:szCs w:val="22"/>
              </w:rPr>
            </w:pPr>
            <w:r>
              <w:rPr>
                <w:sz w:val="22"/>
                <w:szCs w:val="22"/>
              </w:rPr>
              <w:t>Each depository shall furnish to the Company, information about the transfer of securities in the name of the beneficial owner at such intervals and in such manner as may be specified by the bye-laws of the Depository and the Company in that behalf.</w:t>
            </w:r>
          </w:p>
          <w:p w:rsidR="001152C7" w:rsidRPr="00963F01" w:rsidRDefault="001152C7" w:rsidP="00E5556F">
            <w:pPr>
              <w:pStyle w:val="Default"/>
              <w:jc w:val="both"/>
              <w:rPr>
                <w:sz w:val="22"/>
                <w:szCs w:val="22"/>
              </w:rPr>
            </w:pPr>
          </w:p>
        </w:tc>
      </w:tr>
      <w:tr w:rsidR="00C3379A" w:rsidRPr="00963F01" w:rsidTr="00B5061F">
        <w:trPr>
          <w:trHeight w:val="435"/>
        </w:trPr>
        <w:tc>
          <w:tcPr>
            <w:tcW w:w="1686" w:type="dxa"/>
          </w:tcPr>
          <w:p w:rsidR="00C3379A" w:rsidRPr="00963F01" w:rsidRDefault="0039054C" w:rsidP="00914B4C">
            <w:pPr>
              <w:pStyle w:val="Default"/>
              <w:rPr>
                <w:sz w:val="22"/>
                <w:szCs w:val="22"/>
              </w:rPr>
            </w:pPr>
            <w:r>
              <w:rPr>
                <w:sz w:val="22"/>
                <w:szCs w:val="22"/>
              </w:rPr>
              <w:t>Provisions to apply to shares in electronic form</w:t>
            </w:r>
          </w:p>
        </w:tc>
        <w:tc>
          <w:tcPr>
            <w:tcW w:w="691" w:type="dxa"/>
          </w:tcPr>
          <w:p w:rsidR="00C3379A" w:rsidRPr="00963F01" w:rsidRDefault="001152C7" w:rsidP="008D57FB">
            <w:pPr>
              <w:jc w:val="center"/>
              <w:rPr>
                <w:rFonts w:ascii="Times New Roman" w:hAnsi="Times New Roman" w:cs="Times New Roman"/>
              </w:rPr>
            </w:pPr>
            <w:r>
              <w:rPr>
                <w:rFonts w:ascii="Times New Roman" w:hAnsi="Times New Roman" w:cs="Times New Roman"/>
              </w:rPr>
              <w:t>69</w:t>
            </w:r>
          </w:p>
        </w:tc>
        <w:tc>
          <w:tcPr>
            <w:tcW w:w="6733" w:type="dxa"/>
            <w:vAlign w:val="center"/>
          </w:tcPr>
          <w:p w:rsidR="00F3018C" w:rsidRDefault="002727F5" w:rsidP="00335450">
            <w:pPr>
              <w:pStyle w:val="Default"/>
              <w:jc w:val="both"/>
              <w:rPr>
                <w:sz w:val="22"/>
                <w:szCs w:val="22"/>
              </w:rPr>
            </w:pPr>
            <w:r>
              <w:rPr>
                <w:sz w:val="22"/>
                <w:szCs w:val="22"/>
              </w:rPr>
              <w:t xml:space="preserve">Except as specifically provided in these Articles, the provisions relating to joint holders of shares, calls, lien on shares, forfeiture of shares and transfer and transmission of shares </w:t>
            </w:r>
            <w:r w:rsidR="00161566">
              <w:rPr>
                <w:sz w:val="22"/>
                <w:szCs w:val="22"/>
              </w:rPr>
              <w:t xml:space="preserve">and voting at meeting </w:t>
            </w:r>
            <w:r>
              <w:rPr>
                <w:sz w:val="22"/>
                <w:szCs w:val="22"/>
              </w:rPr>
              <w:t>shall be applicable to shares held in electronic form so far as they apply to shares in physical form subject however to the provisions of the Depositories Act, 1996</w:t>
            </w:r>
            <w:r w:rsidR="00AD5A9D" w:rsidRPr="00963F01">
              <w:rPr>
                <w:sz w:val="22"/>
                <w:szCs w:val="22"/>
              </w:rPr>
              <w:t>or any other law for the time being in force</w:t>
            </w:r>
            <w:r w:rsidR="00AD5A9D">
              <w:rPr>
                <w:sz w:val="22"/>
                <w:szCs w:val="22"/>
              </w:rPr>
              <w:t>.</w:t>
            </w:r>
          </w:p>
          <w:p w:rsidR="00F3018C" w:rsidRPr="00963F01" w:rsidRDefault="00F3018C" w:rsidP="00F3018C">
            <w:pPr>
              <w:pStyle w:val="Default"/>
              <w:ind w:left="459" w:hanging="459"/>
              <w:jc w:val="both"/>
              <w:rPr>
                <w:sz w:val="22"/>
                <w:szCs w:val="22"/>
              </w:rPr>
            </w:pPr>
          </w:p>
        </w:tc>
      </w:tr>
      <w:tr w:rsidR="00A02F97" w:rsidRPr="00963F01" w:rsidTr="00B5061F">
        <w:trPr>
          <w:trHeight w:val="435"/>
        </w:trPr>
        <w:tc>
          <w:tcPr>
            <w:tcW w:w="1686" w:type="dxa"/>
          </w:tcPr>
          <w:p w:rsidR="00A02F97" w:rsidRPr="00963F01" w:rsidRDefault="00A02F97" w:rsidP="00914B4C">
            <w:pPr>
              <w:pStyle w:val="Default"/>
              <w:rPr>
                <w:sz w:val="22"/>
                <w:szCs w:val="22"/>
              </w:rPr>
            </w:pPr>
          </w:p>
        </w:tc>
        <w:tc>
          <w:tcPr>
            <w:tcW w:w="7424" w:type="dxa"/>
            <w:gridSpan w:val="2"/>
            <w:vAlign w:val="center"/>
          </w:tcPr>
          <w:p w:rsidR="00A02F97" w:rsidRPr="00963F01" w:rsidRDefault="00A02F97" w:rsidP="008D57FB">
            <w:pPr>
              <w:pStyle w:val="Default"/>
              <w:jc w:val="center"/>
              <w:rPr>
                <w:sz w:val="22"/>
                <w:szCs w:val="22"/>
              </w:rPr>
            </w:pPr>
            <w:r w:rsidRPr="001C6D8A">
              <w:rPr>
                <w:b/>
                <w:bCs/>
                <w:sz w:val="22"/>
                <w:szCs w:val="22"/>
              </w:rPr>
              <w:t>ALTERATION OF CAPITAL</w:t>
            </w:r>
          </w:p>
        </w:tc>
      </w:tr>
      <w:tr w:rsidR="00A02F97" w:rsidRPr="00963F01" w:rsidTr="00B5061F">
        <w:trPr>
          <w:trHeight w:val="435"/>
        </w:trPr>
        <w:tc>
          <w:tcPr>
            <w:tcW w:w="1686" w:type="dxa"/>
          </w:tcPr>
          <w:p w:rsidR="00A02F97" w:rsidRPr="00963F01" w:rsidRDefault="00A02F97" w:rsidP="00914B4C">
            <w:pPr>
              <w:pStyle w:val="Default"/>
              <w:rPr>
                <w:sz w:val="22"/>
                <w:szCs w:val="22"/>
              </w:rPr>
            </w:pPr>
            <w:r w:rsidRPr="00963F01">
              <w:rPr>
                <w:sz w:val="22"/>
                <w:szCs w:val="22"/>
              </w:rPr>
              <w:t xml:space="preserve">Alteration of capital </w:t>
            </w:r>
          </w:p>
        </w:tc>
        <w:tc>
          <w:tcPr>
            <w:tcW w:w="691" w:type="dxa"/>
          </w:tcPr>
          <w:p w:rsidR="00A02F97" w:rsidRPr="00963F01" w:rsidRDefault="00BA7544" w:rsidP="008D57FB">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0</w:t>
            </w:r>
          </w:p>
        </w:tc>
        <w:tc>
          <w:tcPr>
            <w:tcW w:w="6733" w:type="dxa"/>
            <w:vAlign w:val="center"/>
          </w:tcPr>
          <w:p w:rsidR="00A02F97" w:rsidRPr="00963F01" w:rsidRDefault="00A02F97" w:rsidP="007558D8">
            <w:pPr>
              <w:pStyle w:val="Default"/>
              <w:rPr>
                <w:sz w:val="22"/>
                <w:szCs w:val="22"/>
              </w:rPr>
            </w:pPr>
            <w:r w:rsidRPr="00963F01">
              <w:rPr>
                <w:sz w:val="22"/>
                <w:szCs w:val="22"/>
              </w:rPr>
              <w:t xml:space="preserve">Subject to the applicable provisions of the Act, the </w:t>
            </w:r>
            <w:r>
              <w:rPr>
                <w:sz w:val="22"/>
                <w:szCs w:val="22"/>
              </w:rPr>
              <w:t>Company</w:t>
            </w:r>
            <w:r w:rsidRPr="00963F01">
              <w:rPr>
                <w:sz w:val="22"/>
                <w:szCs w:val="22"/>
              </w:rPr>
              <w:t xml:space="preserve"> may, from time to time, by ordinary resolution – </w:t>
            </w:r>
          </w:p>
          <w:p w:rsidR="00A02F97" w:rsidRPr="00963F01" w:rsidRDefault="00A02F97" w:rsidP="007558D8">
            <w:pPr>
              <w:pStyle w:val="Default"/>
              <w:rPr>
                <w:sz w:val="22"/>
                <w:szCs w:val="22"/>
              </w:rPr>
            </w:pPr>
          </w:p>
          <w:p w:rsidR="00A02F97" w:rsidRPr="00963F01" w:rsidRDefault="00A02F97" w:rsidP="005D4F4A">
            <w:pPr>
              <w:pStyle w:val="Default"/>
              <w:ind w:left="391" w:hanging="391"/>
              <w:jc w:val="both"/>
              <w:rPr>
                <w:sz w:val="22"/>
                <w:szCs w:val="22"/>
              </w:rPr>
            </w:pPr>
            <w:r w:rsidRPr="00963F01">
              <w:rPr>
                <w:sz w:val="22"/>
                <w:szCs w:val="22"/>
              </w:rPr>
              <w:t xml:space="preserve">(1) </w:t>
            </w:r>
            <w:r w:rsidRPr="00963F01">
              <w:rPr>
                <w:sz w:val="22"/>
                <w:szCs w:val="22"/>
              </w:rPr>
              <w:tab/>
            </w:r>
            <w:r w:rsidR="000E11D7" w:rsidRPr="00963F01">
              <w:rPr>
                <w:sz w:val="22"/>
                <w:szCs w:val="22"/>
              </w:rPr>
              <w:t>Increase</w:t>
            </w:r>
            <w:r w:rsidRPr="00963F01">
              <w:rPr>
                <w:sz w:val="22"/>
                <w:szCs w:val="22"/>
              </w:rPr>
              <w:t xml:space="preserve"> the share capital by such sum, to be divided into shares of such amount, as may be specified in the resolution. </w:t>
            </w:r>
          </w:p>
          <w:p w:rsidR="00A02F97" w:rsidRPr="00963F01" w:rsidRDefault="00A02F97" w:rsidP="005D4F4A">
            <w:pPr>
              <w:pStyle w:val="Default"/>
              <w:ind w:left="391" w:hanging="391"/>
              <w:jc w:val="both"/>
              <w:rPr>
                <w:sz w:val="22"/>
                <w:szCs w:val="22"/>
              </w:rPr>
            </w:pPr>
          </w:p>
          <w:p w:rsidR="00A02F97" w:rsidRPr="00963F01" w:rsidRDefault="00A02F97" w:rsidP="005D4F4A">
            <w:pPr>
              <w:pStyle w:val="Default"/>
              <w:ind w:left="391" w:hanging="391"/>
              <w:jc w:val="both"/>
              <w:rPr>
                <w:sz w:val="22"/>
                <w:szCs w:val="22"/>
              </w:rPr>
            </w:pPr>
            <w:r w:rsidRPr="00963F01">
              <w:rPr>
                <w:sz w:val="22"/>
                <w:szCs w:val="22"/>
              </w:rPr>
              <w:t xml:space="preserve">(2) </w:t>
            </w:r>
            <w:r w:rsidRPr="00963F01">
              <w:rPr>
                <w:sz w:val="22"/>
                <w:szCs w:val="22"/>
              </w:rPr>
              <w:tab/>
              <w:t xml:space="preserve">consolidate and divide all or any of its share capital into shares of larger amount than its existing shares; </w:t>
            </w:r>
          </w:p>
          <w:p w:rsidR="00A02F97" w:rsidRPr="00963F01" w:rsidRDefault="00A02F97" w:rsidP="005D4F4A">
            <w:pPr>
              <w:pStyle w:val="Default"/>
              <w:ind w:left="391" w:hanging="391"/>
              <w:jc w:val="both"/>
              <w:rPr>
                <w:sz w:val="22"/>
                <w:szCs w:val="22"/>
              </w:rPr>
            </w:pPr>
          </w:p>
          <w:p w:rsidR="00A02F97" w:rsidRPr="00963F01" w:rsidRDefault="00A02F97" w:rsidP="005D4F4A">
            <w:pPr>
              <w:pStyle w:val="Default"/>
              <w:ind w:left="391" w:hanging="391"/>
              <w:jc w:val="both"/>
              <w:rPr>
                <w:sz w:val="22"/>
                <w:szCs w:val="22"/>
              </w:rPr>
            </w:pPr>
            <w:r w:rsidRPr="00963F01">
              <w:rPr>
                <w:sz w:val="22"/>
                <w:szCs w:val="22"/>
              </w:rPr>
              <w:t xml:space="preserve">(3) </w:t>
            </w:r>
            <w:r w:rsidRPr="00963F01">
              <w:rPr>
                <w:sz w:val="22"/>
                <w:szCs w:val="22"/>
              </w:rPr>
              <w:tab/>
              <w:t xml:space="preserve">convert all or any of its fully paid-up shares into stock, and reconvert that stock into fully paid-up shares of any denomination; </w:t>
            </w:r>
          </w:p>
          <w:p w:rsidR="00A02F97" w:rsidRPr="00963F01" w:rsidRDefault="00A02F97" w:rsidP="005D4F4A">
            <w:pPr>
              <w:pStyle w:val="Default"/>
              <w:ind w:left="391" w:hanging="391"/>
              <w:jc w:val="both"/>
              <w:rPr>
                <w:sz w:val="22"/>
                <w:szCs w:val="22"/>
              </w:rPr>
            </w:pPr>
          </w:p>
          <w:p w:rsidR="00A02F97" w:rsidRPr="00963F01" w:rsidRDefault="00A02F97" w:rsidP="005D4F4A">
            <w:pPr>
              <w:pStyle w:val="Default"/>
              <w:ind w:left="391" w:hanging="391"/>
              <w:jc w:val="both"/>
              <w:rPr>
                <w:sz w:val="22"/>
                <w:szCs w:val="22"/>
              </w:rPr>
            </w:pPr>
            <w:r w:rsidRPr="00963F01">
              <w:rPr>
                <w:sz w:val="22"/>
                <w:szCs w:val="22"/>
              </w:rPr>
              <w:t xml:space="preserve">(4) </w:t>
            </w:r>
            <w:r w:rsidRPr="00963F01">
              <w:rPr>
                <w:sz w:val="22"/>
                <w:szCs w:val="22"/>
              </w:rPr>
              <w:tab/>
              <w:t xml:space="preserve">sub-divide its existing shares or any of them into shares of smaller amount than is fixed by the memorandum; </w:t>
            </w:r>
          </w:p>
          <w:p w:rsidR="00A02F97" w:rsidRPr="00963F01" w:rsidRDefault="00A02F97" w:rsidP="005D4F4A">
            <w:pPr>
              <w:pStyle w:val="Default"/>
              <w:ind w:left="391" w:hanging="391"/>
              <w:jc w:val="both"/>
              <w:rPr>
                <w:sz w:val="22"/>
                <w:szCs w:val="22"/>
              </w:rPr>
            </w:pPr>
          </w:p>
          <w:p w:rsidR="00A02F97" w:rsidRDefault="00A02F97" w:rsidP="00395A93">
            <w:pPr>
              <w:pStyle w:val="Default"/>
              <w:ind w:left="391" w:hanging="391"/>
              <w:jc w:val="both"/>
              <w:rPr>
                <w:sz w:val="22"/>
                <w:szCs w:val="22"/>
              </w:rPr>
            </w:pPr>
            <w:r w:rsidRPr="00963F01">
              <w:rPr>
                <w:sz w:val="22"/>
                <w:szCs w:val="22"/>
              </w:rPr>
              <w:lastRenderedPageBreak/>
              <w:t xml:space="preserve">(5) </w:t>
            </w:r>
            <w:r w:rsidRPr="00963F01">
              <w:rPr>
                <w:sz w:val="22"/>
                <w:szCs w:val="22"/>
              </w:rPr>
              <w:tab/>
            </w:r>
            <w:r w:rsidR="000E11D7" w:rsidRPr="00963F01">
              <w:rPr>
                <w:sz w:val="22"/>
                <w:szCs w:val="22"/>
              </w:rPr>
              <w:t>Cancel</w:t>
            </w:r>
            <w:r w:rsidRPr="00963F01">
              <w:rPr>
                <w:sz w:val="22"/>
                <w:szCs w:val="22"/>
              </w:rPr>
              <w:t xml:space="preserve"> any shares which, at the date of the passing of the resolution, have not been taken or ag</w:t>
            </w:r>
            <w:r>
              <w:rPr>
                <w:sz w:val="22"/>
                <w:szCs w:val="22"/>
              </w:rPr>
              <w:t>reed to be taken by any person.</w:t>
            </w:r>
          </w:p>
          <w:p w:rsidR="00A02F97" w:rsidRPr="00395A93" w:rsidRDefault="00A02F97" w:rsidP="00395A93">
            <w:pPr>
              <w:pStyle w:val="Default"/>
              <w:ind w:left="391" w:hanging="391"/>
              <w:jc w:val="both"/>
              <w:rPr>
                <w:sz w:val="20"/>
                <w:szCs w:val="22"/>
              </w:rPr>
            </w:pPr>
          </w:p>
          <w:p w:rsidR="00A02F97" w:rsidRPr="00395A93" w:rsidRDefault="00A02F97" w:rsidP="00395A93">
            <w:pPr>
              <w:pStyle w:val="Default"/>
              <w:ind w:left="391" w:hanging="391"/>
              <w:jc w:val="both"/>
              <w:rPr>
                <w:sz w:val="22"/>
              </w:rPr>
            </w:pPr>
            <w:r w:rsidRPr="00395A93">
              <w:rPr>
                <w:sz w:val="22"/>
              </w:rPr>
              <w:t xml:space="preserve">(6) </w:t>
            </w:r>
            <w:r>
              <w:rPr>
                <w:sz w:val="22"/>
              </w:rPr>
              <w:tab/>
            </w:r>
            <w:r w:rsidRPr="00395A93">
              <w:rPr>
                <w:sz w:val="22"/>
              </w:rPr>
              <w:t xml:space="preserve">Classify and reclassify its share capital from the shares on one class into shares of other class or classes and to attach thereto respectively such preferential, deferred, qualified or other special rights, privileges, conditions or restrictions and to vary, modify or abrogate any such rights, privileges, conditions or restrictions in such manner as may for the time being be permitted under legislative provisions for the time being in force in that behalf. </w:t>
            </w:r>
          </w:p>
          <w:p w:rsidR="00A02F97" w:rsidRPr="00963F01" w:rsidRDefault="00A02F97" w:rsidP="007558D8">
            <w:pPr>
              <w:pStyle w:val="Default"/>
              <w:rPr>
                <w:b/>
                <w:bCs/>
                <w:sz w:val="22"/>
                <w:szCs w:val="22"/>
              </w:rPr>
            </w:pPr>
          </w:p>
        </w:tc>
      </w:tr>
      <w:tr w:rsidR="00A02F97" w:rsidRPr="00963F01" w:rsidTr="00B5061F">
        <w:trPr>
          <w:trHeight w:val="435"/>
        </w:trPr>
        <w:tc>
          <w:tcPr>
            <w:tcW w:w="1686" w:type="dxa"/>
          </w:tcPr>
          <w:p w:rsidR="00A02F97" w:rsidRPr="00963F01" w:rsidRDefault="00A02F97" w:rsidP="00D42E92">
            <w:pPr>
              <w:pStyle w:val="Default"/>
              <w:rPr>
                <w:sz w:val="22"/>
                <w:szCs w:val="22"/>
              </w:rPr>
            </w:pPr>
            <w:r>
              <w:rPr>
                <w:sz w:val="22"/>
                <w:szCs w:val="22"/>
              </w:rPr>
              <w:lastRenderedPageBreak/>
              <w:t xml:space="preserve">Conversion of shares into stock/ Rights of Stock </w:t>
            </w:r>
            <w:r w:rsidRPr="00963F01">
              <w:rPr>
                <w:sz w:val="22"/>
                <w:szCs w:val="22"/>
              </w:rPr>
              <w:t xml:space="preserve">holders </w:t>
            </w:r>
          </w:p>
        </w:tc>
        <w:tc>
          <w:tcPr>
            <w:tcW w:w="691" w:type="dxa"/>
          </w:tcPr>
          <w:p w:rsidR="00A02F97" w:rsidRPr="00963F01" w:rsidRDefault="00BA7544" w:rsidP="008D57FB">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1</w:t>
            </w:r>
          </w:p>
        </w:tc>
        <w:tc>
          <w:tcPr>
            <w:tcW w:w="6733" w:type="dxa"/>
          </w:tcPr>
          <w:p w:rsidR="00A02F97" w:rsidRPr="00735763" w:rsidRDefault="00111F06" w:rsidP="00C46BBF">
            <w:pPr>
              <w:pStyle w:val="Default"/>
              <w:jc w:val="both"/>
              <w:rPr>
                <w:sz w:val="22"/>
                <w:szCs w:val="18"/>
              </w:rPr>
            </w:pPr>
            <w:r>
              <w:rPr>
                <w:sz w:val="22"/>
                <w:szCs w:val="18"/>
              </w:rPr>
              <w:t>Subject to provisions of the Act / Rules</w:t>
            </w:r>
            <w:r w:rsidR="00324CF5">
              <w:rPr>
                <w:sz w:val="22"/>
                <w:szCs w:val="18"/>
              </w:rPr>
              <w:t>,</w:t>
            </w:r>
            <w:r>
              <w:rPr>
                <w:sz w:val="22"/>
                <w:szCs w:val="18"/>
              </w:rPr>
              <w:t xml:space="preserve"> t</w:t>
            </w:r>
            <w:r w:rsidR="00A02F97" w:rsidRPr="00735763">
              <w:rPr>
                <w:sz w:val="22"/>
                <w:szCs w:val="18"/>
              </w:rPr>
              <w:t xml:space="preserve">he </w:t>
            </w:r>
            <w:r w:rsidR="00A02F97">
              <w:rPr>
                <w:sz w:val="22"/>
                <w:szCs w:val="18"/>
              </w:rPr>
              <w:t>Company</w:t>
            </w:r>
            <w:r w:rsidR="00A02F97" w:rsidRPr="00735763">
              <w:rPr>
                <w:sz w:val="22"/>
                <w:szCs w:val="18"/>
              </w:rPr>
              <w:t xml:space="preserve"> may</w:t>
            </w:r>
            <w:r w:rsidR="000E11D7">
              <w:rPr>
                <w:sz w:val="22"/>
                <w:szCs w:val="18"/>
              </w:rPr>
              <w:t xml:space="preserve"> </w:t>
            </w:r>
            <w:r w:rsidR="00A02F97" w:rsidRPr="00735763">
              <w:rPr>
                <w:sz w:val="22"/>
                <w:szCs w:val="18"/>
              </w:rPr>
              <w:t>convert all or any fully paid share(s) of any denomina</w:t>
            </w:r>
            <w:r w:rsidR="00A02F97">
              <w:rPr>
                <w:sz w:val="22"/>
                <w:szCs w:val="18"/>
              </w:rPr>
              <w:t>tion into stock and vice versa.</w:t>
            </w:r>
          </w:p>
          <w:p w:rsidR="00A02F97" w:rsidRDefault="00A02F97" w:rsidP="00B46EB5">
            <w:pPr>
              <w:pStyle w:val="Default"/>
              <w:rPr>
                <w:sz w:val="22"/>
                <w:szCs w:val="22"/>
              </w:rPr>
            </w:pPr>
          </w:p>
          <w:p w:rsidR="00A02F97" w:rsidRPr="00963F01" w:rsidRDefault="00A02F97" w:rsidP="001152C7">
            <w:pPr>
              <w:pStyle w:val="Default"/>
              <w:ind w:left="317" w:hanging="317"/>
              <w:rPr>
                <w:sz w:val="22"/>
                <w:szCs w:val="22"/>
              </w:rPr>
            </w:pPr>
            <w:r>
              <w:rPr>
                <w:sz w:val="22"/>
                <w:szCs w:val="22"/>
              </w:rPr>
              <w:t>(1)</w:t>
            </w:r>
            <w:r>
              <w:rPr>
                <w:sz w:val="22"/>
                <w:szCs w:val="22"/>
              </w:rPr>
              <w:tab/>
            </w:r>
            <w:r w:rsidRPr="00963F01">
              <w:rPr>
                <w:sz w:val="22"/>
                <w:szCs w:val="22"/>
              </w:rPr>
              <w:t xml:space="preserve">Where shares are converted into stock,— </w:t>
            </w:r>
          </w:p>
          <w:p w:rsidR="00A02F97" w:rsidRPr="00963F01" w:rsidRDefault="00A02F97" w:rsidP="00277067">
            <w:pPr>
              <w:pStyle w:val="Default"/>
              <w:ind w:left="742" w:hanging="425"/>
              <w:jc w:val="both"/>
              <w:rPr>
                <w:sz w:val="22"/>
                <w:szCs w:val="22"/>
              </w:rPr>
            </w:pPr>
            <w:r w:rsidRPr="00963F01">
              <w:rPr>
                <w:sz w:val="22"/>
                <w:szCs w:val="22"/>
              </w:rPr>
              <w:t xml:space="preserve">(a) </w:t>
            </w:r>
            <w:r w:rsidRPr="00963F01">
              <w:rPr>
                <w:sz w:val="22"/>
                <w:szCs w:val="22"/>
              </w:rPr>
              <w:tab/>
              <w:t xml:space="preserve">the holders of stock may transfer the same or any part thereof in the same manner as, and subject to the same regulations under which, the shares from which the stock arose might before the conversion have been transferred, or as near thereto as circumstances admit: </w:t>
            </w:r>
          </w:p>
          <w:p w:rsidR="00A02F97" w:rsidRPr="00963F01" w:rsidRDefault="00A02F97" w:rsidP="00277067">
            <w:pPr>
              <w:pStyle w:val="Default"/>
              <w:ind w:left="742" w:hanging="425"/>
              <w:jc w:val="both"/>
              <w:rPr>
                <w:sz w:val="22"/>
                <w:szCs w:val="22"/>
              </w:rPr>
            </w:pPr>
          </w:p>
          <w:p w:rsidR="00A02F97" w:rsidRPr="00963F01" w:rsidRDefault="00A02F97" w:rsidP="00277067">
            <w:pPr>
              <w:pStyle w:val="Default"/>
              <w:ind w:left="742" w:hanging="425"/>
              <w:jc w:val="both"/>
              <w:rPr>
                <w:sz w:val="22"/>
                <w:szCs w:val="22"/>
              </w:rPr>
            </w:pPr>
            <w:r w:rsidRPr="00963F01">
              <w:rPr>
                <w:sz w:val="22"/>
                <w:szCs w:val="22"/>
              </w:rPr>
              <w:tab/>
              <w:t xml:space="preserve">Provided that the Board may, from time to time, fix the minimum amount of stock transferable, so, however, that such minimum shall not exceed the nominal amount of the shares from which the stock arose. </w:t>
            </w:r>
          </w:p>
          <w:p w:rsidR="00A02F97" w:rsidRPr="00963F01" w:rsidRDefault="00A02F97" w:rsidP="00277067">
            <w:pPr>
              <w:pStyle w:val="Default"/>
              <w:ind w:left="742" w:hanging="425"/>
              <w:jc w:val="both"/>
              <w:rPr>
                <w:sz w:val="22"/>
                <w:szCs w:val="22"/>
              </w:rPr>
            </w:pPr>
          </w:p>
          <w:p w:rsidR="00A02F97" w:rsidRPr="00963F01" w:rsidRDefault="00A02F97" w:rsidP="00277067">
            <w:pPr>
              <w:pStyle w:val="Default"/>
              <w:ind w:left="742" w:hanging="425"/>
              <w:jc w:val="both"/>
              <w:rPr>
                <w:sz w:val="22"/>
                <w:szCs w:val="22"/>
              </w:rPr>
            </w:pPr>
            <w:r w:rsidRPr="00963F01">
              <w:rPr>
                <w:sz w:val="22"/>
                <w:szCs w:val="22"/>
              </w:rPr>
              <w:t xml:space="preserve">(b) </w:t>
            </w:r>
            <w:r w:rsidRPr="00963F01">
              <w:rPr>
                <w:sz w:val="22"/>
                <w:szCs w:val="22"/>
              </w:rPr>
              <w:tab/>
              <w:t xml:space="preserve">the holders of stock shall, according to the amount of stock held by them, have the same rights, privileges and advantages as regards dividends, voting at meetings of the </w:t>
            </w:r>
            <w:r>
              <w:rPr>
                <w:sz w:val="22"/>
                <w:szCs w:val="22"/>
              </w:rPr>
              <w:t>Company</w:t>
            </w:r>
            <w:r w:rsidRPr="00963F01">
              <w:rPr>
                <w:sz w:val="22"/>
                <w:szCs w:val="22"/>
              </w:rPr>
              <w:t xml:space="preserve">, and other matters, as if they held the shares from which the stock arose; but no such privilege or advantage (except participation in the dividends and profits of the </w:t>
            </w:r>
            <w:r>
              <w:rPr>
                <w:sz w:val="22"/>
                <w:szCs w:val="22"/>
              </w:rPr>
              <w:t>Company</w:t>
            </w:r>
            <w:r w:rsidRPr="00963F01">
              <w:rPr>
                <w:sz w:val="22"/>
                <w:szCs w:val="22"/>
              </w:rPr>
              <w:t xml:space="preserve"> and in the assets on winding up) shall be conferred by an amount of stock which would not, if existing in shares, have conferred that privilege or advantage. </w:t>
            </w:r>
          </w:p>
          <w:p w:rsidR="00A02F97" w:rsidRPr="00963F01" w:rsidRDefault="00A02F97" w:rsidP="00277067">
            <w:pPr>
              <w:pStyle w:val="Default"/>
              <w:ind w:left="742" w:hanging="425"/>
              <w:jc w:val="both"/>
              <w:rPr>
                <w:sz w:val="22"/>
                <w:szCs w:val="22"/>
              </w:rPr>
            </w:pPr>
          </w:p>
          <w:p w:rsidR="00A02F97" w:rsidRPr="00963F01" w:rsidRDefault="00A02F97" w:rsidP="00277067">
            <w:pPr>
              <w:pStyle w:val="Default"/>
              <w:ind w:left="742" w:hanging="425"/>
              <w:jc w:val="both"/>
              <w:rPr>
                <w:sz w:val="22"/>
                <w:szCs w:val="22"/>
              </w:rPr>
            </w:pPr>
            <w:r w:rsidRPr="00963F01">
              <w:rPr>
                <w:sz w:val="22"/>
                <w:szCs w:val="22"/>
              </w:rPr>
              <w:t xml:space="preserve">(c) </w:t>
            </w:r>
            <w:r w:rsidRPr="00963F01">
              <w:rPr>
                <w:sz w:val="22"/>
                <w:szCs w:val="22"/>
              </w:rPr>
              <w:tab/>
              <w:t xml:space="preserve">Such of the regulations of the </w:t>
            </w:r>
            <w:r>
              <w:rPr>
                <w:sz w:val="22"/>
                <w:szCs w:val="22"/>
              </w:rPr>
              <w:t>Company</w:t>
            </w:r>
            <w:r w:rsidRPr="00963F01">
              <w:rPr>
                <w:sz w:val="22"/>
                <w:szCs w:val="22"/>
              </w:rPr>
              <w:t xml:space="preserve"> as are applicable to paid-up shares shall apply to stock and the words “share” and “shareholder” in those regulations shall include “stock” and “stock-holder” respectively. </w:t>
            </w:r>
          </w:p>
          <w:p w:rsidR="00A02F97" w:rsidRPr="00963F01" w:rsidRDefault="00A02F97" w:rsidP="00B46EB5">
            <w:pPr>
              <w:pStyle w:val="Default"/>
              <w:rPr>
                <w:sz w:val="22"/>
                <w:szCs w:val="22"/>
              </w:rPr>
            </w:pPr>
          </w:p>
        </w:tc>
      </w:tr>
      <w:tr w:rsidR="00A02F97" w:rsidRPr="00963F01" w:rsidTr="00B5061F">
        <w:trPr>
          <w:trHeight w:val="435"/>
        </w:trPr>
        <w:tc>
          <w:tcPr>
            <w:tcW w:w="1686" w:type="dxa"/>
          </w:tcPr>
          <w:p w:rsidR="00A02F97" w:rsidRPr="00963F01" w:rsidRDefault="00A02F97" w:rsidP="00914B4C">
            <w:pPr>
              <w:pStyle w:val="Default"/>
              <w:rPr>
                <w:sz w:val="22"/>
                <w:szCs w:val="22"/>
              </w:rPr>
            </w:pPr>
          </w:p>
        </w:tc>
        <w:tc>
          <w:tcPr>
            <w:tcW w:w="7424" w:type="dxa"/>
            <w:gridSpan w:val="2"/>
            <w:vAlign w:val="center"/>
          </w:tcPr>
          <w:p w:rsidR="00A02F97" w:rsidRPr="00963F01" w:rsidRDefault="00A02F97" w:rsidP="008D57FB">
            <w:pPr>
              <w:pStyle w:val="Default"/>
              <w:jc w:val="center"/>
              <w:rPr>
                <w:sz w:val="22"/>
                <w:szCs w:val="22"/>
              </w:rPr>
            </w:pPr>
            <w:r w:rsidRPr="00963F01">
              <w:rPr>
                <w:b/>
                <w:bCs/>
                <w:sz w:val="22"/>
                <w:szCs w:val="22"/>
              </w:rPr>
              <w:t>REDUCTION OF SHARE CAPITAL</w:t>
            </w:r>
          </w:p>
        </w:tc>
      </w:tr>
      <w:tr w:rsidR="00A02F97" w:rsidRPr="00237D9D" w:rsidTr="00B5061F">
        <w:trPr>
          <w:trHeight w:val="435"/>
        </w:trPr>
        <w:tc>
          <w:tcPr>
            <w:tcW w:w="1686" w:type="dxa"/>
          </w:tcPr>
          <w:p w:rsidR="00A02F97" w:rsidRPr="00237D9D" w:rsidRDefault="00A02F97" w:rsidP="00991198">
            <w:pPr>
              <w:pStyle w:val="Default"/>
              <w:rPr>
                <w:sz w:val="22"/>
                <w:szCs w:val="22"/>
              </w:rPr>
            </w:pPr>
            <w:r w:rsidRPr="00237D9D">
              <w:rPr>
                <w:sz w:val="22"/>
                <w:szCs w:val="22"/>
              </w:rPr>
              <w:t xml:space="preserve">Reduction of capital </w:t>
            </w:r>
          </w:p>
        </w:tc>
        <w:tc>
          <w:tcPr>
            <w:tcW w:w="691" w:type="dxa"/>
          </w:tcPr>
          <w:p w:rsidR="00A02F97" w:rsidRPr="00237D9D" w:rsidRDefault="00BA7544" w:rsidP="001152C7">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2</w:t>
            </w:r>
          </w:p>
        </w:tc>
        <w:tc>
          <w:tcPr>
            <w:tcW w:w="6733" w:type="dxa"/>
          </w:tcPr>
          <w:p w:rsidR="00A02F97" w:rsidRPr="00237D9D" w:rsidRDefault="00A02F97" w:rsidP="00101009">
            <w:pPr>
              <w:pStyle w:val="Default"/>
              <w:rPr>
                <w:sz w:val="22"/>
                <w:szCs w:val="22"/>
              </w:rPr>
            </w:pPr>
            <w:r w:rsidRPr="00237D9D">
              <w:rPr>
                <w:sz w:val="22"/>
                <w:szCs w:val="22"/>
              </w:rPr>
              <w:t xml:space="preserve">The </w:t>
            </w:r>
            <w:r>
              <w:rPr>
                <w:sz w:val="22"/>
                <w:szCs w:val="22"/>
              </w:rPr>
              <w:t>Company</w:t>
            </w:r>
            <w:r w:rsidRPr="00237D9D">
              <w:rPr>
                <w:sz w:val="22"/>
                <w:szCs w:val="22"/>
              </w:rPr>
              <w:t xml:space="preserve"> may, by special resolution, reduce in any manner and with, and subject to, any incident authorised and consent required by law – </w:t>
            </w:r>
          </w:p>
          <w:p w:rsidR="00A02F97" w:rsidRPr="00237D9D" w:rsidRDefault="00A02F97" w:rsidP="00101009">
            <w:pPr>
              <w:pStyle w:val="Default"/>
              <w:rPr>
                <w:sz w:val="22"/>
                <w:szCs w:val="22"/>
              </w:rPr>
            </w:pPr>
          </w:p>
          <w:p w:rsidR="00A02F97" w:rsidRPr="00237D9D" w:rsidRDefault="00A02F97" w:rsidP="00101009">
            <w:pPr>
              <w:pStyle w:val="Default"/>
              <w:rPr>
                <w:sz w:val="22"/>
                <w:szCs w:val="22"/>
              </w:rPr>
            </w:pPr>
            <w:r w:rsidRPr="00237D9D">
              <w:rPr>
                <w:sz w:val="22"/>
                <w:szCs w:val="22"/>
              </w:rPr>
              <w:t xml:space="preserve">(a) its share capital; </w:t>
            </w:r>
          </w:p>
          <w:p w:rsidR="00A02F97" w:rsidRPr="00237D9D" w:rsidRDefault="00A02F97" w:rsidP="00101009">
            <w:pPr>
              <w:pStyle w:val="Default"/>
              <w:rPr>
                <w:sz w:val="22"/>
                <w:szCs w:val="22"/>
              </w:rPr>
            </w:pPr>
            <w:r w:rsidRPr="00237D9D">
              <w:rPr>
                <w:sz w:val="22"/>
                <w:szCs w:val="22"/>
              </w:rPr>
              <w:t xml:space="preserve">(b) any capital redemption reserve account; or </w:t>
            </w:r>
          </w:p>
          <w:p w:rsidR="00A02F97" w:rsidRDefault="00A02F97" w:rsidP="00101009">
            <w:pPr>
              <w:pStyle w:val="Default"/>
              <w:rPr>
                <w:sz w:val="22"/>
                <w:szCs w:val="22"/>
              </w:rPr>
            </w:pPr>
            <w:r>
              <w:rPr>
                <w:sz w:val="22"/>
                <w:szCs w:val="22"/>
              </w:rPr>
              <w:t>(c) any share premium account;</w:t>
            </w:r>
          </w:p>
          <w:p w:rsidR="00A02F97" w:rsidRPr="00237D9D" w:rsidRDefault="00A02F97" w:rsidP="00101009">
            <w:pPr>
              <w:pStyle w:val="Default"/>
              <w:rPr>
                <w:sz w:val="22"/>
                <w:szCs w:val="22"/>
              </w:rPr>
            </w:pPr>
            <w:r>
              <w:rPr>
                <w:sz w:val="22"/>
                <w:szCs w:val="22"/>
              </w:rPr>
              <w:t>(d) any other reserve in the nature of share capital.</w:t>
            </w:r>
          </w:p>
          <w:p w:rsidR="00A02F97" w:rsidRPr="00237D9D" w:rsidRDefault="00A02F97" w:rsidP="004C0E3C">
            <w:pPr>
              <w:pStyle w:val="Default"/>
              <w:rPr>
                <w:b/>
                <w:bCs/>
                <w:sz w:val="22"/>
                <w:szCs w:val="22"/>
              </w:rPr>
            </w:pPr>
          </w:p>
        </w:tc>
      </w:tr>
      <w:tr w:rsidR="00A02F97" w:rsidRPr="00237D9D" w:rsidTr="00B5061F">
        <w:trPr>
          <w:trHeight w:val="435"/>
        </w:trPr>
        <w:tc>
          <w:tcPr>
            <w:tcW w:w="1686" w:type="dxa"/>
          </w:tcPr>
          <w:p w:rsidR="00A02F97" w:rsidRPr="00237D9D" w:rsidRDefault="00A02F97" w:rsidP="00991198">
            <w:pPr>
              <w:pStyle w:val="Default"/>
              <w:rPr>
                <w:sz w:val="22"/>
                <w:szCs w:val="22"/>
              </w:rPr>
            </w:pPr>
          </w:p>
        </w:tc>
        <w:tc>
          <w:tcPr>
            <w:tcW w:w="7424" w:type="dxa"/>
            <w:gridSpan w:val="2"/>
            <w:vAlign w:val="center"/>
          </w:tcPr>
          <w:p w:rsidR="00A02F97" w:rsidRPr="00237D9D" w:rsidRDefault="00A02F97" w:rsidP="008D57FB">
            <w:pPr>
              <w:pStyle w:val="Default"/>
              <w:jc w:val="center"/>
              <w:rPr>
                <w:sz w:val="22"/>
                <w:szCs w:val="22"/>
              </w:rPr>
            </w:pPr>
            <w:r w:rsidRPr="00F041D2">
              <w:rPr>
                <w:b/>
                <w:bCs/>
                <w:sz w:val="22"/>
                <w:szCs w:val="22"/>
              </w:rPr>
              <w:t>CAPITALISATION OF PROFITS</w:t>
            </w:r>
          </w:p>
        </w:tc>
      </w:tr>
      <w:tr w:rsidR="00A02F97" w:rsidRPr="00237D9D" w:rsidTr="00B5061F">
        <w:trPr>
          <w:trHeight w:val="435"/>
        </w:trPr>
        <w:tc>
          <w:tcPr>
            <w:tcW w:w="1686" w:type="dxa"/>
          </w:tcPr>
          <w:p w:rsidR="00A02F97" w:rsidRPr="00237D9D" w:rsidRDefault="00A02F97" w:rsidP="00991198">
            <w:pPr>
              <w:pStyle w:val="Default"/>
              <w:rPr>
                <w:sz w:val="22"/>
                <w:szCs w:val="22"/>
              </w:rPr>
            </w:pPr>
            <w:r w:rsidRPr="00237D9D">
              <w:rPr>
                <w:sz w:val="22"/>
                <w:szCs w:val="22"/>
              </w:rPr>
              <w:t xml:space="preserve">Capitalisation of profits </w:t>
            </w:r>
          </w:p>
        </w:tc>
        <w:tc>
          <w:tcPr>
            <w:tcW w:w="691" w:type="dxa"/>
          </w:tcPr>
          <w:p w:rsidR="00A02F97" w:rsidRPr="00237D9D" w:rsidRDefault="00BA7544" w:rsidP="001152C7">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3</w:t>
            </w:r>
          </w:p>
        </w:tc>
        <w:tc>
          <w:tcPr>
            <w:tcW w:w="6733" w:type="dxa"/>
            <w:vAlign w:val="center"/>
          </w:tcPr>
          <w:p w:rsidR="00A02F97" w:rsidRPr="00237D9D" w:rsidRDefault="00A02F97" w:rsidP="00240382">
            <w:pPr>
              <w:pStyle w:val="Default"/>
              <w:ind w:left="466" w:hanging="466"/>
              <w:jc w:val="both"/>
              <w:rPr>
                <w:sz w:val="22"/>
                <w:szCs w:val="22"/>
              </w:rPr>
            </w:pPr>
            <w:r w:rsidRPr="00237D9D">
              <w:rPr>
                <w:sz w:val="22"/>
                <w:szCs w:val="22"/>
              </w:rPr>
              <w:t xml:space="preserve">(1) </w:t>
            </w:r>
            <w:r w:rsidRPr="00237D9D">
              <w:rPr>
                <w:sz w:val="22"/>
                <w:szCs w:val="22"/>
              </w:rPr>
              <w:tab/>
              <w:t xml:space="preserve">The </w:t>
            </w:r>
            <w:r>
              <w:rPr>
                <w:sz w:val="22"/>
                <w:szCs w:val="22"/>
              </w:rPr>
              <w:t>Company</w:t>
            </w:r>
            <w:r w:rsidRPr="00237D9D">
              <w:rPr>
                <w:sz w:val="22"/>
                <w:szCs w:val="22"/>
              </w:rPr>
              <w:t xml:space="preserve"> in general meeting may, upon the recommendation of the Board, resolve — </w:t>
            </w:r>
          </w:p>
          <w:p w:rsidR="00A02F97" w:rsidRPr="00237D9D" w:rsidRDefault="00A02F97" w:rsidP="00240382">
            <w:pPr>
              <w:pStyle w:val="Default"/>
              <w:ind w:left="466" w:hanging="466"/>
              <w:jc w:val="both"/>
              <w:rPr>
                <w:sz w:val="22"/>
                <w:szCs w:val="22"/>
              </w:rPr>
            </w:pPr>
          </w:p>
          <w:p w:rsidR="00A02F97" w:rsidRPr="00237D9D" w:rsidRDefault="00A02F97" w:rsidP="00240382">
            <w:pPr>
              <w:pStyle w:val="Default"/>
              <w:ind w:left="466" w:hanging="466"/>
              <w:jc w:val="both"/>
              <w:rPr>
                <w:sz w:val="22"/>
                <w:szCs w:val="22"/>
              </w:rPr>
            </w:pPr>
            <w:r w:rsidRPr="00237D9D">
              <w:rPr>
                <w:sz w:val="22"/>
                <w:szCs w:val="22"/>
              </w:rPr>
              <w:t xml:space="preserve">(a) </w:t>
            </w:r>
            <w:r w:rsidRPr="00237D9D">
              <w:rPr>
                <w:sz w:val="22"/>
                <w:szCs w:val="22"/>
              </w:rPr>
              <w:tab/>
              <w:t xml:space="preserve">that it is desirable to capitalise any part of the amount for the time being standing to the credit of any of the </w:t>
            </w:r>
            <w:r>
              <w:rPr>
                <w:sz w:val="22"/>
                <w:szCs w:val="22"/>
              </w:rPr>
              <w:t>Company</w:t>
            </w:r>
            <w:r w:rsidRPr="00237D9D">
              <w:rPr>
                <w:sz w:val="22"/>
                <w:szCs w:val="22"/>
              </w:rPr>
              <w:t xml:space="preserve">’s reserve accounts, or to the credit of the profit and loss account, or otherwise available for distribution; and </w:t>
            </w:r>
          </w:p>
          <w:p w:rsidR="00A02F97" w:rsidRPr="00237D9D" w:rsidRDefault="00A02F97" w:rsidP="00240382">
            <w:pPr>
              <w:pStyle w:val="Default"/>
              <w:ind w:left="466" w:hanging="466"/>
              <w:jc w:val="both"/>
              <w:rPr>
                <w:sz w:val="22"/>
                <w:szCs w:val="22"/>
              </w:rPr>
            </w:pPr>
          </w:p>
          <w:p w:rsidR="00A02F97" w:rsidRPr="00237D9D" w:rsidRDefault="00A02F97" w:rsidP="00240382">
            <w:pPr>
              <w:pStyle w:val="Default"/>
              <w:ind w:left="466" w:hanging="466"/>
              <w:jc w:val="both"/>
              <w:rPr>
                <w:sz w:val="22"/>
                <w:szCs w:val="22"/>
              </w:rPr>
            </w:pPr>
            <w:r w:rsidRPr="00237D9D">
              <w:rPr>
                <w:sz w:val="22"/>
                <w:szCs w:val="22"/>
              </w:rPr>
              <w:t>(b)</w:t>
            </w:r>
            <w:r w:rsidRPr="00237D9D">
              <w:rPr>
                <w:sz w:val="22"/>
                <w:szCs w:val="22"/>
              </w:rPr>
              <w:tab/>
              <w:t xml:space="preserve">that such sum be accordingly set free for distribution in the manner specified in clause (2) amongst the members who would have been entitled thereto, if distributed by way of dividend and in the same proportions. </w:t>
            </w:r>
          </w:p>
          <w:p w:rsidR="00A02F97" w:rsidRPr="00237D9D" w:rsidRDefault="00A02F97" w:rsidP="00240382">
            <w:pPr>
              <w:pStyle w:val="Default"/>
              <w:ind w:left="466" w:hanging="466"/>
              <w:jc w:val="both"/>
              <w:rPr>
                <w:sz w:val="22"/>
                <w:szCs w:val="22"/>
              </w:rPr>
            </w:pPr>
          </w:p>
          <w:p w:rsidR="00A02F97" w:rsidRPr="00DD0B8B" w:rsidRDefault="00A02F97" w:rsidP="00191EF1">
            <w:pPr>
              <w:pStyle w:val="NoSpacing"/>
              <w:ind w:left="459" w:hanging="459"/>
              <w:jc w:val="both"/>
              <w:rPr>
                <w:rFonts w:ascii="Times New Roman" w:hAnsi="Times New Roman" w:cs="Times New Roman"/>
              </w:rPr>
            </w:pPr>
            <w:r w:rsidRPr="00DD0B8B">
              <w:rPr>
                <w:rFonts w:ascii="Times New Roman" w:hAnsi="Times New Roman" w:cs="Times New Roman"/>
              </w:rPr>
              <w:t xml:space="preserve">(2) </w:t>
            </w:r>
            <w:r w:rsidRPr="00DD0B8B">
              <w:rPr>
                <w:rFonts w:ascii="Times New Roman" w:hAnsi="Times New Roman" w:cs="Times New Roman"/>
              </w:rPr>
              <w:tab/>
              <w:t>The sum aforesaid shall not be paid in cash but shall be applied,</w:t>
            </w:r>
            <w:r w:rsidR="000E11D7">
              <w:rPr>
                <w:rFonts w:ascii="Times New Roman" w:hAnsi="Times New Roman" w:cs="Times New Roman"/>
              </w:rPr>
              <w:t xml:space="preserve"> </w:t>
            </w:r>
            <w:r w:rsidR="00081B05" w:rsidRPr="00DD0B8B">
              <w:rPr>
                <w:rFonts w:ascii="Times New Roman" w:hAnsi="Times New Roman" w:cs="Times New Roman"/>
                <w:color w:val="221F1F"/>
              </w:rPr>
              <w:t xml:space="preserve">subject to the provisions contained in clause (3), </w:t>
            </w:r>
            <w:r w:rsidR="001778A2" w:rsidRPr="00DD0B8B">
              <w:rPr>
                <w:rFonts w:ascii="Times New Roman" w:hAnsi="Times New Roman" w:cs="Times New Roman"/>
              </w:rPr>
              <w:t>either in or towards:</w:t>
            </w:r>
          </w:p>
          <w:p w:rsidR="00A02F97" w:rsidRPr="00237D9D" w:rsidRDefault="00A02F97" w:rsidP="00240382">
            <w:pPr>
              <w:pStyle w:val="Default"/>
              <w:ind w:left="466" w:hanging="466"/>
              <w:jc w:val="both"/>
              <w:rPr>
                <w:sz w:val="22"/>
                <w:szCs w:val="22"/>
              </w:rPr>
            </w:pPr>
          </w:p>
          <w:p w:rsidR="00A02F97" w:rsidRPr="00237D9D" w:rsidRDefault="00A02F97" w:rsidP="00240382">
            <w:pPr>
              <w:pStyle w:val="Default"/>
              <w:ind w:left="891" w:hanging="425"/>
              <w:jc w:val="both"/>
              <w:rPr>
                <w:sz w:val="22"/>
                <w:szCs w:val="22"/>
              </w:rPr>
            </w:pPr>
            <w:r w:rsidRPr="00237D9D">
              <w:rPr>
                <w:sz w:val="22"/>
                <w:szCs w:val="22"/>
              </w:rPr>
              <w:t xml:space="preserve">(a) </w:t>
            </w:r>
            <w:r w:rsidRPr="00237D9D">
              <w:rPr>
                <w:sz w:val="22"/>
                <w:szCs w:val="22"/>
              </w:rPr>
              <w:tab/>
              <w:t xml:space="preserve">paying up any amounts for the time being unpaid on any shares held by such members respectively; </w:t>
            </w:r>
          </w:p>
          <w:p w:rsidR="00A02F97" w:rsidRPr="00237D9D" w:rsidRDefault="00A02F97" w:rsidP="00240382">
            <w:pPr>
              <w:pStyle w:val="Default"/>
              <w:ind w:left="891" w:hanging="425"/>
              <w:jc w:val="both"/>
              <w:rPr>
                <w:sz w:val="22"/>
                <w:szCs w:val="22"/>
              </w:rPr>
            </w:pPr>
          </w:p>
          <w:p w:rsidR="00A02F97" w:rsidRPr="00237D9D" w:rsidRDefault="00A02F97" w:rsidP="00240382">
            <w:pPr>
              <w:pStyle w:val="Default"/>
              <w:ind w:left="891" w:hanging="425"/>
              <w:jc w:val="both"/>
              <w:rPr>
                <w:sz w:val="22"/>
                <w:szCs w:val="22"/>
              </w:rPr>
            </w:pPr>
            <w:r w:rsidRPr="00237D9D">
              <w:rPr>
                <w:sz w:val="22"/>
                <w:szCs w:val="22"/>
              </w:rPr>
              <w:t xml:space="preserve">(b) </w:t>
            </w:r>
            <w:r w:rsidRPr="00237D9D">
              <w:rPr>
                <w:sz w:val="22"/>
                <w:szCs w:val="22"/>
              </w:rPr>
              <w:tab/>
              <w:t xml:space="preserve">paying up in full, unissued shares of the </w:t>
            </w:r>
            <w:r>
              <w:rPr>
                <w:sz w:val="22"/>
                <w:szCs w:val="22"/>
              </w:rPr>
              <w:t>Company</w:t>
            </w:r>
            <w:r w:rsidRPr="00237D9D">
              <w:rPr>
                <w:sz w:val="22"/>
                <w:szCs w:val="22"/>
              </w:rPr>
              <w:t xml:space="preserve"> to be allotted and distributed, credited as fully paid-up, to and amongst such members in the proportions aforesaid; </w:t>
            </w:r>
          </w:p>
          <w:p w:rsidR="00A02F97" w:rsidRPr="00237D9D" w:rsidRDefault="00A02F97" w:rsidP="00240382">
            <w:pPr>
              <w:pStyle w:val="Default"/>
              <w:ind w:left="891" w:hanging="425"/>
              <w:jc w:val="both"/>
              <w:rPr>
                <w:sz w:val="22"/>
                <w:szCs w:val="22"/>
              </w:rPr>
            </w:pPr>
          </w:p>
          <w:p w:rsidR="00A02F97" w:rsidRPr="00237D9D" w:rsidRDefault="00A02F97" w:rsidP="00240382">
            <w:pPr>
              <w:pStyle w:val="Default"/>
              <w:ind w:left="891" w:hanging="425"/>
              <w:jc w:val="both"/>
              <w:rPr>
                <w:sz w:val="22"/>
                <w:szCs w:val="22"/>
              </w:rPr>
            </w:pPr>
            <w:r w:rsidRPr="00237D9D">
              <w:rPr>
                <w:sz w:val="22"/>
                <w:szCs w:val="22"/>
              </w:rPr>
              <w:t xml:space="preserve">(c) </w:t>
            </w:r>
            <w:r w:rsidRPr="00237D9D">
              <w:rPr>
                <w:sz w:val="22"/>
                <w:szCs w:val="22"/>
              </w:rPr>
              <w:tab/>
              <w:t xml:space="preserve">Partly in the manner specified in sub-clause (a) and partly in the manner specified in sub-clause (b). </w:t>
            </w:r>
          </w:p>
          <w:p w:rsidR="00A02F97" w:rsidRPr="00237D9D" w:rsidRDefault="00A02F97" w:rsidP="00240382">
            <w:pPr>
              <w:pStyle w:val="Default"/>
              <w:ind w:left="466" w:hanging="466"/>
              <w:jc w:val="both"/>
              <w:rPr>
                <w:sz w:val="22"/>
                <w:szCs w:val="22"/>
              </w:rPr>
            </w:pPr>
          </w:p>
          <w:p w:rsidR="00A02F97" w:rsidRDefault="00A02F97" w:rsidP="00240382">
            <w:pPr>
              <w:pStyle w:val="Default"/>
              <w:ind w:left="466" w:hanging="466"/>
              <w:jc w:val="both"/>
              <w:rPr>
                <w:sz w:val="22"/>
                <w:szCs w:val="22"/>
              </w:rPr>
            </w:pPr>
            <w:r w:rsidRPr="00237D9D">
              <w:rPr>
                <w:sz w:val="22"/>
                <w:szCs w:val="22"/>
              </w:rPr>
              <w:t xml:space="preserve">(3) </w:t>
            </w:r>
            <w:r w:rsidRPr="00237D9D">
              <w:rPr>
                <w:sz w:val="22"/>
                <w:szCs w:val="22"/>
              </w:rPr>
              <w:tab/>
            </w:r>
            <w:r w:rsidR="00326AE9">
              <w:rPr>
                <w:sz w:val="22"/>
                <w:szCs w:val="22"/>
              </w:rPr>
              <w:t xml:space="preserve">A </w:t>
            </w:r>
            <w:r w:rsidRPr="00B9470D">
              <w:rPr>
                <w:sz w:val="22"/>
                <w:szCs w:val="22"/>
              </w:rPr>
              <w:t>securities premium account</w:t>
            </w:r>
            <w:r w:rsidR="000E11D7">
              <w:rPr>
                <w:sz w:val="22"/>
                <w:szCs w:val="22"/>
              </w:rPr>
              <w:t xml:space="preserve"> </w:t>
            </w:r>
            <w:r w:rsidRPr="00B9470D">
              <w:rPr>
                <w:sz w:val="22"/>
                <w:szCs w:val="22"/>
              </w:rPr>
              <w:t>and a capital redemption reserve account may, for the purposes of this regulation, be applied in the paying up of unissued shares to be issued to members</w:t>
            </w:r>
            <w:r w:rsidRPr="00237D9D">
              <w:rPr>
                <w:sz w:val="22"/>
                <w:szCs w:val="22"/>
              </w:rPr>
              <w:t xml:space="preserve"> of the </w:t>
            </w:r>
            <w:r>
              <w:rPr>
                <w:sz w:val="22"/>
                <w:szCs w:val="22"/>
              </w:rPr>
              <w:t>Company</w:t>
            </w:r>
            <w:r w:rsidRPr="00237D9D">
              <w:rPr>
                <w:sz w:val="22"/>
                <w:szCs w:val="22"/>
              </w:rPr>
              <w:t xml:space="preserve"> as fully paid bonus shares; </w:t>
            </w:r>
          </w:p>
          <w:p w:rsidR="000A46B8" w:rsidRPr="00237D9D" w:rsidRDefault="000A46B8" w:rsidP="00240382">
            <w:pPr>
              <w:pStyle w:val="Default"/>
              <w:ind w:left="466" w:hanging="466"/>
              <w:jc w:val="both"/>
              <w:rPr>
                <w:sz w:val="22"/>
                <w:szCs w:val="22"/>
              </w:rPr>
            </w:pPr>
          </w:p>
          <w:p w:rsidR="00A02F97" w:rsidRPr="00237D9D" w:rsidRDefault="00A02F97" w:rsidP="00240382">
            <w:pPr>
              <w:pStyle w:val="Default"/>
              <w:ind w:left="466" w:hanging="466"/>
              <w:jc w:val="both"/>
              <w:rPr>
                <w:sz w:val="22"/>
                <w:szCs w:val="22"/>
              </w:rPr>
            </w:pPr>
            <w:r w:rsidRPr="00237D9D">
              <w:rPr>
                <w:sz w:val="22"/>
                <w:szCs w:val="22"/>
              </w:rPr>
              <w:t xml:space="preserve">(4) </w:t>
            </w:r>
            <w:r w:rsidRPr="00237D9D">
              <w:rPr>
                <w:sz w:val="22"/>
                <w:szCs w:val="22"/>
              </w:rPr>
              <w:tab/>
              <w:t xml:space="preserve">The Board shall give effect to the resolution passed by the </w:t>
            </w:r>
            <w:r>
              <w:rPr>
                <w:sz w:val="22"/>
                <w:szCs w:val="22"/>
              </w:rPr>
              <w:t>Company</w:t>
            </w:r>
            <w:r w:rsidRPr="00237D9D">
              <w:rPr>
                <w:sz w:val="22"/>
                <w:szCs w:val="22"/>
              </w:rPr>
              <w:t xml:space="preserve"> in pursuance of this regulation. </w:t>
            </w:r>
          </w:p>
          <w:p w:rsidR="00A02F97" w:rsidRPr="00237D9D" w:rsidRDefault="00A02F97" w:rsidP="00240382">
            <w:pPr>
              <w:pStyle w:val="Default"/>
              <w:ind w:left="466" w:hanging="466"/>
              <w:jc w:val="both"/>
              <w:rPr>
                <w:b/>
                <w:bCs/>
                <w:sz w:val="22"/>
                <w:szCs w:val="22"/>
              </w:rPr>
            </w:pPr>
          </w:p>
        </w:tc>
      </w:tr>
      <w:tr w:rsidR="00A02F97" w:rsidRPr="00237D9D" w:rsidTr="00B5061F">
        <w:trPr>
          <w:trHeight w:val="435"/>
        </w:trPr>
        <w:tc>
          <w:tcPr>
            <w:tcW w:w="1686" w:type="dxa"/>
          </w:tcPr>
          <w:p w:rsidR="00A02F97" w:rsidRPr="00237D9D" w:rsidRDefault="00A02F97" w:rsidP="00991198">
            <w:pPr>
              <w:pStyle w:val="Default"/>
              <w:rPr>
                <w:sz w:val="22"/>
                <w:szCs w:val="22"/>
              </w:rPr>
            </w:pPr>
            <w:r w:rsidRPr="00237D9D">
              <w:rPr>
                <w:sz w:val="22"/>
                <w:szCs w:val="22"/>
              </w:rPr>
              <w:lastRenderedPageBreak/>
              <w:t xml:space="preserve">Powers of the Board relating to capitalization of reserves </w:t>
            </w:r>
          </w:p>
        </w:tc>
        <w:tc>
          <w:tcPr>
            <w:tcW w:w="691" w:type="dxa"/>
          </w:tcPr>
          <w:p w:rsidR="00A02F97" w:rsidRPr="00237D9D" w:rsidRDefault="00BA7544" w:rsidP="001152C7">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4</w:t>
            </w:r>
          </w:p>
        </w:tc>
        <w:tc>
          <w:tcPr>
            <w:tcW w:w="6733" w:type="dxa"/>
            <w:vAlign w:val="center"/>
          </w:tcPr>
          <w:p w:rsidR="00A02F97" w:rsidRPr="00237D9D" w:rsidRDefault="00A02F97" w:rsidP="00240382">
            <w:pPr>
              <w:pStyle w:val="Default"/>
              <w:ind w:left="466" w:hanging="466"/>
              <w:jc w:val="both"/>
              <w:rPr>
                <w:sz w:val="22"/>
                <w:szCs w:val="22"/>
              </w:rPr>
            </w:pPr>
            <w:r w:rsidRPr="00237D9D">
              <w:rPr>
                <w:sz w:val="22"/>
                <w:szCs w:val="22"/>
              </w:rPr>
              <w:t xml:space="preserve">(1) </w:t>
            </w:r>
            <w:r w:rsidRPr="00237D9D">
              <w:rPr>
                <w:sz w:val="22"/>
                <w:szCs w:val="22"/>
              </w:rPr>
              <w:tab/>
              <w:t xml:space="preserve">Whenever such a resolution as aforesaid shall have been passed, the Board shall – </w:t>
            </w:r>
          </w:p>
          <w:p w:rsidR="00A02F97" w:rsidRPr="00237D9D" w:rsidRDefault="00A02F97" w:rsidP="00240382">
            <w:pPr>
              <w:pStyle w:val="Default"/>
              <w:ind w:left="891" w:hanging="425"/>
              <w:jc w:val="both"/>
              <w:rPr>
                <w:sz w:val="22"/>
                <w:szCs w:val="22"/>
              </w:rPr>
            </w:pPr>
            <w:r w:rsidRPr="00237D9D">
              <w:rPr>
                <w:sz w:val="22"/>
                <w:szCs w:val="22"/>
              </w:rPr>
              <w:t xml:space="preserve">(a) </w:t>
            </w:r>
            <w:r w:rsidRPr="00237D9D">
              <w:rPr>
                <w:sz w:val="22"/>
                <w:szCs w:val="22"/>
              </w:rPr>
              <w:tab/>
              <w:t xml:space="preserve">make all appropriations and applications of the undivided profits resolved to be capitalised thereby, and all allotments and issues of fully paid shares if any; and </w:t>
            </w:r>
          </w:p>
          <w:p w:rsidR="00A02F97" w:rsidRPr="00237D9D" w:rsidRDefault="00A02F97" w:rsidP="00240382">
            <w:pPr>
              <w:pStyle w:val="Default"/>
              <w:ind w:left="891" w:hanging="425"/>
              <w:jc w:val="both"/>
              <w:rPr>
                <w:sz w:val="22"/>
                <w:szCs w:val="22"/>
              </w:rPr>
            </w:pPr>
          </w:p>
          <w:p w:rsidR="00A02F97" w:rsidRPr="00237D9D" w:rsidRDefault="00A02F97" w:rsidP="00240382">
            <w:pPr>
              <w:pStyle w:val="Default"/>
              <w:ind w:left="891" w:hanging="425"/>
              <w:jc w:val="both"/>
              <w:rPr>
                <w:sz w:val="22"/>
                <w:szCs w:val="22"/>
              </w:rPr>
            </w:pPr>
            <w:r w:rsidRPr="00237D9D">
              <w:rPr>
                <w:sz w:val="22"/>
                <w:szCs w:val="22"/>
              </w:rPr>
              <w:t>(b)</w:t>
            </w:r>
            <w:r w:rsidRPr="00237D9D">
              <w:rPr>
                <w:sz w:val="22"/>
                <w:szCs w:val="22"/>
              </w:rPr>
              <w:tab/>
              <w:t xml:space="preserve">generally do all acts and things required to give effect thereto. </w:t>
            </w:r>
          </w:p>
          <w:p w:rsidR="00A02F97" w:rsidRPr="00237D9D" w:rsidRDefault="00A02F97" w:rsidP="00240382">
            <w:pPr>
              <w:pStyle w:val="Default"/>
              <w:ind w:left="466" w:hanging="466"/>
              <w:jc w:val="both"/>
              <w:rPr>
                <w:sz w:val="22"/>
                <w:szCs w:val="22"/>
              </w:rPr>
            </w:pPr>
          </w:p>
          <w:p w:rsidR="00A02F97" w:rsidRPr="00237D9D" w:rsidRDefault="00A02F97" w:rsidP="00240382">
            <w:pPr>
              <w:pStyle w:val="Default"/>
              <w:ind w:left="466" w:hanging="466"/>
              <w:jc w:val="both"/>
              <w:rPr>
                <w:sz w:val="22"/>
                <w:szCs w:val="22"/>
              </w:rPr>
            </w:pPr>
            <w:r w:rsidRPr="00237D9D">
              <w:rPr>
                <w:sz w:val="22"/>
                <w:szCs w:val="22"/>
              </w:rPr>
              <w:t xml:space="preserve">(2) </w:t>
            </w:r>
            <w:r w:rsidRPr="00237D9D">
              <w:rPr>
                <w:sz w:val="22"/>
                <w:szCs w:val="22"/>
              </w:rPr>
              <w:tab/>
              <w:t xml:space="preserve">The Board shall have power — </w:t>
            </w:r>
          </w:p>
          <w:p w:rsidR="00A02F97" w:rsidRPr="00237D9D" w:rsidRDefault="00A02F97" w:rsidP="00240382">
            <w:pPr>
              <w:pStyle w:val="Default"/>
              <w:ind w:left="891" w:hanging="425"/>
              <w:jc w:val="both"/>
              <w:rPr>
                <w:sz w:val="22"/>
                <w:szCs w:val="22"/>
              </w:rPr>
            </w:pPr>
            <w:r w:rsidRPr="00237D9D">
              <w:rPr>
                <w:sz w:val="22"/>
                <w:szCs w:val="22"/>
              </w:rPr>
              <w:t xml:space="preserve">(a) </w:t>
            </w:r>
            <w:r w:rsidRPr="00237D9D">
              <w:rPr>
                <w:sz w:val="22"/>
                <w:szCs w:val="22"/>
              </w:rPr>
              <w:tab/>
              <w:t xml:space="preserve">to make such provisions, by the issue of fractional certificates or by payment in cash or otherwise as it thinks fit, for the case of shares becoming distributable in fractions; and </w:t>
            </w:r>
          </w:p>
          <w:p w:rsidR="00A02F97" w:rsidRPr="00237D9D" w:rsidRDefault="00A02F97" w:rsidP="00240382">
            <w:pPr>
              <w:pStyle w:val="Default"/>
              <w:ind w:left="891" w:hanging="425"/>
              <w:jc w:val="both"/>
              <w:rPr>
                <w:sz w:val="22"/>
                <w:szCs w:val="22"/>
              </w:rPr>
            </w:pPr>
          </w:p>
          <w:p w:rsidR="00A02F97" w:rsidRPr="00237D9D" w:rsidRDefault="00A02F97" w:rsidP="00240382">
            <w:pPr>
              <w:pStyle w:val="Default"/>
              <w:ind w:left="891" w:hanging="425"/>
              <w:jc w:val="both"/>
              <w:rPr>
                <w:sz w:val="22"/>
                <w:szCs w:val="22"/>
              </w:rPr>
            </w:pPr>
            <w:r w:rsidRPr="00237D9D">
              <w:rPr>
                <w:sz w:val="22"/>
                <w:szCs w:val="22"/>
              </w:rPr>
              <w:t xml:space="preserve">(b) </w:t>
            </w:r>
            <w:r w:rsidRPr="00237D9D">
              <w:rPr>
                <w:sz w:val="22"/>
                <w:szCs w:val="22"/>
              </w:rPr>
              <w:tab/>
              <w:t xml:space="preserve">to authorise any person to enter, on behalf of all the members entitled thereto, into an agreement with the </w:t>
            </w:r>
            <w:r>
              <w:rPr>
                <w:sz w:val="22"/>
                <w:szCs w:val="22"/>
              </w:rPr>
              <w:t>Company</w:t>
            </w:r>
            <w:r w:rsidRPr="00237D9D">
              <w:rPr>
                <w:sz w:val="22"/>
                <w:szCs w:val="22"/>
              </w:rPr>
              <w:t xml:space="preserve"> providing for the allotment to them respectively, credited as fully paid-up, of any further shares to which they may be entitled upon such capitalisation, or as the case may require, for the payment by the </w:t>
            </w:r>
            <w:r>
              <w:rPr>
                <w:sz w:val="22"/>
                <w:szCs w:val="22"/>
              </w:rPr>
              <w:t>Company</w:t>
            </w:r>
            <w:r w:rsidRPr="00237D9D">
              <w:rPr>
                <w:sz w:val="22"/>
                <w:szCs w:val="22"/>
              </w:rPr>
              <w:t xml:space="preserve"> on their behalf, by the application thereto of their respective proportions of profits resolved to be capitalised, of the amount or any part of the amounts remaining unpaid on their existing shares; </w:t>
            </w:r>
          </w:p>
          <w:p w:rsidR="00A02F97" w:rsidRPr="00237D9D" w:rsidRDefault="00A02F97" w:rsidP="00240382">
            <w:pPr>
              <w:pStyle w:val="Default"/>
              <w:ind w:left="466" w:hanging="466"/>
              <w:jc w:val="both"/>
              <w:rPr>
                <w:sz w:val="22"/>
                <w:szCs w:val="22"/>
              </w:rPr>
            </w:pPr>
          </w:p>
          <w:p w:rsidR="00A02F97" w:rsidRPr="00237D9D" w:rsidRDefault="00A02F97" w:rsidP="00240382">
            <w:pPr>
              <w:pStyle w:val="Default"/>
              <w:ind w:left="466" w:hanging="466"/>
              <w:jc w:val="both"/>
              <w:rPr>
                <w:sz w:val="22"/>
                <w:szCs w:val="22"/>
              </w:rPr>
            </w:pPr>
            <w:r w:rsidRPr="00237D9D">
              <w:rPr>
                <w:sz w:val="22"/>
                <w:szCs w:val="22"/>
              </w:rPr>
              <w:t xml:space="preserve">(3) </w:t>
            </w:r>
            <w:r w:rsidRPr="00237D9D">
              <w:rPr>
                <w:sz w:val="22"/>
                <w:szCs w:val="22"/>
              </w:rPr>
              <w:tab/>
              <w:t xml:space="preserve">Any agreement made under such authority shall be effective and binding on such members. </w:t>
            </w:r>
          </w:p>
          <w:p w:rsidR="00A02F97" w:rsidRPr="00237D9D" w:rsidRDefault="00A02F97" w:rsidP="00240382">
            <w:pPr>
              <w:pStyle w:val="Default"/>
              <w:ind w:left="466" w:hanging="466"/>
              <w:jc w:val="both"/>
              <w:rPr>
                <w:sz w:val="22"/>
                <w:szCs w:val="22"/>
              </w:rPr>
            </w:pPr>
          </w:p>
        </w:tc>
      </w:tr>
      <w:tr w:rsidR="00A02F97" w:rsidRPr="00237D9D" w:rsidTr="00B5061F">
        <w:trPr>
          <w:trHeight w:val="435"/>
        </w:trPr>
        <w:tc>
          <w:tcPr>
            <w:tcW w:w="1686" w:type="dxa"/>
          </w:tcPr>
          <w:p w:rsidR="00A02F97" w:rsidRPr="00237D9D" w:rsidRDefault="00A02F97" w:rsidP="00991198">
            <w:pPr>
              <w:pStyle w:val="Default"/>
              <w:rPr>
                <w:sz w:val="22"/>
                <w:szCs w:val="22"/>
              </w:rPr>
            </w:pPr>
          </w:p>
        </w:tc>
        <w:tc>
          <w:tcPr>
            <w:tcW w:w="7424" w:type="dxa"/>
            <w:gridSpan w:val="2"/>
            <w:vAlign w:val="center"/>
          </w:tcPr>
          <w:p w:rsidR="00A02F97" w:rsidRPr="00237D9D" w:rsidRDefault="00A02F97" w:rsidP="008D57FB">
            <w:pPr>
              <w:pStyle w:val="Default"/>
              <w:jc w:val="center"/>
              <w:rPr>
                <w:sz w:val="22"/>
                <w:szCs w:val="22"/>
              </w:rPr>
            </w:pPr>
            <w:r w:rsidRPr="00237D9D">
              <w:rPr>
                <w:b/>
                <w:bCs/>
                <w:sz w:val="22"/>
                <w:szCs w:val="22"/>
              </w:rPr>
              <w:t>BUYBACK OF SHARES</w:t>
            </w:r>
          </w:p>
        </w:tc>
      </w:tr>
      <w:tr w:rsidR="00A02F97" w:rsidRPr="00237D9D" w:rsidTr="00B5061F">
        <w:trPr>
          <w:trHeight w:val="435"/>
        </w:trPr>
        <w:tc>
          <w:tcPr>
            <w:tcW w:w="1686" w:type="dxa"/>
          </w:tcPr>
          <w:p w:rsidR="00A02F97" w:rsidRPr="00237D9D" w:rsidRDefault="00A02F97" w:rsidP="00991198">
            <w:pPr>
              <w:pStyle w:val="Default"/>
              <w:rPr>
                <w:sz w:val="22"/>
                <w:szCs w:val="22"/>
              </w:rPr>
            </w:pPr>
            <w:r w:rsidRPr="00237D9D">
              <w:rPr>
                <w:sz w:val="22"/>
                <w:szCs w:val="22"/>
              </w:rPr>
              <w:t>Buy-back of shares</w:t>
            </w:r>
          </w:p>
        </w:tc>
        <w:tc>
          <w:tcPr>
            <w:tcW w:w="691" w:type="dxa"/>
          </w:tcPr>
          <w:p w:rsidR="00A02F97" w:rsidRPr="00237D9D" w:rsidRDefault="00BA7544" w:rsidP="001152C7">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5</w:t>
            </w:r>
          </w:p>
        </w:tc>
        <w:tc>
          <w:tcPr>
            <w:tcW w:w="6733" w:type="dxa"/>
            <w:vAlign w:val="center"/>
          </w:tcPr>
          <w:p w:rsidR="00A02F97" w:rsidRPr="00276681" w:rsidRDefault="00A02F97" w:rsidP="00CC7620">
            <w:pPr>
              <w:pStyle w:val="Default"/>
              <w:jc w:val="both"/>
              <w:rPr>
                <w:color w:val="auto"/>
                <w:sz w:val="22"/>
                <w:szCs w:val="22"/>
              </w:rPr>
            </w:pPr>
            <w:r w:rsidRPr="00276681">
              <w:rPr>
                <w:color w:val="auto"/>
                <w:sz w:val="22"/>
                <w:szCs w:val="22"/>
              </w:rPr>
              <w:t>Notwithstanding anything contained in these articles but subject to the provisions of the Act or any other law for the time being in force, the Company may purchase its own shares or other specified securities.</w:t>
            </w:r>
          </w:p>
          <w:p w:rsidR="00A02F97" w:rsidRPr="00276681" w:rsidRDefault="00A02F97" w:rsidP="00CC7620">
            <w:pPr>
              <w:pStyle w:val="NoSpacing"/>
              <w:jc w:val="both"/>
              <w:rPr>
                <w:rFonts w:ascii="Times New Roman" w:hAnsi="Times New Roman" w:cs="Times New Roman"/>
              </w:rPr>
            </w:pPr>
          </w:p>
          <w:p w:rsidR="00A02F97" w:rsidRPr="00276681" w:rsidRDefault="00A02F97" w:rsidP="00FE0E6B">
            <w:pPr>
              <w:pStyle w:val="NoSpacing"/>
              <w:jc w:val="both"/>
              <w:rPr>
                <w:rFonts w:ascii="Times New Roman" w:hAnsi="Times New Roman" w:cs="Times New Roman"/>
              </w:rPr>
            </w:pPr>
            <w:r w:rsidRPr="00276681">
              <w:rPr>
                <w:rFonts w:ascii="Times New Roman" w:hAnsi="Times New Roman" w:cs="Times New Roman"/>
              </w:rPr>
              <w:t>Except as provided by Section 67 of the Companies Act, no part of funds of the Company shall be employed in the purchase of the shares of the Company, and the Company shall not directly or indirectly and whether by shares, or loans, give guarantee, the provision of security or otherwise any financial assistance for the purpose of or in connection with a purchase or subscription made or to be made by any person of or for any shares in the Company.</w:t>
            </w:r>
          </w:p>
          <w:p w:rsidR="00F61A4D" w:rsidRPr="00276681" w:rsidRDefault="00F61A4D" w:rsidP="00FE0E6B">
            <w:pPr>
              <w:pStyle w:val="NoSpacing"/>
              <w:jc w:val="both"/>
            </w:pPr>
          </w:p>
        </w:tc>
      </w:tr>
      <w:tr w:rsidR="000278CB" w:rsidRPr="00237D9D" w:rsidTr="00B5061F">
        <w:trPr>
          <w:trHeight w:val="435"/>
        </w:trPr>
        <w:tc>
          <w:tcPr>
            <w:tcW w:w="1686" w:type="dxa"/>
          </w:tcPr>
          <w:p w:rsidR="000278CB" w:rsidRPr="00F845A6" w:rsidRDefault="000278CB" w:rsidP="00991198">
            <w:pPr>
              <w:pStyle w:val="Default"/>
              <w:rPr>
                <w:color w:val="auto"/>
                <w:sz w:val="22"/>
                <w:szCs w:val="22"/>
              </w:rPr>
            </w:pPr>
          </w:p>
        </w:tc>
        <w:tc>
          <w:tcPr>
            <w:tcW w:w="7424" w:type="dxa"/>
            <w:gridSpan w:val="2"/>
            <w:vAlign w:val="center"/>
          </w:tcPr>
          <w:p w:rsidR="000278CB" w:rsidRPr="00F845A6" w:rsidRDefault="000278CB" w:rsidP="008D57FB">
            <w:pPr>
              <w:pStyle w:val="Default"/>
              <w:jc w:val="center"/>
              <w:rPr>
                <w:color w:val="auto"/>
                <w:sz w:val="22"/>
                <w:szCs w:val="22"/>
              </w:rPr>
            </w:pPr>
            <w:r w:rsidRPr="00F845A6">
              <w:rPr>
                <w:b/>
                <w:bCs/>
                <w:color w:val="auto"/>
                <w:sz w:val="22"/>
                <w:szCs w:val="22"/>
              </w:rPr>
              <w:t>GENERAL MEETINGS</w:t>
            </w:r>
          </w:p>
        </w:tc>
      </w:tr>
      <w:tr w:rsidR="008F6F42" w:rsidRPr="00237D9D" w:rsidTr="00B5061F">
        <w:trPr>
          <w:trHeight w:val="554"/>
        </w:trPr>
        <w:tc>
          <w:tcPr>
            <w:tcW w:w="1686" w:type="dxa"/>
          </w:tcPr>
          <w:p w:rsidR="008F6F42" w:rsidRPr="00F845A6" w:rsidRDefault="008F6F42" w:rsidP="009B0A6D">
            <w:pPr>
              <w:pStyle w:val="Default"/>
              <w:ind w:right="-90"/>
              <w:rPr>
                <w:color w:val="auto"/>
                <w:sz w:val="22"/>
                <w:szCs w:val="22"/>
              </w:rPr>
            </w:pPr>
            <w:r w:rsidRPr="00F845A6">
              <w:rPr>
                <w:color w:val="auto"/>
                <w:sz w:val="22"/>
                <w:szCs w:val="22"/>
              </w:rPr>
              <w:t xml:space="preserve">Extra-ordinary General </w:t>
            </w:r>
            <w:r w:rsidR="009B0A6D" w:rsidRPr="00F845A6">
              <w:rPr>
                <w:color w:val="auto"/>
                <w:sz w:val="22"/>
                <w:szCs w:val="22"/>
              </w:rPr>
              <w:t>Meeting</w:t>
            </w:r>
          </w:p>
        </w:tc>
        <w:tc>
          <w:tcPr>
            <w:tcW w:w="691" w:type="dxa"/>
          </w:tcPr>
          <w:p w:rsidR="008F6F42" w:rsidRPr="00F845A6" w:rsidRDefault="00BA7544" w:rsidP="001152C7">
            <w:pPr>
              <w:jc w:val="center"/>
              <w:rPr>
                <w:rFonts w:ascii="Times New Roman" w:hAnsi="Times New Roman" w:cs="Times New Roman"/>
              </w:rPr>
            </w:pPr>
            <w:r>
              <w:rPr>
                <w:rFonts w:ascii="Times New Roman" w:hAnsi="Times New Roman" w:cs="Times New Roman"/>
              </w:rPr>
              <w:t>7</w:t>
            </w:r>
            <w:r w:rsidR="001152C7">
              <w:rPr>
                <w:rFonts w:ascii="Times New Roman" w:hAnsi="Times New Roman" w:cs="Times New Roman"/>
              </w:rPr>
              <w:t>6</w:t>
            </w:r>
          </w:p>
        </w:tc>
        <w:tc>
          <w:tcPr>
            <w:tcW w:w="6733" w:type="dxa"/>
            <w:vAlign w:val="center"/>
          </w:tcPr>
          <w:p w:rsidR="008E2BF2" w:rsidRPr="00F845A6" w:rsidRDefault="008F6F42" w:rsidP="004D4546">
            <w:pPr>
              <w:pStyle w:val="Default"/>
              <w:jc w:val="both"/>
              <w:rPr>
                <w:bCs/>
                <w:color w:val="auto"/>
                <w:sz w:val="22"/>
                <w:szCs w:val="22"/>
              </w:rPr>
            </w:pPr>
            <w:r w:rsidRPr="00F845A6">
              <w:rPr>
                <w:color w:val="auto"/>
                <w:sz w:val="22"/>
                <w:szCs w:val="22"/>
              </w:rPr>
              <w:t xml:space="preserve">All </w:t>
            </w:r>
            <w:r w:rsidR="001152C7" w:rsidRPr="00F845A6">
              <w:rPr>
                <w:color w:val="auto"/>
                <w:sz w:val="22"/>
                <w:szCs w:val="22"/>
              </w:rPr>
              <w:t xml:space="preserve">General Meetings </w:t>
            </w:r>
            <w:r w:rsidRPr="00F845A6">
              <w:rPr>
                <w:color w:val="auto"/>
                <w:sz w:val="22"/>
                <w:szCs w:val="22"/>
              </w:rPr>
              <w:t xml:space="preserve">other than </w:t>
            </w:r>
            <w:r w:rsidR="001152C7" w:rsidRPr="00F845A6">
              <w:rPr>
                <w:color w:val="auto"/>
                <w:sz w:val="22"/>
                <w:szCs w:val="22"/>
              </w:rPr>
              <w:t xml:space="preserve">Annual General Meeting </w:t>
            </w:r>
            <w:r w:rsidRPr="00F845A6">
              <w:rPr>
                <w:color w:val="auto"/>
                <w:sz w:val="22"/>
                <w:szCs w:val="22"/>
              </w:rPr>
              <w:t xml:space="preserve">shall be called </w:t>
            </w:r>
            <w:r w:rsidR="001152C7" w:rsidRPr="00F845A6">
              <w:rPr>
                <w:color w:val="auto"/>
                <w:sz w:val="22"/>
                <w:szCs w:val="22"/>
              </w:rPr>
              <w:t>Extraordinary General Meeting</w:t>
            </w:r>
            <w:r w:rsidRPr="00F845A6">
              <w:rPr>
                <w:color w:val="auto"/>
                <w:sz w:val="22"/>
                <w:szCs w:val="22"/>
              </w:rPr>
              <w:t xml:space="preserve">. </w:t>
            </w:r>
          </w:p>
        </w:tc>
      </w:tr>
      <w:tr w:rsidR="008F6F42" w:rsidRPr="00237D9D" w:rsidTr="00B5061F">
        <w:trPr>
          <w:trHeight w:val="2216"/>
        </w:trPr>
        <w:tc>
          <w:tcPr>
            <w:tcW w:w="1686" w:type="dxa"/>
          </w:tcPr>
          <w:p w:rsidR="008F6F42" w:rsidRPr="00F845A6" w:rsidRDefault="001A3508" w:rsidP="001152C7">
            <w:pPr>
              <w:pStyle w:val="Default"/>
              <w:ind w:right="-90"/>
              <w:rPr>
                <w:color w:val="auto"/>
                <w:sz w:val="22"/>
                <w:szCs w:val="22"/>
              </w:rPr>
            </w:pPr>
            <w:r w:rsidRPr="00F845A6">
              <w:rPr>
                <w:color w:val="auto"/>
                <w:sz w:val="22"/>
                <w:szCs w:val="22"/>
              </w:rPr>
              <w:t xml:space="preserve">Power of Board to call </w:t>
            </w:r>
            <w:r w:rsidR="001152C7">
              <w:rPr>
                <w:color w:val="auto"/>
                <w:sz w:val="22"/>
                <w:szCs w:val="22"/>
              </w:rPr>
              <w:t>Extra-</w:t>
            </w:r>
            <w:r w:rsidR="001152C7" w:rsidRPr="00F845A6">
              <w:rPr>
                <w:color w:val="auto"/>
                <w:sz w:val="22"/>
                <w:szCs w:val="22"/>
              </w:rPr>
              <w:t>ordinary GeneralMeeting</w:t>
            </w:r>
          </w:p>
        </w:tc>
        <w:tc>
          <w:tcPr>
            <w:tcW w:w="691" w:type="dxa"/>
          </w:tcPr>
          <w:p w:rsidR="008F6F42" w:rsidRPr="00F845A6" w:rsidRDefault="00BA7544" w:rsidP="008D57FB">
            <w:pPr>
              <w:jc w:val="center"/>
              <w:rPr>
                <w:rFonts w:ascii="Times New Roman" w:hAnsi="Times New Roman" w:cs="Times New Roman"/>
              </w:rPr>
            </w:pPr>
            <w:r>
              <w:rPr>
                <w:rFonts w:ascii="Times New Roman" w:hAnsi="Times New Roman" w:cs="Times New Roman"/>
              </w:rPr>
              <w:t>7</w:t>
            </w:r>
            <w:r w:rsidR="006A5982">
              <w:rPr>
                <w:rFonts w:ascii="Times New Roman" w:hAnsi="Times New Roman" w:cs="Times New Roman"/>
              </w:rPr>
              <w:t>7</w:t>
            </w:r>
          </w:p>
        </w:tc>
        <w:tc>
          <w:tcPr>
            <w:tcW w:w="6733" w:type="dxa"/>
            <w:vAlign w:val="center"/>
          </w:tcPr>
          <w:p w:rsidR="008F6F42" w:rsidRPr="00F845A6" w:rsidRDefault="008F6F42" w:rsidP="001535F9">
            <w:pPr>
              <w:pStyle w:val="Default"/>
              <w:ind w:left="466" w:hanging="466"/>
              <w:jc w:val="both"/>
              <w:rPr>
                <w:color w:val="auto"/>
                <w:sz w:val="22"/>
                <w:szCs w:val="22"/>
              </w:rPr>
            </w:pPr>
            <w:r w:rsidRPr="00F845A6">
              <w:rPr>
                <w:color w:val="auto"/>
                <w:sz w:val="22"/>
                <w:szCs w:val="22"/>
              </w:rPr>
              <w:t>(</w:t>
            </w:r>
            <w:r w:rsidR="00C60981" w:rsidRPr="00F845A6">
              <w:rPr>
                <w:color w:val="auto"/>
                <w:sz w:val="22"/>
                <w:szCs w:val="22"/>
              </w:rPr>
              <w:t>1</w:t>
            </w:r>
            <w:r w:rsidRPr="00F845A6">
              <w:rPr>
                <w:color w:val="auto"/>
                <w:sz w:val="22"/>
                <w:szCs w:val="22"/>
              </w:rPr>
              <w:t xml:space="preserve">) </w:t>
            </w:r>
            <w:r w:rsidRPr="00F845A6">
              <w:rPr>
                <w:color w:val="auto"/>
                <w:sz w:val="22"/>
                <w:szCs w:val="22"/>
              </w:rPr>
              <w:tab/>
              <w:t>The Board may, whenever it thinks fit, call an</w:t>
            </w:r>
            <w:r w:rsidR="000E11D7">
              <w:rPr>
                <w:color w:val="auto"/>
                <w:sz w:val="22"/>
                <w:szCs w:val="22"/>
              </w:rPr>
              <w:t xml:space="preserve"> </w:t>
            </w:r>
            <w:r w:rsidR="001152C7" w:rsidRPr="00F845A6">
              <w:rPr>
                <w:color w:val="auto"/>
                <w:sz w:val="22"/>
                <w:szCs w:val="22"/>
              </w:rPr>
              <w:t>Extraordinary General Meeting</w:t>
            </w:r>
            <w:r w:rsidR="00622116" w:rsidRPr="00F845A6">
              <w:rPr>
                <w:color w:val="auto"/>
                <w:sz w:val="22"/>
                <w:szCs w:val="22"/>
              </w:rPr>
              <w:t xml:space="preserve"> and such meetings shall be held at such place and time as the Directors think fit</w:t>
            </w:r>
            <w:r w:rsidR="00D004B6" w:rsidRPr="00F845A6">
              <w:rPr>
                <w:color w:val="auto"/>
                <w:sz w:val="22"/>
                <w:szCs w:val="22"/>
              </w:rPr>
              <w:t>.</w:t>
            </w:r>
          </w:p>
          <w:p w:rsidR="008F6F42" w:rsidRPr="00F845A6" w:rsidRDefault="008F6F42" w:rsidP="001535F9">
            <w:pPr>
              <w:pStyle w:val="Default"/>
              <w:ind w:left="466" w:hanging="466"/>
              <w:jc w:val="both"/>
              <w:rPr>
                <w:color w:val="auto"/>
                <w:sz w:val="22"/>
                <w:szCs w:val="22"/>
              </w:rPr>
            </w:pPr>
          </w:p>
          <w:p w:rsidR="008F6F42" w:rsidRPr="00F845A6" w:rsidRDefault="008F6F42" w:rsidP="00C60981">
            <w:pPr>
              <w:pStyle w:val="Default"/>
              <w:ind w:left="466" w:hanging="466"/>
              <w:jc w:val="both"/>
              <w:rPr>
                <w:color w:val="auto"/>
                <w:sz w:val="22"/>
                <w:szCs w:val="22"/>
              </w:rPr>
            </w:pPr>
            <w:r w:rsidRPr="00F845A6">
              <w:rPr>
                <w:color w:val="auto"/>
                <w:sz w:val="22"/>
                <w:szCs w:val="22"/>
              </w:rPr>
              <w:t>(</w:t>
            </w:r>
            <w:r w:rsidR="00C60981" w:rsidRPr="00F845A6">
              <w:rPr>
                <w:color w:val="auto"/>
                <w:sz w:val="22"/>
                <w:szCs w:val="22"/>
              </w:rPr>
              <w:t>2</w:t>
            </w:r>
            <w:r w:rsidRPr="00F845A6">
              <w:rPr>
                <w:color w:val="auto"/>
                <w:sz w:val="22"/>
                <w:szCs w:val="22"/>
              </w:rPr>
              <w:t xml:space="preserve">) </w:t>
            </w:r>
            <w:r w:rsidRPr="00F845A6">
              <w:rPr>
                <w:color w:val="auto"/>
                <w:sz w:val="22"/>
                <w:szCs w:val="22"/>
              </w:rPr>
              <w:tab/>
              <w:t xml:space="preserve">If at any time, directors capable of acting who are sufficient in number to form a quorum are not within India, any director of the Company may call an extraordinary general meeting in the same manner, as nearly as possible, as that in which such a meeting may be called by the Board. </w:t>
            </w:r>
          </w:p>
          <w:p w:rsidR="000A45CD" w:rsidRPr="00F845A6" w:rsidRDefault="000A45CD" w:rsidP="00C60981">
            <w:pPr>
              <w:pStyle w:val="Default"/>
              <w:ind w:left="466" w:hanging="466"/>
              <w:jc w:val="both"/>
              <w:rPr>
                <w:color w:val="auto"/>
                <w:sz w:val="22"/>
                <w:szCs w:val="22"/>
              </w:rPr>
            </w:pPr>
          </w:p>
        </w:tc>
      </w:tr>
      <w:tr w:rsidR="0091196B" w:rsidRPr="00237D9D" w:rsidTr="00B5061F">
        <w:trPr>
          <w:trHeight w:val="983"/>
        </w:trPr>
        <w:tc>
          <w:tcPr>
            <w:tcW w:w="1686" w:type="dxa"/>
          </w:tcPr>
          <w:p w:rsidR="0091196B" w:rsidRPr="00F845A6" w:rsidRDefault="009C5CE0" w:rsidP="00991198">
            <w:pPr>
              <w:pStyle w:val="Default"/>
              <w:rPr>
                <w:color w:val="auto"/>
                <w:sz w:val="22"/>
                <w:szCs w:val="22"/>
              </w:rPr>
            </w:pPr>
            <w:r w:rsidRPr="00F845A6">
              <w:rPr>
                <w:color w:val="auto"/>
                <w:sz w:val="22"/>
                <w:szCs w:val="22"/>
              </w:rPr>
              <w:t>Extra ordinary general meeting by</w:t>
            </w:r>
            <w:r w:rsidR="003278AB" w:rsidRPr="00F845A6">
              <w:rPr>
                <w:color w:val="auto"/>
                <w:sz w:val="22"/>
                <w:szCs w:val="22"/>
              </w:rPr>
              <w:t xml:space="preserve"> requisition</w:t>
            </w:r>
          </w:p>
        </w:tc>
        <w:tc>
          <w:tcPr>
            <w:tcW w:w="691" w:type="dxa"/>
          </w:tcPr>
          <w:p w:rsidR="0091196B" w:rsidRPr="00F845A6" w:rsidRDefault="006A5982" w:rsidP="008D57FB">
            <w:pPr>
              <w:jc w:val="center"/>
              <w:rPr>
                <w:rFonts w:ascii="Times New Roman" w:hAnsi="Times New Roman" w:cs="Times New Roman"/>
              </w:rPr>
            </w:pPr>
            <w:r>
              <w:rPr>
                <w:rFonts w:ascii="Times New Roman" w:hAnsi="Times New Roman" w:cs="Times New Roman"/>
              </w:rPr>
              <w:t>78</w:t>
            </w:r>
          </w:p>
        </w:tc>
        <w:tc>
          <w:tcPr>
            <w:tcW w:w="6733" w:type="dxa"/>
            <w:vAlign w:val="center"/>
          </w:tcPr>
          <w:p w:rsidR="00FD6FB5" w:rsidRPr="00F845A6" w:rsidRDefault="0091196B" w:rsidP="00440BF4">
            <w:pPr>
              <w:autoSpaceDE w:val="0"/>
              <w:autoSpaceDN w:val="0"/>
              <w:adjustRightInd w:val="0"/>
              <w:ind w:left="459" w:hanging="459"/>
              <w:jc w:val="both"/>
              <w:rPr>
                <w:rFonts w:ascii="Times New Roman" w:hAnsi="Times New Roman" w:cs="Times New Roman"/>
              </w:rPr>
            </w:pPr>
            <w:r w:rsidRPr="00F845A6">
              <w:rPr>
                <w:rFonts w:ascii="Times New Roman" w:hAnsi="Times New Roman" w:cs="Times New Roman"/>
              </w:rPr>
              <w:t>(1)</w:t>
            </w:r>
            <w:r w:rsidR="00A43C03" w:rsidRPr="00F845A6">
              <w:rPr>
                <w:rFonts w:ascii="Times New Roman" w:hAnsi="Times New Roman" w:cs="Times New Roman"/>
              </w:rPr>
              <w:tab/>
            </w:r>
            <w:r w:rsidRPr="00F845A6">
              <w:rPr>
                <w:rFonts w:ascii="Times New Roman" w:hAnsi="Times New Roman" w:cs="Times New Roman"/>
              </w:rPr>
              <w:t xml:space="preserve">The Board shall, on the </w:t>
            </w:r>
            <w:r w:rsidR="00FD6FB5" w:rsidRPr="00F845A6">
              <w:rPr>
                <w:rFonts w:ascii="Times New Roman" w:hAnsi="Times New Roman" w:cs="Times New Roman"/>
              </w:rPr>
              <w:t xml:space="preserve">requisition in writing by any Member or Members holding in the aggregate not less than one-tenth of such of the paid-up capital as at that date carries the right of voting in regard to the matter in respect of which the requisition has been made. </w:t>
            </w:r>
          </w:p>
          <w:p w:rsidR="00FD6FB5" w:rsidRPr="00F845A6" w:rsidRDefault="00FD6FB5" w:rsidP="00FD6FB5">
            <w:pPr>
              <w:ind w:left="459" w:hanging="459"/>
              <w:jc w:val="both"/>
              <w:rPr>
                <w:rFonts w:ascii="Times New Roman" w:hAnsi="Times New Roman" w:cs="Times New Roman"/>
              </w:rPr>
            </w:pPr>
          </w:p>
          <w:p w:rsidR="00A3744A" w:rsidRPr="00F845A6" w:rsidRDefault="00714F07" w:rsidP="00A3744A">
            <w:pPr>
              <w:ind w:left="459" w:hanging="459"/>
              <w:jc w:val="both"/>
              <w:rPr>
                <w:rFonts w:ascii="Times New Roman" w:hAnsi="Times New Roman" w:cs="Times New Roman"/>
              </w:rPr>
            </w:pPr>
            <w:r w:rsidRPr="00F845A6">
              <w:rPr>
                <w:rFonts w:ascii="Times New Roman" w:hAnsi="Times New Roman" w:cs="Times New Roman"/>
              </w:rPr>
              <w:t>(2)</w:t>
            </w:r>
            <w:r w:rsidRPr="00F845A6">
              <w:rPr>
                <w:rFonts w:ascii="Times New Roman" w:hAnsi="Times New Roman" w:cs="Times New Roman"/>
              </w:rPr>
              <w:tab/>
            </w:r>
            <w:r w:rsidR="00271E9A" w:rsidRPr="00F845A6">
              <w:rPr>
                <w:rFonts w:ascii="Times New Roman" w:hAnsi="Times New Roman" w:cs="Times New Roman"/>
              </w:rPr>
              <w:t xml:space="preserve">Any valid requisition so made by </w:t>
            </w:r>
            <w:r w:rsidR="009630CC" w:rsidRPr="00F845A6">
              <w:rPr>
                <w:rFonts w:ascii="Times New Roman" w:hAnsi="Times New Roman" w:cs="Times New Roman"/>
              </w:rPr>
              <w:t>m</w:t>
            </w:r>
            <w:r w:rsidR="00271E9A" w:rsidRPr="00F845A6">
              <w:rPr>
                <w:rFonts w:ascii="Times New Roman" w:hAnsi="Times New Roman" w:cs="Times New Roman"/>
              </w:rPr>
              <w:t>embers must state the object or objects of the meeting proposed to be called, and must be signed by the requisitionists and be deposited at the registered office of the Company provided that such requisition may consist of several documents in like form each signed by one or more requisitionists.</w:t>
            </w:r>
          </w:p>
          <w:p w:rsidR="00A3744A" w:rsidRPr="00F845A6" w:rsidRDefault="00A3744A" w:rsidP="00A3744A">
            <w:pPr>
              <w:ind w:left="459" w:hanging="459"/>
              <w:jc w:val="both"/>
              <w:rPr>
                <w:rFonts w:ascii="Times New Roman" w:hAnsi="Times New Roman" w:cs="Times New Roman"/>
              </w:rPr>
            </w:pPr>
          </w:p>
          <w:p w:rsidR="005728C0" w:rsidRPr="00F845A6" w:rsidRDefault="00C52327" w:rsidP="005728C0">
            <w:pPr>
              <w:pStyle w:val="ListParagraph"/>
              <w:numPr>
                <w:ilvl w:val="0"/>
                <w:numId w:val="1"/>
              </w:numPr>
              <w:jc w:val="both"/>
              <w:rPr>
                <w:rFonts w:ascii="Times New Roman" w:hAnsi="Times New Roman" w:cs="Times New Roman"/>
              </w:rPr>
            </w:pPr>
            <w:r w:rsidRPr="00F845A6">
              <w:rPr>
                <w:rFonts w:ascii="Times New Roman" w:hAnsi="Times New Roman" w:cs="Times New Roman"/>
              </w:rPr>
              <w:t>Upon the receipt of any such requisition, the Board shall forthwith call an Extra-ordi</w:t>
            </w:r>
            <w:r w:rsidR="00E333C2" w:rsidRPr="00F845A6">
              <w:rPr>
                <w:rFonts w:ascii="Times New Roman" w:hAnsi="Times New Roman" w:cs="Times New Roman"/>
              </w:rPr>
              <w:t>nary General Meeting and if the</w:t>
            </w:r>
            <w:r w:rsidR="000E11D7">
              <w:rPr>
                <w:rFonts w:ascii="Times New Roman" w:hAnsi="Times New Roman" w:cs="Times New Roman"/>
              </w:rPr>
              <w:t xml:space="preserve"> </w:t>
            </w:r>
            <w:r w:rsidR="00E333C2" w:rsidRPr="00F845A6">
              <w:rPr>
                <w:rFonts w:ascii="Times New Roman" w:hAnsi="Times New Roman" w:cs="Times New Roman"/>
              </w:rPr>
              <w:t xml:space="preserve">Board </w:t>
            </w:r>
            <w:r w:rsidRPr="00F845A6">
              <w:rPr>
                <w:rFonts w:ascii="Times New Roman" w:hAnsi="Times New Roman" w:cs="Times New Roman"/>
              </w:rPr>
              <w:t>do</w:t>
            </w:r>
            <w:r w:rsidR="00E333C2" w:rsidRPr="00F845A6">
              <w:rPr>
                <w:rFonts w:ascii="Times New Roman" w:hAnsi="Times New Roman" w:cs="Times New Roman"/>
              </w:rPr>
              <w:t>es not, within 21 days from the date of receipt</w:t>
            </w:r>
            <w:r w:rsidR="000E11D7">
              <w:rPr>
                <w:rFonts w:ascii="Times New Roman" w:hAnsi="Times New Roman" w:cs="Times New Roman"/>
              </w:rPr>
              <w:t xml:space="preserve"> </w:t>
            </w:r>
            <w:r w:rsidR="00E333C2" w:rsidRPr="00F845A6">
              <w:rPr>
                <w:rFonts w:ascii="Times New Roman" w:hAnsi="Times New Roman" w:cs="Times New Roman"/>
              </w:rPr>
              <w:t xml:space="preserve">of deposit of the requisition with regard to any matter, proceed duly to call a meeting for the consideration of these matters on a date not later than 45 days from the date of </w:t>
            </w:r>
            <w:r w:rsidR="00B97CB6" w:rsidRPr="00F845A6">
              <w:rPr>
                <w:rFonts w:ascii="Times New Roman" w:hAnsi="Times New Roman" w:cs="Times New Roman"/>
              </w:rPr>
              <w:t>deposit</w:t>
            </w:r>
            <w:r w:rsidR="00E333C2" w:rsidRPr="00F845A6">
              <w:rPr>
                <w:rFonts w:ascii="Times New Roman" w:hAnsi="Times New Roman" w:cs="Times New Roman"/>
              </w:rPr>
              <w:t xml:space="preserve"> of the requisition, the meeting may be called </w:t>
            </w:r>
            <w:r w:rsidR="008A6E37" w:rsidRPr="00F845A6">
              <w:rPr>
                <w:rFonts w:ascii="Times New Roman" w:hAnsi="Times New Roman" w:cs="Times New Roman"/>
              </w:rPr>
              <w:t xml:space="preserve">and held </w:t>
            </w:r>
            <w:r w:rsidR="00E333C2" w:rsidRPr="00F845A6">
              <w:rPr>
                <w:rFonts w:ascii="Times New Roman" w:hAnsi="Times New Roman" w:cs="Times New Roman"/>
              </w:rPr>
              <w:t>by the requisitionists</w:t>
            </w:r>
            <w:r w:rsidR="008A6E37" w:rsidRPr="00F845A6">
              <w:rPr>
                <w:rFonts w:ascii="Times New Roman" w:hAnsi="Times New Roman" w:cs="Times New Roman"/>
              </w:rPr>
              <w:t xml:space="preserve"> themselves within a period of 3 months from the date of the requisition. </w:t>
            </w:r>
          </w:p>
          <w:p w:rsidR="005728C0" w:rsidRPr="00F845A6" w:rsidRDefault="005728C0" w:rsidP="005728C0">
            <w:pPr>
              <w:pStyle w:val="ListParagraph"/>
              <w:ind w:left="360"/>
              <w:jc w:val="both"/>
              <w:rPr>
                <w:rFonts w:ascii="Times New Roman" w:hAnsi="Times New Roman" w:cs="Times New Roman"/>
              </w:rPr>
            </w:pPr>
          </w:p>
          <w:p w:rsidR="006718A7" w:rsidRPr="00F845A6" w:rsidRDefault="005728C0" w:rsidP="007C0A7F">
            <w:pPr>
              <w:ind w:left="459" w:hanging="459"/>
              <w:jc w:val="both"/>
              <w:rPr>
                <w:rFonts w:ascii="Times New Roman" w:hAnsi="Times New Roman" w:cs="Times New Roman"/>
              </w:rPr>
            </w:pPr>
            <w:r w:rsidRPr="00F845A6">
              <w:rPr>
                <w:rFonts w:ascii="Times New Roman" w:hAnsi="Times New Roman" w:cs="Times New Roman"/>
              </w:rPr>
              <w:t>(4)</w:t>
            </w:r>
            <w:r w:rsidRPr="00F845A6">
              <w:rPr>
                <w:rFonts w:ascii="Times New Roman" w:hAnsi="Times New Roman" w:cs="Times New Roman"/>
              </w:rPr>
              <w:tab/>
            </w:r>
            <w:r w:rsidR="008A6E37" w:rsidRPr="00F845A6">
              <w:rPr>
                <w:rFonts w:ascii="Times New Roman" w:hAnsi="Times New Roman" w:cs="Times New Roman"/>
              </w:rPr>
              <w:t>A meeting under sub clause (3) by requisitionists shall be called and held in the same manner in which the meeting is called and held by the Board.</w:t>
            </w:r>
          </w:p>
        </w:tc>
      </w:tr>
      <w:tr w:rsidR="00622116" w:rsidRPr="00237D9D" w:rsidTr="00B5061F">
        <w:trPr>
          <w:trHeight w:val="2216"/>
        </w:trPr>
        <w:tc>
          <w:tcPr>
            <w:tcW w:w="1686" w:type="dxa"/>
          </w:tcPr>
          <w:p w:rsidR="00622116" w:rsidRPr="00F845A6" w:rsidRDefault="00DD085A" w:rsidP="00991198">
            <w:pPr>
              <w:pStyle w:val="Default"/>
              <w:rPr>
                <w:color w:val="auto"/>
                <w:sz w:val="22"/>
                <w:szCs w:val="22"/>
              </w:rPr>
            </w:pPr>
            <w:r w:rsidRPr="00F845A6">
              <w:rPr>
                <w:color w:val="auto"/>
                <w:sz w:val="22"/>
              </w:rPr>
              <w:lastRenderedPageBreak/>
              <w:t>Length of Notice for calling meeting</w:t>
            </w:r>
          </w:p>
        </w:tc>
        <w:tc>
          <w:tcPr>
            <w:tcW w:w="691" w:type="dxa"/>
          </w:tcPr>
          <w:p w:rsidR="00622116" w:rsidRPr="00F845A6" w:rsidRDefault="006A5982" w:rsidP="008D57FB">
            <w:pPr>
              <w:jc w:val="center"/>
              <w:rPr>
                <w:rFonts w:ascii="Times New Roman" w:hAnsi="Times New Roman" w:cs="Times New Roman"/>
              </w:rPr>
            </w:pPr>
            <w:r>
              <w:rPr>
                <w:rFonts w:ascii="Times New Roman" w:hAnsi="Times New Roman" w:cs="Times New Roman"/>
              </w:rPr>
              <w:t>79</w:t>
            </w:r>
          </w:p>
        </w:tc>
        <w:tc>
          <w:tcPr>
            <w:tcW w:w="6733" w:type="dxa"/>
            <w:vAlign w:val="center"/>
          </w:tcPr>
          <w:p w:rsidR="00622116" w:rsidRPr="00F845A6" w:rsidRDefault="00622116" w:rsidP="00057263">
            <w:pPr>
              <w:autoSpaceDE w:val="0"/>
              <w:autoSpaceDN w:val="0"/>
              <w:adjustRightInd w:val="0"/>
              <w:jc w:val="both"/>
              <w:rPr>
                <w:rFonts w:ascii="Times New Roman" w:hAnsi="Times New Roman" w:cs="Times New Roman"/>
              </w:rPr>
            </w:pPr>
            <w:r w:rsidRPr="00F845A6">
              <w:rPr>
                <w:rFonts w:ascii="Times New Roman" w:hAnsi="Times New Roman" w:cs="Times New Roman"/>
              </w:rPr>
              <w:t>A General Meeting of the Company may be called by giving at least clear twenty one day’s notice in writing or through electronic mode but a General Meeting may be called after giving shorter notice if consent is given in writing or by electronic mode by not less than ninety five percent of the members entitled to vote at such meeting.</w:t>
            </w:r>
          </w:p>
          <w:p w:rsidR="00622116" w:rsidRPr="00F845A6" w:rsidRDefault="00622116" w:rsidP="00440BF4">
            <w:pPr>
              <w:autoSpaceDE w:val="0"/>
              <w:autoSpaceDN w:val="0"/>
              <w:adjustRightInd w:val="0"/>
              <w:ind w:left="459" w:hanging="459"/>
              <w:jc w:val="both"/>
              <w:rPr>
                <w:rFonts w:ascii="Times New Roman" w:hAnsi="Times New Roman" w:cs="Times New Roman"/>
              </w:rPr>
            </w:pPr>
          </w:p>
          <w:p w:rsidR="00622116" w:rsidRPr="00F845A6" w:rsidRDefault="00622116" w:rsidP="00057263">
            <w:pPr>
              <w:autoSpaceDE w:val="0"/>
              <w:autoSpaceDN w:val="0"/>
              <w:adjustRightInd w:val="0"/>
              <w:jc w:val="both"/>
              <w:rPr>
                <w:rFonts w:ascii="Times New Roman" w:hAnsi="Times New Roman" w:cs="Times New Roman"/>
              </w:rPr>
            </w:pPr>
            <w:r w:rsidRPr="00F845A6">
              <w:rPr>
                <w:rFonts w:ascii="Times New Roman" w:hAnsi="Times New Roman" w:cs="Times New Roman"/>
              </w:rPr>
              <w:t>Provided that where any members of the Company are entitled to vote only on some resolution or resolutions to be moved at meeting and not on others, those members shall be taken into account for the purposes of this clause in respect of the former resolution or resolutions and not in respect of the latter.</w:t>
            </w:r>
          </w:p>
        </w:tc>
      </w:tr>
      <w:tr w:rsidR="00622116" w:rsidRPr="00237D9D" w:rsidTr="00B5061F">
        <w:trPr>
          <w:trHeight w:val="916"/>
        </w:trPr>
        <w:tc>
          <w:tcPr>
            <w:tcW w:w="1686" w:type="dxa"/>
          </w:tcPr>
          <w:p w:rsidR="00622116" w:rsidRPr="00F845A6" w:rsidRDefault="00622116" w:rsidP="00D95A64">
            <w:pPr>
              <w:pStyle w:val="Default"/>
              <w:rPr>
                <w:color w:val="auto"/>
                <w:sz w:val="22"/>
                <w:szCs w:val="22"/>
              </w:rPr>
            </w:pPr>
            <w:r w:rsidRPr="00F845A6">
              <w:rPr>
                <w:color w:val="auto"/>
                <w:sz w:val="22"/>
              </w:rPr>
              <w:t>Omission to give notice or non-receipt of notice shall not invalidate proceedings</w:t>
            </w:r>
          </w:p>
        </w:tc>
        <w:tc>
          <w:tcPr>
            <w:tcW w:w="691" w:type="dxa"/>
          </w:tcPr>
          <w:p w:rsidR="00622116"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0</w:t>
            </w:r>
          </w:p>
        </w:tc>
        <w:tc>
          <w:tcPr>
            <w:tcW w:w="6733" w:type="dxa"/>
          </w:tcPr>
          <w:p w:rsidR="00622116" w:rsidRPr="00F845A6" w:rsidRDefault="00622116" w:rsidP="00D95A64">
            <w:pPr>
              <w:autoSpaceDE w:val="0"/>
              <w:autoSpaceDN w:val="0"/>
              <w:adjustRightInd w:val="0"/>
              <w:jc w:val="both"/>
              <w:rPr>
                <w:rFonts w:ascii="Times New Roman" w:hAnsi="Times New Roman" w:cs="Times New Roman"/>
              </w:rPr>
            </w:pPr>
            <w:r w:rsidRPr="00F845A6">
              <w:rPr>
                <w:rFonts w:ascii="Times New Roman" w:hAnsi="Times New Roman" w:cs="Times New Roman"/>
              </w:rPr>
              <w:t>The accidental omission to give notice to o</w:t>
            </w:r>
            <w:r w:rsidR="00D95A64" w:rsidRPr="00F845A6">
              <w:rPr>
                <w:rFonts w:ascii="Times New Roman" w:hAnsi="Times New Roman" w:cs="Times New Roman"/>
              </w:rPr>
              <w:t xml:space="preserve">r the non-receipt of notice by, </w:t>
            </w:r>
            <w:r w:rsidRPr="00F845A6">
              <w:rPr>
                <w:rFonts w:ascii="Times New Roman" w:hAnsi="Times New Roman" w:cs="Times New Roman"/>
              </w:rPr>
              <w:t>any member or other person to whom it should be given shall not invalidate the proceedings at the meeting.</w:t>
            </w:r>
          </w:p>
        </w:tc>
      </w:tr>
      <w:tr w:rsidR="0096544C" w:rsidRPr="00237D9D" w:rsidTr="00B5061F">
        <w:trPr>
          <w:trHeight w:val="445"/>
        </w:trPr>
        <w:tc>
          <w:tcPr>
            <w:tcW w:w="1686" w:type="dxa"/>
          </w:tcPr>
          <w:p w:rsidR="0096544C" w:rsidRPr="00F845A6" w:rsidRDefault="0096544C" w:rsidP="0096544C">
            <w:pPr>
              <w:pStyle w:val="NoSpacing"/>
              <w:jc w:val="both"/>
              <w:rPr>
                <w:rFonts w:ascii="Times New Roman" w:hAnsi="Times New Roman" w:cs="Times New Roman"/>
              </w:rPr>
            </w:pPr>
          </w:p>
        </w:tc>
        <w:tc>
          <w:tcPr>
            <w:tcW w:w="7424" w:type="dxa"/>
            <w:gridSpan w:val="2"/>
            <w:vAlign w:val="center"/>
          </w:tcPr>
          <w:p w:rsidR="0096544C" w:rsidRPr="00F845A6" w:rsidRDefault="0096544C" w:rsidP="008D57FB">
            <w:pPr>
              <w:pStyle w:val="NoSpacing"/>
              <w:jc w:val="center"/>
              <w:rPr>
                <w:rFonts w:ascii="Times New Roman" w:hAnsi="Times New Roman" w:cs="Times New Roman"/>
                <w:b/>
              </w:rPr>
            </w:pPr>
            <w:r w:rsidRPr="00F845A6">
              <w:rPr>
                <w:rFonts w:ascii="Times New Roman" w:hAnsi="Times New Roman" w:cs="Times New Roman"/>
                <w:b/>
              </w:rPr>
              <w:t>PROCEEDINGS AT GENERAL MEETING</w:t>
            </w:r>
          </w:p>
        </w:tc>
      </w:tr>
      <w:tr w:rsidR="00A02F97" w:rsidRPr="00237D9D" w:rsidTr="00B5061F">
        <w:trPr>
          <w:trHeight w:val="435"/>
        </w:trPr>
        <w:tc>
          <w:tcPr>
            <w:tcW w:w="1686" w:type="dxa"/>
          </w:tcPr>
          <w:p w:rsidR="00A02F97" w:rsidRPr="00F845A6" w:rsidRDefault="00A02F97" w:rsidP="00E921B2">
            <w:pPr>
              <w:pStyle w:val="Default"/>
              <w:rPr>
                <w:color w:val="auto"/>
                <w:sz w:val="22"/>
                <w:szCs w:val="22"/>
              </w:rPr>
            </w:pPr>
            <w:r w:rsidRPr="00F845A6">
              <w:rPr>
                <w:color w:val="auto"/>
                <w:sz w:val="22"/>
                <w:szCs w:val="22"/>
              </w:rPr>
              <w:t xml:space="preserve">Quorum </w:t>
            </w:r>
          </w:p>
          <w:p w:rsidR="00A02F97" w:rsidRPr="00F845A6" w:rsidRDefault="00A02F97" w:rsidP="00991198">
            <w:pPr>
              <w:pStyle w:val="Default"/>
              <w:rPr>
                <w:color w:val="auto"/>
                <w:sz w:val="22"/>
                <w:szCs w:val="22"/>
              </w:rPr>
            </w:pP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1</w:t>
            </w:r>
          </w:p>
        </w:tc>
        <w:tc>
          <w:tcPr>
            <w:tcW w:w="6733" w:type="dxa"/>
            <w:vAlign w:val="center"/>
          </w:tcPr>
          <w:p w:rsidR="00975B04" w:rsidRPr="00F845A6" w:rsidRDefault="00975B04" w:rsidP="00975B04">
            <w:pPr>
              <w:pStyle w:val="Default"/>
              <w:ind w:left="459" w:hanging="459"/>
              <w:jc w:val="both"/>
              <w:rPr>
                <w:color w:val="auto"/>
                <w:sz w:val="22"/>
                <w:szCs w:val="22"/>
              </w:rPr>
            </w:pPr>
            <w:r w:rsidRPr="00F845A6">
              <w:rPr>
                <w:color w:val="auto"/>
                <w:sz w:val="22"/>
                <w:szCs w:val="22"/>
              </w:rPr>
              <w:t xml:space="preserve">(1) </w:t>
            </w:r>
            <w:r w:rsidRPr="00F845A6">
              <w:rPr>
                <w:color w:val="auto"/>
                <w:sz w:val="22"/>
                <w:szCs w:val="22"/>
              </w:rPr>
              <w:tab/>
            </w:r>
            <w:r w:rsidR="00A02F97" w:rsidRPr="00F845A6">
              <w:rPr>
                <w:color w:val="auto"/>
                <w:sz w:val="22"/>
                <w:szCs w:val="22"/>
              </w:rPr>
              <w:t xml:space="preserve">No business shall be transacted at any general meeting unless a quorum of Members is present at the time when the meeting proceeds to business. </w:t>
            </w:r>
          </w:p>
          <w:p w:rsidR="00B904E7" w:rsidRPr="00F845A6" w:rsidRDefault="00B904E7" w:rsidP="00975B04">
            <w:pPr>
              <w:pStyle w:val="Default"/>
              <w:ind w:left="459" w:hanging="459"/>
              <w:jc w:val="both"/>
              <w:rPr>
                <w:color w:val="auto"/>
                <w:sz w:val="22"/>
                <w:szCs w:val="22"/>
              </w:rPr>
            </w:pPr>
          </w:p>
          <w:p w:rsidR="00A02F97" w:rsidRPr="00F845A6" w:rsidRDefault="00975B04" w:rsidP="00975B04">
            <w:pPr>
              <w:pStyle w:val="Default"/>
              <w:ind w:left="459" w:hanging="459"/>
              <w:jc w:val="both"/>
              <w:rPr>
                <w:color w:val="auto"/>
                <w:sz w:val="22"/>
                <w:szCs w:val="22"/>
              </w:rPr>
            </w:pPr>
            <w:r w:rsidRPr="00F845A6">
              <w:rPr>
                <w:color w:val="auto"/>
                <w:sz w:val="22"/>
                <w:szCs w:val="22"/>
              </w:rPr>
              <w:t>(2)</w:t>
            </w:r>
            <w:r w:rsidRPr="00F845A6">
              <w:rPr>
                <w:color w:val="auto"/>
                <w:sz w:val="22"/>
                <w:szCs w:val="22"/>
              </w:rPr>
              <w:tab/>
            </w:r>
            <w:r w:rsidR="00B904E7" w:rsidRPr="00F845A6">
              <w:rPr>
                <w:color w:val="auto"/>
                <w:sz w:val="22"/>
                <w:szCs w:val="22"/>
              </w:rPr>
              <w:t>Save as otherwise provided herein, t</w:t>
            </w:r>
            <w:r w:rsidR="00A02F97" w:rsidRPr="00F845A6">
              <w:rPr>
                <w:color w:val="auto"/>
                <w:sz w:val="22"/>
                <w:szCs w:val="22"/>
              </w:rPr>
              <w:t xml:space="preserve">he quorum for </w:t>
            </w:r>
            <w:r w:rsidR="008F6F42" w:rsidRPr="00F845A6">
              <w:rPr>
                <w:color w:val="auto"/>
                <w:sz w:val="22"/>
                <w:szCs w:val="22"/>
              </w:rPr>
              <w:t>the</w:t>
            </w:r>
            <w:r w:rsidR="00A02F97" w:rsidRPr="00F845A6">
              <w:rPr>
                <w:color w:val="auto"/>
                <w:sz w:val="22"/>
                <w:szCs w:val="22"/>
              </w:rPr>
              <w:t xml:space="preserve"> general meeting</w:t>
            </w:r>
            <w:r w:rsidR="008F6F42" w:rsidRPr="00F845A6">
              <w:rPr>
                <w:color w:val="auto"/>
                <w:sz w:val="22"/>
                <w:szCs w:val="22"/>
              </w:rPr>
              <w:t>s</w:t>
            </w:r>
            <w:r w:rsidR="00611944" w:rsidRPr="00F845A6">
              <w:rPr>
                <w:color w:val="auto"/>
                <w:sz w:val="22"/>
                <w:szCs w:val="22"/>
              </w:rPr>
              <w:t xml:space="preserve"> shall be as provided in section 103 of </w:t>
            </w:r>
            <w:r w:rsidR="00A02F97" w:rsidRPr="00F845A6">
              <w:rPr>
                <w:color w:val="auto"/>
                <w:sz w:val="22"/>
                <w:szCs w:val="22"/>
              </w:rPr>
              <w:t xml:space="preserve">the Act. </w:t>
            </w:r>
          </w:p>
          <w:p w:rsidR="00A02F97" w:rsidRPr="00F845A6" w:rsidRDefault="00A02F97" w:rsidP="001535F9">
            <w:pPr>
              <w:pStyle w:val="Default"/>
              <w:ind w:left="466" w:hanging="466"/>
              <w:jc w:val="both"/>
              <w:rPr>
                <w:color w:val="auto"/>
                <w:sz w:val="22"/>
                <w:szCs w:val="22"/>
              </w:rPr>
            </w:pPr>
          </w:p>
        </w:tc>
      </w:tr>
      <w:tr w:rsidR="00A02F97" w:rsidRPr="00237D9D" w:rsidTr="00B5061F">
        <w:trPr>
          <w:trHeight w:val="435"/>
        </w:trPr>
        <w:tc>
          <w:tcPr>
            <w:tcW w:w="1686" w:type="dxa"/>
          </w:tcPr>
          <w:p w:rsidR="00A02F97" w:rsidRPr="00F845A6" w:rsidRDefault="00A02F97" w:rsidP="00453F8B">
            <w:pPr>
              <w:pStyle w:val="Default"/>
              <w:rPr>
                <w:color w:val="auto"/>
                <w:sz w:val="22"/>
                <w:szCs w:val="22"/>
              </w:rPr>
            </w:pPr>
            <w:r w:rsidRPr="00F845A6">
              <w:rPr>
                <w:color w:val="auto"/>
                <w:sz w:val="22"/>
                <w:szCs w:val="22"/>
              </w:rPr>
              <w:t xml:space="preserve">Chairperson </w:t>
            </w:r>
          </w:p>
          <w:p w:rsidR="00A02F97" w:rsidRPr="00F845A6" w:rsidRDefault="00A02F97" w:rsidP="00E921B2">
            <w:pPr>
              <w:pStyle w:val="Default"/>
              <w:rPr>
                <w:color w:val="auto"/>
                <w:sz w:val="22"/>
                <w:szCs w:val="22"/>
              </w:rPr>
            </w:pP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2</w:t>
            </w:r>
          </w:p>
        </w:tc>
        <w:tc>
          <w:tcPr>
            <w:tcW w:w="6733" w:type="dxa"/>
            <w:vAlign w:val="center"/>
          </w:tcPr>
          <w:p w:rsidR="00A02F97" w:rsidRPr="00F845A6" w:rsidRDefault="00A02F97" w:rsidP="00F86365">
            <w:pPr>
              <w:pStyle w:val="Default"/>
              <w:ind w:left="466" w:hanging="466"/>
              <w:jc w:val="both"/>
              <w:rPr>
                <w:color w:val="auto"/>
                <w:sz w:val="22"/>
                <w:szCs w:val="22"/>
              </w:rPr>
            </w:pPr>
            <w:r w:rsidRPr="00F845A6">
              <w:rPr>
                <w:color w:val="auto"/>
                <w:sz w:val="22"/>
                <w:szCs w:val="22"/>
              </w:rPr>
              <w:t xml:space="preserve">(1) </w:t>
            </w:r>
            <w:r w:rsidRPr="00F845A6">
              <w:rPr>
                <w:color w:val="auto"/>
                <w:sz w:val="22"/>
                <w:szCs w:val="22"/>
              </w:rPr>
              <w:tab/>
              <w:t xml:space="preserve">The chairperson, if any, of the Board shall preside as Chairperson at every general meeting of the Company. </w:t>
            </w:r>
          </w:p>
          <w:p w:rsidR="00A02F97" w:rsidRPr="00F845A6" w:rsidRDefault="00A02F97" w:rsidP="00F86365">
            <w:pPr>
              <w:pStyle w:val="Default"/>
              <w:ind w:left="466" w:hanging="466"/>
              <w:jc w:val="both"/>
              <w:rPr>
                <w:color w:val="auto"/>
                <w:sz w:val="22"/>
                <w:szCs w:val="22"/>
              </w:rPr>
            </w:pPr>
          </w:p>
          <w:p w:rsidR="00A02F97" w:rsidRPr="00515A72" w:rsidRDefault="00A02F97" w:rsidP="00F86365">
            <w:pPr>
              <w:pStyle w:val="Default"/>
              <w:ind w:left="466" w:hanging="466"/>
              <w:jc w:val="both"/>
              <w:rPr>
                <w:color w:val="auto"/>
                <w:sz w:val="22"/>
                <w:szCs w:val="22"/>
              </w:rPr>
            </w:pPr>
            <w:r w:rsidRPr="00515A72">
              <w:rPr>
                <w:color w:val="auto"/>
                <w:sz w:val="22"/>
                <w:szCs w:val="22"/>
              </w:rPr>
              <w:t xml:space="preserve">(2) </w:t>
            </w:r>
            <w:r w:rsidRPr="00515A72">
              <w:rPr>
                <w:color w:val="auto"/>
                <w:sz w:val="22"/>
                <w:szCs w:val="22"/>
              </w:rPr>
              <w:tab/>
              <w:t xml:space="preserve">If there is no such Chairperson, or if he is not present within fifteen minutes after the time appointed for holding the meeting, or is unwilling to act as chairperson of the meeting, the directors present shall elect one of their members to be Chairperson of the meeting. </w:t>
            </w:r>
          </w:p>
          <w:p w:rsidR="00A02F97" w:rsidRPr="00515A72" w:rsidRDefault="00A02F97" w:rsidP="00F86365">
            <w:pPr>
              <w:pStyle w:val="Default"/>
              <w:ind w:left="466" w:hanging="466"/>
              <w:jc w:val="both"/>
              <w:rPr>
                <w:color w:val="auto"/>
                <w:sz w:val="22"/>
                <w:szCs w:val="22"/>
              </w:rPr>
            </w:pPr>
          </w:p>
          <w:p w:rsidR="00A02F97" w:rsidRPr="00F845A6" w:rsidRDefault="00A02F97" w:rsidP="00F86365">
            <w:pPr>
              <w:pStyle w:val="Default"/>
              <w:ind w:left="466" w:hanging="466"/>
              <w:jc w:val="both"/>
              <w:rPr>
                <w:color w:val="auto"/>
                <w:sz w:val="22"/>
                <w:szCs w:val="22"/>
              </w:rPr>
            </w:pPr>
            <w:r w:rsidRPr="00515A72">
              <w:rPr>
                <w:color w:val="auto"/>
                <w:sz w:val="22"/>
                <w:szCs w:val="22"/>
              </w:rPr>
              <w:t xml:space="preserve">(3) </w:t>
            </w:r>
            <w:r w:rsidRPr="00515A72">
              <w:rPr>
                <w:color w:val="auto"/>
                <w:sz w:val="22"/>
                <w:szCs w:val="22"/>
              </w:rPr>
              <w:tab/>
              <w:t xml:space="preserve">If at any meeting no director is willing to act as Chairperson or if no director is present within </w:t>
            </w:r>
            <w:r w:rsidR="006B7CD4" w:rsidRPr="00515A72">
              <w:rPr>
                <w:color w:val="auto"/>
                <w:sz w:val="22"/>
                <w:szCs w:val="22"/>
              </w:rPr>
              <w:t>fifteen</w:t>
            </w:r>
            <w:r w:rsidRPr="00515A72">
              <w:rPr>
                <w:color w:val="auto"/>
                <w:sz w:val="22"/>
                <w:szCs w:val="22"/>
              </w:rPr>
              <w:t xml:space="preserve"> minutes or such other</w:t>
            </w:r>
            <w:r w:rsidRPr="00F845A6">
              <w:rPr>
                <w:color w:val="auto"/>
                <w:sz w:val="22"/>
                <w:szCs w:val="22"/>
              </w:rPr>
              <w:t xml:space="preserve"> extended time the Act for the time being in force may provide, after the time appointed for holding the meeting, the members present shall choose one of their members to be Chairperson of the meeting. </w:t>
            </w:r>
          </w:p>
          <w:p w:rsidR="00A02F97" w:rsidRPr="00F845A6" w:rsidRDefault="00A02F97" w:rsidP="00E921B2">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C7727E">
            <w:pPr>
              <w:pStyle w:val="Default"/>
              <w:rPr>
                <w:color w:val="auto"/>
                <w:sz w:val="22"/>
                <w:szCs w:val="22"/>
              </w:rPr>
            </w:pPr>
            <w:r w:rsidRPr="00F845A6">
              <w:rPr>
                <w:color w:val="auto"/>
                <w:sz w:val="22"/>
                <w:szCs w:val="22"/>
              </w:rPr>
              <w:t xml:space="preserve">Adjournment </w:t>
            </w:r>
          </w:p>
          <w:p w:rsidR="00A02F97" w:rsidRPr="00F845A6" w:rsidRDefault="00A02F97" w:rsidP="00C7727E">
            <w:pPr>
              <w:pStyle w:val="Default"/>
              <w:rPr>
                <w:color w:val="auto"/>
                <w:sz w:val="22"/>
                <w:szCs w:val="22"/>
              </w:rPr>
            </w:pPr>
            <w:r w:rsidRPr="00F845A6">
              <w:rPr>
                <w:color w:val="auto"/>
                <w:sz w:val="22"/>
                <w:szCs w:val="22"/>
              </w:rPr>
              <w:t xml:space="preserve">of Meeting </w:t>
            </w: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3</w:t>
            </w:r>
          </w:p>
        </w:tc>
        <w:tc>
          <w:tcPr>
            <w:tcW w:w="6733" w:type="dxa"/>
            <w:vAlign w:val="center"/>
          </w:tcPr>
          <w:p w:rsidR="00A02F97" w:rsidRPr="00F845A6" w:rsidRDefault="00A02F97" w:rsidP="0000736F">
            <w:pPr>
              <w:pStyle w:val="Default"/>
              <w:ind w:left="466" w:hanging="466"/>
              <w:jc w:val="both"/>
              <w:rPr>
                <w:color w:val="auto"/>
                <w:sz w:val="22"/>
                <w:szCs w:val="22"/>
              </w:rPr>
            </w:pPr>
            <w:r w:rsidRPr="00F845A6">
              <w:rPr>
                <w:color w:val="auto"/>
                <w:sz w:val="22"/>
                <w:szCs w:val="22"/>
              </w:rPr>
              <w:t xml:space="preserve">(1) </w:t>
            </w:r>
            <w:r w:rsidRPr="00F845A6">
              <w:rPr>
                <w:color w:val="auto"/>
                <w:sz w:val="22"/>
                <w:szCs w:val="22"/>
              </w:rPr>
              <w:tab/>
              <w:t xml:space="preserve">The Chairperson may, with the consent of any meeting at which a quorum is present, and shall, if so directed by the meeting, adjourn the meeting from time to time and from place to place. </w:t>
            </w:r>
          </w:p>
          <w:p w:rsidR="00A02F97" w:rsidRPr="00F845A6" w:rsidRDefault="00A02F97" w:rsidP="0000736F">
            <w:pPr>
              <w:pStyle w:val="Default"/>
              <w:ind w:left="466" w:hanging="466"/>
              <w:jc w:val="both"/>
              <w:rPr>
                <w:color w:val="auto"/>
                <w:sz w:val="22"/>
                <w:szCs w:val="22"/>
              </w:rPr>
            </w:pPr>
          </w:p>
          <w:p w:rsidR="00A02F97" w:rsidRPr="00F845A6" w:rsidRDefault="00A02F97" w:rsidP="0000736F">
            <w:pPr>
              <w:pStyle w:val="Default"/>
              <w:ind w:left="466" w:hanging="466"/>
              <w:jc w:val="both"/>
              <w:rPr>
                <w:color w:val="auto"/>
                <w:sz w:val="22"/>
                <w:szCs w:val="22"/>
              </w:rPr>
            </w:pPr>
            <w:r w:rsidRPr="00F845A6">
              <w:rPr>
                <w:color w:val="auto"/>
                <w:sz w:val="22"/>
                <w:szCs w:val="22"/>
              </w:rPr>
              <w:t xml:space="preserve">(2) </w:t>
            </w:r>
            <w:r w:rsidRPr="00F845A6">
              <w:rPr>
                <w:color w:val="auto"/>
                <w:sz w:val="22"/>
                <w:szCs w:val="22"/>
              </w:rPr>
              <w:tab/>
              <w:t xml:space="preserve">No business shall be transacted at any adjourned meeting other than the business left unfinished at the meeting from which the adjournment took place. </w:t>
            </w:r>
          </w:p>
          <w:p w:rsidR="00A02F97" w:rsidRPr="00F845A6" w:rsidRDefault="00A02F97" w:rsidP="0000736F">
            <w:pPr>
              <w:pStyle w:val="Default"/>
              <w:ind w:left="466" w:hanging="466"/>
              <w:jc w:val="both"/>
              <w:rPr>
                <w:color w:val="auto"/>
                <w:sz w:val="22"/>
                <w:szCs w:val="22"/>
              </w:rPr>
            </w:pPr>
          </w:p>
          <w:p w:rsidR="00A02F97" w:rsidRPr="00F845A6" w:rsidRDefault="00A02F97" w:rsidP="0000736F">
            <w:pPr>
              <w:pStyle w:val="Default"/>
              <w:ind w:left="466" w:hanging="466"/>
              <w:jc w:val="both"/>
              <w:rPr>
                <w:color w:val="auto"/>
                <w:sz w:val="22"/>
                <w:szCs w:val="22"/>
              </w:rPr>
            </w:pPr>
            <w:r w:rsidRPr="00F845A6">
              <w:rPr>
                <w:color w:val="auto"/>
                <w:sz w:val="22"/>
                <w:szCs w:val="22"/>
              </w:rPr>
              <w:t xml:space="preserve">(3) </w:t>
            </w:r>
            <w:r w:rsidRPr="00F845A6">
              <w:rPr>
                <w:color w:val="auto"/>
                <w:sz w:val="22"/>
                <w:szCs w:val="22"/>
              </w:rPr>
              <w:tab/>
              <w:t xml:space="preserve">When a meeting is adjourned for thirty days or more, notice of the adjourned meeting shall be given as in the case of an original meeting. </w:t>
            </w:r>
          </w:p>
          <w:p w:rsidR="00A02F97" w:rsidRPr="00F845A6" w:rsidRDefault="00A02F97" w:rsidP="0000736F">
            <w:pPr>
              <w:pStyle w:val="Default"/>
              <w:ind w:left="466" w:hanging="466"/>
              <w:jc w:val="both"/>
              <w:rPr>
                <w:color w:val="auto"/>
                <w:sz w:val="22"/>
                <w:szCs w:val="22"/>
              </w:rPr>
            </w:pPr>
          </w:p>
          <w:p w:rsidR="00A02F97" w:rsidRPr="00F845A6" w:rsidRDefault="00A02F97" w:rsidP="0000736F">
            <w:pPr>
              <w:pStyle w:val="Default"/>
              <w:ind w:left="466" w:hanging="466"/>
              <w:jc w:val="both"/>
              <w:rPr>
                <w:color w:val="auto"/>
                <w:sz w:val="22"/>
                <w:szCs w:val="22"/>
              </w:rPr>
            </w:pPr>
            <w:r w:rsidRPr="00F845A6">
              <w:rPr>
                <w:color w:val="auto"/>
                <w:sz w:val="22"/>
                <w:szCs w:val="22"/>
              </w:rPr>
              <w:t xml:space="preserve">(4) </w:t>
            </w:r>
            <w:r w:rsidRPr="00F845A6">
              <w:rPr>
                <w:color w:val="auto"/>
                <w:sz w:val="22"/>
                <w:szCs w:val="22"/>
              </w:rPr>
              <w:tab/>
              <w:t xml:space="preserve">Save as aforesaid, and as provided in section 103 of the Act, it shall not be necessary to give any notice of an adjournment or of the business to be transacted at an adjourned meeting. </w:t>
            </w:r>
          </w:p>
          <w:p w:rsidR="00A02F97" w:rsidRPr="00F845A6" w:rsidRDefault="00A02F97" w:rsidP="00F86365">
            <w:pPr>
              <w:pStyle w:val="Default"/>
              <w:ind w:left="466" w:hanging="466"/>
              <w:jc w:val="both"/>
              <w:rPr>
                <w:color w:val="auto"/>
                <w:sz w:val="22"/>
                <w:szCs w:val="22"/>
              </w:rPr>
            </w:pPr>
          </w:p>
        </w:tc>
      </w:tr>
      <w:tr w:rsidR="00A02F97" w:rsidRPr="00237D9D" w:rsidTr="00B5061F">
        <w:trPr>
          <w:trHeight w:val="435"/>
        </w:trPr>
        <w:tc>
          <w:tcPr>
            <w:tcW w:w="1686" w:type="dxa"/>
          </w:tcPr>
          <w:p w:rsidR="00A02F97" w:rsidRPr="00F845A6" w:rsidRDefault="00A02F97" w:rsidP="00C7727E">
            <w:pPr>
              <w:pStyle w:val="Default"/>
              <w:rPr>
                <w:color w:val="auto"/>
                <w:sz w:val="22"/>
                <w:szCs w:val="22"/>
              </w:rPr>
            </w:pPr>
            <w:r w:rsidRPr="00F845A6">
              <w:rPr>
                <w:color w:val="auto"/>
                <w:sz w:val="22"/>
                <w:szCs w:val="22"/>
              </w:rPr>
              <w:lastRenderedPageBreak/>
              <w:t xml:space="preserve">When Chair is vacant </w:t>
            </w: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4</w:t>
            </w:r>
          </w:p>
        </w:tc>
        <w:tc>
          <w:tcPr>
            <w:tcW w:w="6733" w:type="dxa"/>
            <w:vAlign w:val="center"/>
          </w:tcPr>
          <w:p w:rsidR="00A02F97" w:rsidRPr="00F845A6" w:rsidRDefault="00A02F97" w:rsidP="001E4AC1">
            <w:pPr>
              <w:pStyle w:val="Default"/>
              <w:jc w:val="both"/>
              <w:rPr>
                <w:color w:val="auto"/>
                <w:sz w:val="22"/>
                <w:szCs w:val="22"/>
              </w:rPr>
            </w:pPr>
            <w:r w:rsidRPr="00F845A6">
              <w:rPr>
                <w:color w:val="auto"/>
                <w:sz w:val="22"/>
                <w:szCs w:val="22"/>
              </w:rPr>
              <w:t>When the Chair is vacant, no business shall be transacted or discussed at any general meeting except the election of Chairperson.</w:t>
            </w:r>
          </w:p>
          <w:p w:rsidR="00A02F97" w:rsidRPr="00F845A6" w:rsidRDefault="00A02F97" w:rsidP="001E4AC1">
            <w:pPr>
              <w:pStyle w:val="Default"/>
              <w:jc w:val="both"/>
              <w:rPr>
                <w:color w:val="auto"/>
                <w:sz w:val="22"/>
                <w:szCs w:val="22"/>
              </w:rPr>
            </w:pPr>
          </w:p>
        </w:tc>
      </w:tr>
      <w:tr w:rsidR="00E2236D" w:rsidRPr="00237D9D" w:rsidTr="00B5061F">
        <w:trPr>
          <w:trHeight w:val="435"/>
        </w:trPr>
        <w:tc>
          <w:tcPr>
            <w:tcW w:w="1686" w:type="dxa"/>
          </w:tcPr>
          <w:p w:rsidR="00E2236D" w:rsidRPr="00F845A6" w:rsidRDefault="00194B8C" w:rsidP="00C7727E">
            <w:pPr>
              <w:pStyle w:val="Default"/>
              <w:rPr>
                <w:color w:val="auto"/>
                <w:sz w:val="22"/>
                <w:szCs w:val="22"/>
              </w:rPr>
            </w:pPr>
            <w:r w:rsidRPr="00F845A6">
              <w:rPr>
                <w:color w:val="auto"/>
                <w:sz w:val="22"/>
                <w:szCs w:val="22"/>
              </w:rPr>
              <w:t>Postal Ballot</w:t>
            </w:r>
          </w:p>
        </w:tc>
        <w:tc>
          <w:tcPr>
            <w:tcW w:w="691" w:type="dxa"/>
          </w:tcPr>
          <w:p w:rsidR="00E2236D"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5</w:t>
            </w:r>
          </w:p>
        </w:tc>
        <w:tc>
          <w:tcPr>
            <w:tcW w:w="6733" w:type="dxa"/>
            <w:vAlign w:val="center"/>
          </w:tcPr>
          <w:p w:rsidR="00E2236D" w:rsidRPr="00F845A6" w:rsidRDefault="00E2236D" w:rsidP="002D350D">
            <w:pPr>
              <w:jc w:val="both"/>
              <w:rPr>
                <w:rFonts w:ascii="Times New Roman" w:hAnsi="Times New Roman" w:cs="Times New Roman"/>
              </w:rPr>
            </w:pPr>
            <w:r w:rsidRPr="00F845A6">
              <w:rPr>
                <w:rFonts w:ascii="Times New Roman" w:hAnsi="Times New Roman" w:cs="Times New Roman"/>
              </w:rPr>
              <w:t>Notwithstanding anything contained in the Articles of Association of the Company, the Company does adopt the mode of passing the resolutions by its members by means of a postal ballot (including voting by an electronic mode) pursuant to the provisions of Section 110 of the Act, read with rules made thereunder, and any modifications or amendments made thereto from time to time.</w:t>
            </w:r>
          </w:p>
        </w:tc>
      </w:tr>
      <w:tr w:rsidR="00A02F97" w:rsidRPr="00237D9D" w:rsidTr="00B5061F">
        <w:trPr>
          <w:trHeight w:val="435"/>
        </w:trPr>
        <w:tc>
          <w:tcPr>
            <w:tcW w:w="1686" w:type="dxa"/>
          </w:tcPr>
          <w:p w:rsidR="00A02F97" w:rsidRPr="00F845A6" w:rsidRDefault="00A02F97" w:rsidP="00C7727E">
            <w:pPr>
              <w:pStyle w:val="Default"/>
              <w:rPr>
                <w:color w:val="auto"/>
                <w:sz w:val="22"/>
                <w:szCs w:val="22"/>
              </w:rPr>
            </w:pPr>
          </w:p>
        </w:tc>
        <w:tc>
          <w:tcPr>
            <w:tcW w:w="7424" w:type="dxa"/>
            <w:gridSpan w:val="2"/>
            <w:vAlign w:val="center"/>
          </w:tcPr>
          <w:p w:rsidR="00A02F97" w:rsidRPr="00F845A6" w:rsidRDefault="00A02F97" w:rsidP="008D57FB">
            <w:pPr>
              <w:pStyle w:val="Default"/>
              <w:jc w:val="center"/>
              <w:rPr>
                <w:color w:val="auto"/>
                <w:sz w:val="22"/>
                <w:szCs w:val="22"/>
              </w:rPr>
            </w:pPr>
            <w:r w:rsidRPr="00F845A6">
              <w:rPr>
                <w:b/>
                <w:bCs/>
                <w:color w:val="auto"/>
                <w:sz w:val="22"/>
                <w:szCs w:val="22"/>
              </w:rPr>
              <w:t>CONDUCT AT GENERAL MEETINGS</w:t>
            </w: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Voting rights </w:t>
            </w: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8</w:t>
            </w:r>
            <w:r w:rsidR="006A5982">
              <w:rPr>
                <w:rFonts w:ascii="Times New Roman" w:hAnsi="Times New Roman" w:cs="Times New Roman"/>
              </w:rPr>
              <w:t>6</w:t>
            </w:r>
          </w:p>
        </w:tc>
        <w:tc>
          <w:tcPr>
            <w:tcW w:w="6733" w:type="dxa"/>
            <w:vAlign w:val="center"/>
          </w:tcPr>
          <w:p w:rsidR="00A02F97" w:rsidRPr="00F845A6" w:rsidRDefault="00A02F97" w:rsidP="001A1AF4">
            <w:pPr>
              <w:pStyle w:val="Default"/>
              <w:jc w:val="both"/>
              <w:rPr>
                <w:color w:val="auto"/>
                <w:sz w:val="21"/>
                <w:szCs w:val="21"/>
              </w:rPr>
            </w:pPr>
            <w:r w:rsidRPr="00F845A6">
              <w:rPr>
                <w:color w:val="auto"/>
                <w:sz w:val="21"/>
                <w:szCs w:val="21"/>
              </w:rPr>
              <w:t xml:space="preserve">Subject to any rights or restrictions for the time being attached to any class or classes of shares,— </w:t>
            </w:r>
          </w:p>
          <w:p w:rsidR="00A02F97" w:rsidRPr="00F845A6" w:rsidRDefault="00A02F97" w:rsidP="00521F17">
            <w:pPr>
              <w:pStyle w:val="Default"/>
              <w:ind w:left="324" w:hanging="324"/>
              <w:jc w:val="both"/>
              <w:rPr>
                <w:color w:val="auto"/>
                <w:sz w:val="21"/>
                <w:szCs w:val="21"/>
              </w:rPr>
            </w:pPr>
            <w:r w:rsidRPr="00F845A6">
              <w:rPr>
                <w:color w:val="auto"/>
                <w:sz w:val="21"/>
                <w:szCs w:val="21"/>
              </w:rPr>
              <w:t xml:space="preserve">(a) </w:t>
            </w:r>
            <w:r w:rsidRPr="00F845A6">
              <w:rPr>
                <w:color w:val="auto"/>
                <w:sz w:val="21"/>
                <w:szCs w:val="21"/>
              </w:rPr>
              <w:tab/>
              <w:t>on a show of hands, every member present in person shall have one vote; and</w:t>
            </w:r>
          </w:p>
          <w:p w:rsidR="00A02F97" w:rsidRPr="00F845A6" w:rsidRDefault="00A02F97" w:rsidP="00521F17">
            <w:pPr>
              <w:pStyle w:val="Default"/>
              <w:ind w:left="324" w:hanging="324"/>
              <w:jc w:val="both"/>
              <w:rPr>
                <w:color w:val="auto"/>
                <w:sz w:val="21"/>
                <w:szCs w:val="21"/>
              </w:rPr>
            </w:pPr>
          </w:p>
          <w:p w:rsidR="00A02F97" w:rsidRPr="00F845A6" w:rsidRDefault="00A02F97" w:rsidP="00521F17">
            <w:pPr>
              <w:pStyle w:val="Default"/>
              <w:ind w:left="324" w:hanging="324"/>
              <w:jc w:val="both"/>
              <w:rPr>
                <w:color w:val="auto"/>
                <w:sz w:val="21"/>
                <w:szCs w:val="21"/>
              </w:rPr>
            </w:pPr>
            <w:r w:rsidRPr="00F845A6">
              <w:rPr>
                <w:color w:val="auto"/>
                <w:sz w:val="21"/>
                <w:szCs w:val="21"/>
              </w:rPr>
              <w:t>(b)</w:t>
            </w:r>
            <w:r w:rsidRPr="00F845A6">
              <w:rPr>
                <w:color w:val="auto"/>
                <w:sz w:val="21"/>
                <w:szCs w:val="21"/>
              </w:rPr>
              <w:tab/>
              <w:t xml:space="preserve">in a poll or in an electronic voting, the voting rights of members shall be in proportion to his share in the paid-up equity share capital of the Company. </w:t>
            </w:r>
          </w:p>
          <w:p w:rsidR="00A02F97" w:rsidRPr="00F845A6" w:rsidRDefault="00A02F97" w:rsidP="004F44B7">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Voting through electronic means </w:t>
            </w:r>
          </w:p>
        </w:tc>
        <w:tc>
          <w:tcPr>
            <w:tcW w:w="691" w:type="dxa"/>
          </w:tcPr>
          <w:p w:rsidR="00A02F97" w:rsidRPr="00F845A6" w:rsidRDefault="006A5982" w:rsidP="008D57FB">
            <w:pPr>
              <w:jc w:val="center"/>
              <w:rPr>
                <w:rFonts w:ascii="Times New Roman" w:hAnsi="Times New Roman" w:cs="Times New Roman"/>
              </w:rPr>
            </w:pPr>
            <w:r>
              <w:rPr>
                <w:rFonts w:ascii="Times New Roman" w:hAnsi="Times New Roman" w:cs="Times New Roman"/>
              </w:rPr>
              <w:t>87</w:t>
            </w:r>
          </w:p>
        </w:tc>
        <w:tc>
          <w:tcPr>
            <w:tcW w:w="6733" w:type="dxa"/>
            <w:vAlign w:val="center"/>
          </w:tcPr>
          <w:p w:rsidR="00A02F97" w:rsidRPr="00F845A6" w:rsidRDefault="00A02F97" w:rsidP="00754DD9">
            <w:pPr>
              <w:pStyle w:val="Default"/>
              <w:jc w:val="both"/>
              <w:rPr>
                <w:color w:val="auto"/>
                <w:sz w:val="21"/>
                <w:szCs w:val="21"/>
              </w:rPr>
            </w:pPr>
            <w:r w:rsidRPr="00F845A6">
              <w:rPr>
                <w:color w:val="auto"/>
                <w:sz w:val="21"/>
                <w:szCs w:val="21"/>
              </w:rPr>
              <w:t xml:space="preserve">A member may exercise his vote at a meeting by electronic means in accordance with the Act and shall vote only once. A member who has already voted by electronic means shall not be entitled to vote on the same business again in any other manner whether on a poll or otherwise. </w:t>
            </w:r>
          </w:p>
          <w:p w:rsidR="00A02F97" w:rsidRPr="00F845A6" w:rsidRDefault="00A02F97" w:rsidP="004F44B7">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BA7DB5">
            <w:pPr>
              <w:pStyle w:val="Default"/>
              <w:rPr>
                <w:color w:val="auto"/>
                <w:sz w:val="21"/>
                <w:szCs w:val="21"/>
              </w:rPr>
            </w:pPr>
            <w:r w:rsidRPr="00F845A6">
              <w:rPr>
                <w:color w:val="auto"/>
                <w:sz w:val="21"/>
                <w:szCs w:val="21"/>
              </w:rPr>
              <w:t xml:space="preserve">Chairperson to have casting vote </w:t>
            </w:r>
          </w:p>
          <w:p w:rsidR="00A02F97" w:rsidRPr="00F845A6" w:rsidRDefault="00A02F97" w:rsidP="001464C2">
            <w:pPr>
              <w:pStyle w:val="Default"/>
              <w:rPr>
                <w:color w:val="auto"/>
                <w:sz w:val="22"/>
                <w:szCs w:val="22"/>
              </w:rPr>
            </w:pPr>
          </w:p>
        </w:tc>
        <w:tc>
          <w:tcPr>
            <w:tcW w:w="691" w:type="dxa"/>
          </w:tcPr>
          <w:p w:rsidR="00A02F97" w:rsidRPr="00F845A6" w:rsidRDefault="006A5982" w:rsidP="008D57FB">
            <w:pPr>
              <w:jc w:val="center"/>
              <w:rPr>
                <w:rFonts w:ascii="Times New Roman" w:hAnsi="Times New Roman" w:cs="Times New Roman"/>
              </w:rPr>
            </w:pPr>
            <w:r>
              <w:rPr>
                <w:rFonts w:ascii="Times New Roman" w:hAnsi="Times New Roman" w:cs="Times New Roman"/>
              </w:rPr>
              <w:t>88</w:t>
            </w:r>
          </w:p>
        </w:tc>
        <w:tc>
          <w:tcPr>
            <w:tcW w:w="6733" w:type="dxa"/>
            <w:vAlign w:val="center"/>
          </w:tcPr>
          <w:p w:rsidR="00A02F97" w:rsidRPr="00F845A6" w:rsidRDefault="00A02F97" w:rsidP="00BA7DB5">
            <w:pPr>
              <w:pStyle w:val="Default"/>
              <w:jc w:val="both"/>
              <w:rPr>
                <w:color w:val="auto"/>
                <w:sz w:val="21"/>
                <w:szCs w:val="21"/>
              </w:rPr>
            </w:pPr>
            <w:r w:rsidRPr="00F845A6">
              <w:rPr>
                <w:color w:val="auto"/>
                <w:sz w:val="21"/>
                <w:szCs w:val="21"/>
              </w:rPr>
              <w:t xml:space="preserve">The Chairperson shall have a second or casting vote, in addition to the vote(s) to which he may be entitled as a member, on any business transacted at any general meeting, in case of an equality of votes, whether on show of hands, on a poll or in an electronic voting. </w:t>
            </w:r>
          </w:p>
          <w:p w:rsidR="00A02F97" w:rsidRPr="00F845A6" w:rsidRDefault="00A02F97" w:rsidP="004F44B7">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AA00EA">
            <w:pPr>
              <w:pStyle w:val="Default"/>
              <w:rPr>
                <w:color w:val="auto"/>
                <w:sz w:val="21"/>
                <w:szCs w:val="21"/>
              </w:rPr>
            </w:pPr>
            <w:r w:rsidRPr="00F845A6">
              <w:rPr>
                <w:color w:val="auto"/>
                <w:sz w:val="21"/>
                <w:szCs w:val="21"/>
              </w:rPr>
              <w:t xml:space="preserve">Vote of joint-holders </w:t>
            </w:r>
          </w:p>
          <w:p w:rsidR="00A02F97" w:rsidRPr="00F845A6" w:rsidRDefault="00A02F97" w:rsidP="00AA00EA">
            <w:pPr>
              <w:pStyle w:val="Default"/>
              <w:jc w:val="both"/>
              <w:rPr>
                <w:color w:val="auto"/>
                <w:sz w:val="22"/>
                <w:szCs w:val="22"/>
              </w:rPr>
            </w:pPr>
          </w:p>
        </w:tc>
        <w:tc>
          <w:tcPr>
            <w:tcW w:w="691" w:type="dxa"/>
          </w:tcPr>
          <w:p w:rsidR="00A02F97" w:rsidRPr="00F845A6" w:rsidRDefault="006A5982" w:rsidP="00BA7544">
            <w:pPr>
              <w:jc w:val="center"/>
              <w:rPr>
                <w:rFonts w:ascii="Times New Roman" w:hAnsi="Times New Roman" w:cs="Times New Roman"/>
              </w:rPr>
            </w:pPr>
            <w:r>
              <w:rPr>
                <w:rFonts w:ascii="Times New Roman" w:hAnsi="Times New Roman" w:cs="Times New Roman"/>
              </w:rPr>
              <w:t>89</w:t>
            </w:r>
          </w:p>
        </w:tc>
        <w:tc>
          <w:tcPr>
            <w:tcW w:w="6733" w:type="dxa"/>
          </w:tcPr>
          <w:p w:rsidR="00A02F97" w:rsidRPr="00F845A6" w:rsidRDefault="00A02F97" w:rsidP="00AA00EA">
            <w:pPr>
              <w:pStyle w:val="Default"/>
              <w:ind w:left="466" w:hanging="466"/>
              <w:jc w:val="both"/>
              <w:rPr>
                <w:color w:val="auto"/>
                <w:sz w:val="21"/>
                <w:szCs w:val="21"/>
              </w:rPr>
            </w:pPr>
            <w:r w:rsidRPr="00F845A6">
              <w:rPr>
                <w:color w:val="auto"/>
                <w:sz w:val="21"/>
                <w:szCs w:val="21"/>
              </w:rPr>
              <w:t xml:space="preserve">(1) </w:t>
            </w:r>
            <w:r w:rsidRPr="00F845A6">
              <w:rPr>
                <w:color w:val="auto"/>
                <w:sz w:val="21"/>
                <w:szCs w:val="21"/>
              </w:rPr>
              <w:tab/>
              <w:t xml:space="preserve">In the case of joint holders, the vote of the senior who tenders a vote, whether in person or by proxy, shall be accepted to the exclusion of the votes of the other joint holders. </w:t>
            </w:r>
          </w:p>
          <w:p w:rsidR="00A02F97" w:rsidRPr="00F845A6" w:rsidRDefault="00A02F97" w:rsidP="00AA00EA">
            <w:pPr>
              <w:pStyle w:val="Default"/>
              <w:ind w:left="466" w:hanging="466"/>
              <w:jc w:val="both"/>
              <w:rPr>
                <w:color w:val="auto"/>
                <w:sz w:val="21"/>
                <w:szCs w:val="21"/>
              </w:rPr>
            </w:pPr>
          </w:p>
          <w:p w:rsidR="00A02F97" w:rsidRPr="00F845A6" w:rsidRDefault="00A02F97" w:rsidP="00AA00EA">
            <w:pPr>
              <w:pStyle w:val="Default"/>
              <w:ind w:left="466" w:hanging="466"/>
              <w:jc w:val="both"/>
              <w:rPr>
                <w:color w:val="auto"/>
                <w:sz w:val="21"/>
                <w:szCs w:val="21"/>
              </w:rPr>
            </w:pPr>
            <w:r w:rsidRPr="00F845A6">
              <w:rPr>
                <w:color w:val="auto"/>
                <w:sz w:val="21"/>
                <w:szCs w:val="21"/>
              </w:rPr>
              <w:t xml:space="preserve">(2) </w:t>
            </w:r>
            <w:r w:rsidRPr="00F845A6">
              <w:rPr>
                <w:color w:val="auto"/>
                <w:sz w:val="21"/>
                <w:szCs w:val="21"/>
              </w:rPr>
              <w:tab/>
              <w:t xml:space="preserve">For this purpose, seniority shall be determined by the order in which the names stand in the register of members. </w:t>
            </w:r>
          </w:p>
          <w:p w:rsidR="00A02F97" w:rsidRPr="00F845A6" w:rsidRDefault="00A02F97" w:rsidP="00AA00EA">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How a minor or a member of unsound mind may vote </w:t>
            </w:r>
          </w:p>
        </w:tc>
        <w:tc>
          <w:tcPr>
            <w:tcW w:w="691" w:type="dxa"/>
          </w:tcPr>
          <w:p w:rsidR="00A02F97" w:rsidRPr="00F845A6" w:rsidRDefault="00BA7544" w:rsidP="006A5982">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0</w:t>
            </w:r>
          </w:p>
        </w:tc>
        <w:tc>
          <w:tcPr>
            <w:tcW w:w="6733" w:type="dxa"/>
            <w:vAlign w:val="center"/>
          </w:tcPr>
          <w:p w:rsidR="00A02F97" w:rsidRPr="00F845A6" w:rsidRDefault="00A02F97" w:rsidP="000937ED">
            <w:pPr>
              <w:pStyle w:val="Default"/>
              <w:ind w:left="466" w:hanging="466"/>
              <w:jc w:val="both"/>
              <w:rPr>
                <w:color w:val="auto"/>
                <w:sz w:val="21"/>
                <w:szCs w:val="21"/>
              </w:rPr>
            </w:pPr>
            <w:r w:rsidRPr="00F845A6">
              <w:rPr>
                <w:color w:val="auto"/>
                <w:sz w:val="21"/>
                <w:szCs w:val="21"/>
              </w:rPr>
              <w:t xml:space="preserve">(1) </w:t>
            </w:r>
            <w:r w:rsidRPr="00F845A6">
              <w:rPr>
                <w:color w:val="auto"/>
                <w:sz w:val="21"/>
                <w:szCs w:val="21"/>
              </w:rPr>
              <w:tab/>
              <w:t xml:space="preserve">If any member is a minor, the vote in respect of his shares shall be exercised by his guardian or any one of his guardians. </w:t>
            </w:r>
          </w:p>
          <w:p w:rsidR="00A02F97" w:rsidRPr="00F845A6" w:rsidRDefault="00A02F97" w:rsidP="000937ED">
            <w:pPr>
              <w:pStyle w:val="Default"/>
              <w:ind w:left="466" w:hanging="466"/>
              <w:jc w:val="both"/>
              <w:rPr>
                <w:color w:val="auto"/>
                <w:sz w:val="21"/>
                <w:szCs w:val="21"/>
              </w:rPr>
            </w:pPr>
          </w:p>
          <w:p w:rsidR="00A02F97" w:rsidRPr="00F845A6" w:rsidRDefault="00A02F97" w:rsidP="000937ED">
            <w:pPr>
              <w:pStyle w:val="Default"/>
              <w:ind w:left="466" w:hanging="466"/>
              <w:jc w:val="both"/>
              <w:rPr>
                <w:color w:val="auto"/>
                <w:sz w:val="21"/>
                <w:szCs w:val="21"/>
              </w:rPr>
            </w:pPr>
            <w:r w:rsidRPr="00F845A6">
              <w:rPr>
                <w:color w:val="auto"/>
                <w:sz w:val="21"/>
                <w:szCs w:val="21"/>
              </w:rPr>
              <w:t xml:space="preserve">(2) </w:t>
            </w:r>
            <w:r w:rsidRPr="00F845A6">
              <w:rPr>
                <w:color w:val="auto"/>
                <w:sz w:val="21"/>
                <w:szCs w:val="21"/>
              </w:rPr>
              <w:tab/>
              <w:t xml:space="preserve">A member of unsound mind, or in respect of whom an order has been made by any court having jurisdiction in lunacy, may vote, whether on a show of hands or on a poll, by his committee or other legal guardian, and any such committee or guardian may, on a poll, vote by proxy. </w:t>
            </w:r>
          </w:p>
          <w:p w:rsidR="00A02F97" w:rsidRPr="00F845A6" w:rsidRDefault="00A02F97" w:rsidP="004F44B7">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Other business may proceed, pending taking of poll </w:t>
            </w: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1</w:t>
            </w:r>
          </w:p>
        </w:tc>
        <w:tc>
          <w:tcPr>
            <w:tcW w:w="6733" w:type="dxa"/>
          </w:tcPr>
          <w:p w:rsidR="00A02F97" w:rsidRPr="00F845A6" w:rsidRDefault="00A02F97" w:rsidP="00CC40C7">
            <w:pPr>
              <w:pStyle w:val="Default"/>
              <w:jc w:val="both"/>
              <w:rPr>
                <w:color w:val="auto"/>
                <w:sz w:val="21"/>
                <w:szCs w:val="21"/>
              </w:rPr>
            </w:pPr>
            <w:r w:rsidRPr="00F845A6">
              <w:rPr>
                <w:color w:val="auto"/>
                <w:sz w:val="21"/>
                <w:szCs w:val="21"/>
              </w:rPr>
              <w:t>Any business other than that upon which a poll has been demanded may be pr</w:t>
            </w:r>
            <w:r w:rsidR="00CC40C7">
              <w:rPr>
                <w:color w:val="auto"/>
                <w:sz w:val="21"/>
                <w:szCs w:val="21"/>
              </w:rPr>
              <w:t>o</w:t>
            </w:r>
            <w:r w:rsidRPr="00F845A6">
              <w:rPr>
                <w:color w:val="auto"/>
                <w:sz w:val="21"/>
                <w:szCs w:val="21"/>
              </w:rPr>
              <w:t>ce</w:t>
            </w:r>
            <w:r w:rsidR="00CC40C7">
              <w:rPr>
                <w:color w:val="auto"/>
                <w:sz w:val="21"/>
                <w:szCs w:val="21"/>
              </w:rPr>
              <w:t>e</w:t>
            </w:r>
            <w:r w:rsidRPr="00F845A6">
              <w:rPr>
                <w:color w:val="auto"/>
                <w:sz w:val="21"/>
                <w:szCs w:val="21"/>
              </w:rPr>
              <w:t xml:space="preserve">ded with, pending the taking of the poll. </w:t>
            </w: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Restriction on voting rights if calls are unpaid </w:t>
            </w:r>
          </w:p>
        </w:tc>
        <w:tc>
          <w:tcPr>
            <w:tcW w:w="691" w:type="dxa"/>
          </w:tcPr>
          <w:p w:rsidR="00A02F97" w:rsidRPr="00F845A6" w:rsidRDefault="00BA7544" w:rsidP="006A5982">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2</w:t>
            </w:r>
          </w:p>
        </w:tc>
        <w:tc>
          <w:tcPr>
            <w:tcW w:w="6733" w:type="dxa"/>
          </w:tcPr>
          <w:p w:rsidR="00A02F97" w:rsidRPr="00F845A6" w:rsidRDefault="00A02F97" w:rsidP="009C64CB">
            <w:pPr>
              <w:pStyle w:val="Default"/>
              <w:jc w:val="both"/>
              <w:rPr>
                <w:color w:val="auto"/>
                <w:sz w:val="21"/>
                <w:szCs w:val="21"/>
              </w:rPr>
            </w:pPr>
            <w:r w:rsidRPr="00F845A6">
              <w:rPr>
                <w:color w:val="auto"/>
                <w:sz w:val="21"/>
                <w:szCs w:val="21"/>
              </w:rPr>
              <w:t xml:space="preserve">No member shall be entitled to vote </w:t>
            </w:r>
            <w:r w:rsidR="00487E3A" w:rsidRPr="00F845A6">
              <w:rPr>
                <w:color w:val="auto"/>
                <w:sz w:val="21"/>
                <w:szCs w:val="21"/>
              </w:rPr>
              <w:t xml:space="preserve">either personally or by proxy, at </w:t>
            </w:r>
            <w:r w:rsidRPr="00F845A6">
              <w:rPr>
                <w:color w:val="auto"/>
                <w:sz w:val="21"/>
                <w:szCs w:val="21"/>
              </w:rPr>
              <w:t xml:space="preserve">any general meeting </w:t>
            </w:r>
            <w:r w:rsidR="00487E3A" w:rsidRPr="00F845A6">
              <w:rPr>
                <w:color w:val="auto"/>
                <w:sz w:val="21"/>
                <w:szCs w:val="21"/>
              </w:rPr>
              <w:t xml:space="preserve">or meeting of a class of shareholders in respect of any shares registered in his name on which any </w:t>
            </w:r>
            <w:r w:rsidRPr="00F845A6">
              <w:rPr>
                <w:color w:val="auto"/>
                <w:sz w:val="21"/>
                <w:szCs w:val="21"/>
              </w:rPr>
              <w:t xml:space="preserve">calls or other sums presently payable by him have </w:t>
            </w:r>
            <w:r w:rsidR="00584546" w:rsidRPr="00F845A6">
              <w:rPr>
                <w:color w:val="auto"/>
                <w:sz w:val="21"/>
                <w:szCs w:val="21"/>
              </w:rPr>
              <w:t>not been paid</w:t>
            </w:r>
            <w:r w:rsidR="003918B2" w:rsidRPr="00F845A6">
              <w:rPr>
                <w:color w:val="auto"/>
                <w:sz w:val="21"/>
                <w:szCs w:val="21"/>
              </w:rPr>
              <w:t xml:space="preserve"> or, in regard to which the company has, and has exercised any right of lien.</w:t>
            </w:r>
          </w:p>
          <w:p w:rsidR="00A02F97" w:rsidRPr="00F845A6" w:rsidRDefault="00A02F97" w:rsidP="009C64CB">
            <w:pPr>
              <w:pStyle w:val="Default"/>
              <w:jc w:val="both"/>
              <w:rPr>
                <w:color w:val="auto"/>
                <w:sz w:val="21"/>
                <w:szCs w:val="21"/>
              </w:rPr>
            </w:pPr>
          </w:p>
        </w:tc>
      </w:tr>
      <w:tr w:rsidR="001E6DA7" w:rsidRPr="00237D9D" w:rsidTr="00B5061F">
        <w:trPr>
          <w:trHeight w:val="435"/>
        </w:trPr>
        <w:tc>
          <w:tcPr>
            <w:tcW w:w="1686" w:type="dxa"/>
          </w:tcPr>
          <w:p w:rsidR="001E6DA7" w:rsidRPr="00F845A6" w:rsidRDefault="001E6DA7" w:rsidP="001464C2">
            <w:pPr>
              <w:pStyle w:val="Default"/>
              <w:rPr>
                <w:color w:val="auto"/>
                <w:sz w:val="21"/>
                <w:szCs w:val="21"/>
              </w:rPr>
            </w:pPr>
            <w:r w:rsidRPr="00F845A6">
              <w:rPr>
                <w:color w:val="auto"/>
                <w:sz w:val="21"/>
                <w:szCs w:val="21"/>
              </w:rPr>
              <w:lastRenderedPageBreak/>
              <w:t>Restriction on exercise of voting rights in other cases to be void</w:t>
            </w:r>
          </w:p>
        </w:tc>
        <w:tc>
          <w:tcPr>
            <w:tcW w:w="691" w:type="dxa"/>
          </w:tcPr>
          <w:p w:rsidR="001E6DA7" w:rsidRPr="00F845A6" w:rsidRDefault="00BA7544" w:rsidP="008D57FB">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3</w:t>
            </w:r>
          </w:p>
        </w:tc>
        <w:tc>
          <w:tcPr>
            <w:tcW w:w="6733" w:type="dxa"/>
          </w:tcPr>
          <w:p w:rsidR="001E6DA7" w:rsidRPr="00F845A6" w:rsidRDefault="001E6DA7" w:rsidP="009C64CB">
            <w:pPr>
              <w:pStyle w:val="Default"/>
              <w:jc w:val="both"/>
              <w:rPr>
                <w:color w:val="auto"/>
                <w:sz w:val="21"/>
                <w:szCs w:val="21"/>
              </w:rPr>
            </w:pPr>
            <w:r w:rsidRPr="00F845A6">
              <w:rPr>
                <w:color w:val="auto"/>
                <w:sz w:val="21"/>
                <w:szCs w:val="21"/>
              </w:rPr>
              <w:t>A member is not prohibited from exercising his voting on the ground that he has not held his share or other interest in the company for any specified period preceding the date on which the vote is taken</w:t>
            </w:r>
            <w:r w:rsidR="000B3C67" w:rsidRPr="00F845A6">
              <w:rPr>
                <w:color w:val="auto"/>
                <w:sz w:val="21"/>
                <w:szCs w:val="21"/>
              </w:rPr>
              <w:t>,</w:t>
            </w:r>
            <w:r w:rsidRPr="00F845A6">
              <w:rPr>
                <w:color w:val="auto"/>
                <w:sz w:val="21"/>
                <w:szCs w:val="21"/>
              </w:rPr>
              <w:t xml:space="preserve"> or on any other ground not being a ground set out in the preceding Article.</w:t>
            </w:r>
          </w:p>
        </w:tc>
      </w:tr>
      <w:tr w:rsidR="00A02F97" w:rsidRPr="00237D9D" w:rsidTr="00B5061F">
        <w:trPr>
          <w:trHeight w:val="435"/>
        </w:trPr>
        <w:tc>
          <w:tcPr>
            <w:tcW w:w="1686" w:type="dxa"/>
          </w:tcPr>
          <w:p w:rsidR="00A02F97" w:rsidRPr="00F845A6" w:rsidRDefault="00A02F97" w:rsidP="00AD54E5">
            <w:pPr>
              <w:pStyle w:val="Default"/>
              <w:rPr>
                <w:color w:val="auto"/>
                <w:sz w:val="21"/>
                <w:szCs w:val="21"/>
              </w:rPr>
            </w:pPr>
            <w:r w:rsidRPr="00F845A6">
              <w:rPr>
                <w:color w:val="auto"/>
                <w:sz w:val="21"/>
                <w:szCs w:val="21"/>
              </w:rPr>
              <w:t xml:space="preserve">Objection as to voting rights </w:t>
            </w:r>
          </w:p>
          <w:p w:rsidR="00A02F97" w:rsidRPr="00F845A6" w:rsidRDefault="00A02F97" w:rsidP="001464C2">
            <w:pPr>
              <w:pStyle w:val="Default"/>
              <w:rPr>
                <w:color w:val="auto"/>
                <w:sz w:val="22"/>
                <w:szCs w:val="22"/>
              </w:rPr>
            </w:pP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4</w:t>
            </w:r>
          </w:p>
        </w:tc>
        <w:tc>
          <w:tcPr>
            <w:tcW w:w="6733" w:type="dxa"/>
          </w:tcPr>
          <w:p w:rsidR="00A02F97" w:rsidRPr="00F845A6" w:rsidRDefault="00A02F97" w:rsidP="009C64CB">
            <w:pPr>
              <w:pStyle w:val="Default"/>
              <w:ind w:left="466" w:hanging="466"/>
              <w:jc w:val="both"/>
              <w:rPr>
                <w:color w:val="auto"/>
                <w:sz w:val="21"/>
                <w:szCs w:val="21"/>
              </w:rPr>
            </w:pPr>
            <w:r w:rsidRPr="00F845A6">
              <w:rPr>
                <w:color w:val="auto"/>
                <w:sz w:val="21"/>
                <w:szCs w:val="21"/>
              </w:rPr>
              <w:t xml:space="preserve">(1) </w:t>
            </w:r>
            <w:r w:rsidRPr="00F845A6">
              <w:rPr>
                <w:color w:val="auto"/>
                <w:sz w:val="21"/>
                <w:szCs w:val="21"/>
              </w:rPr>
              <w:tab/>
              <w:t xml:space="preserve">No objection shall be raised to the qualification of any voter except at the meeting or adjourned meeting at which the vote objected to is given or tendered, and every vote not disallowed at such meeting shall be valid for all purposes. </w:t>
            </w:r>
          </w:p>
          <w:p w:rsidR="00A02F97" w:rsidRPr="00F845A6" w:rsidRDefault="00A02F97" w:rsidP="009C64CB">
            <w:pPr>
              <w:pStyle w:val="Default"/>
              <w:ind w:left="466" w:hanging="466"/>
              <w:jc w:val="both"/>
              <w:rPr>
                <w:color w:val="auto"/>
                <w:sz w:val="21"/>
                <w:szCs w:val="21"/>
              </w:rPr>
            </w:pPr>
          </w:p>
          <w:p w:rsidR="00A02F97" w:rsidRPr="00F845A6" w:rsidRDefault="00A02F97" w:rsidP="009C64CB">
            <w:pPr>
              <w:pStyle w:val="Default"/>
              <w:ind w:left="466" w:hanging="466"/>
              <w:jc w:val="both"/>
              <w:rPr>
                <w:color w:val="auto"/>
                <w:sz w:val="21"/>
                <w:szCs w:val="21"/>
              </w:rPr>
            </w:pPr>
            <w:r w:rsidRPr="00F845A6">
              <w:rPr>
                <w:color w:val="auto"/>
                <w:sz w:val="21"/>
                <w:szCs w:val="21"/>
              </w:rPr>
              <w:t xml:space="preserve">(2) </w:t>
            </w:r>
            <w:r w:rsidRPr="00F845A6">
              <w:rPr>
                <w:color w:val="auto"/>
                <w:sz w:val="21"/>
                <w:szCs w:val="21"/>
              </w:rPr>
              <w:tab/>
              <w:t xml:space="preserve">Any such objection made in due time shall be referred to the Chairperson of the meeting, whose decision shall be final and conclusive. </w:t>
            </w:r>
          </w:p>
          <w:p w:rsidR="00A02F97" w:rsidRPr="00F845A6" w:rsidRDefault="00A02F97" w:rsidP="009C64CB">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1464C2">
            <w:pPr>
              <w:pStyle w:val="Default"/>
              <w:rPr>
                <w:color w:val="auto"/>
                <w:sz w:val="21"/>
                <w:szCs w:val="21"/>
              </w:rPr>
            </w:pPr>
            <w:r w:rsidRPr="00F845A6">
              <w:rPr>
                <w:color w:val="auto"/>
                <w:sz w:val="21"/>
                <w:szCs w:val="21"/>
              </w:rPr>
              <w:t xml:space="preserve">Member may vote through proxy </w:t>
            </w:r>
          </w:p>
        </w:tc>
        <w:tc>
          <w:tcPr>
            <w:tcW w:w="691" w:type="dxa"/>
          </w:tcPr>
          <w:p w:rsidR="00A02F97" w:rsidRPr="00F845A6" w:rsidRDefault="00BA7544" w:rsidP="006A5982">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5</w:t>
            </w:r>
          </w:p>
        </w:tc>
        <w:tc>
          <w:tcPr>
            <w:tcW w:w="6733" w:type="dxa"/>
          </w:tcPr>
          <w:p w:rsidR="00A02F97" w:rsidRPr="00F845A6" w:rsidRDefault="00A02F97" w:rsidP="009C64CB">
            <w:pPr>
              <w:pStyle w:val="Default"/>
              <w:jc w:val="both"/>
              <w:rPr>
                <w:color w:val="auto"/>
                <w:sz w:val="21"/>
                <w:szCs w:val="21"/>
              </w:rPr>
            </w:pPr>
            <w:r w:rsidRPr="00F845A6">
              <w:rPr>
                <w:color w:val="auto"/>
                <w:sz w:val="21"/>
                <w:szCs w:val="21"/>
              </w:rPr>
              <w:t xml:space="preserve">Any member entitled to attend and vote at a general meeting may do so either personally or through his constituted attorney or through another person (whether a member or not) as a proxy on his behalf. </w:t>
            </w:r>
            <w:r w:rsidR="00547499" w:rsidRPr="00F845A6">
              <w:rPr>
                <w:color w:val="auto"/>
                <w:sz w:val="21"/>
                <w:szCs w:val="21"/>
              </w:rPr>
              <w:t xml:space="preserve">A body corporate being a member may vote by a representative duly authorised in </w:t>
            </w:r>
            <w:r w:rsidR="00F272F6" w:rsidRPr="00F845A6">
              <w:rPr>
                <w:color w:val="auto"/>
                <w:sz w:val="21"/>
                <w:szCs w:val="21"/>
              </w:rPr>
              <w:t>accordance</w:t>
            </w:r>
            <w:r w:rsidR="00547499" w:rsidRPr="00F845A6">
              <w:rPr>
                <w:color w:val="auto"/>
                <w:sz w:val="21"/>
                <w:szCs w:val="21"/>
              </w:rPr>
              <w:t xml:space="preserve"> with section 113 of the Act, and such representative shall be entitled to exercise the same rights and powers (including the rights to vote by proxy) on behalf of the body corporate </w:t>
            </w:r>
            <w:r w:rsidR="00F272F6" w:rsidRPr="00F845A6">
              <w:rPr>
                <w:color w:val="auto"/>
                <w:sz w:val="21"/>
                <w:szCs w:val="21"/>
              </w:rPr>
              <w:t>which he represents</w:t>
            </w:r>
            <w:r w:rsidR="00547499" w:rsidRPr="00F845A6">
              <w:rPr>
                <w:color w:val="auto"/>
                <w:sz w:val="21"/>
                <w:szCs w:val="21"/>
              </w:rPr>
              <w:t xml:space="preserve"> as the body could exercise if it were an individual member.</w:t>
            </w:r>
          </w:p>
          <w:p w:rsidR="00A02F97" w:rsidRPr="00F845A6" w:rsidRDefault="00A02F97" w:rsidP="009C64CB">
            <w:pPr>
              <w:pStyle w:val="Default"/>
              <w:jc w:val="both"/>
              <w:rPr>
                <w:color w:val="auto"/>
                <w:sz w:val="22"/>
                <w:szCs w:val="22"/>
              </w:rPr>
            </w:pPr>
          </w:p>
        </w:tc>
      </w:tr>
      <w:tr w:rsidR="00A02F97" w:rsidRPr="00237D9D" w:rsidTr="00B5061F">
        <w:trPr>
          <w:trHeight w:val="435"/>
        </w:trPr>
        <w:tc>
          <w:tcPr>
            <w:tcW w:w="1686" w:type="dxa"/>
          </w:tcPr>
          <w:p w:rsidR="00A02F97" w:rsidRPr="00F845A6" w:rsidRDefault="00A02F97" w:rsidP="00AC7AF6">
            <w:pPr>
              <w:pStyle w:val="Default"/>
              <w:rPr>
                <w:color w:val="auto"/>
                <w:sz w:val="21"/>
                <w:szCs w:val="21"/>
              </w:rPr>
            </w:pPr>
            <w:r w:rsidRPr="00F845A6">
              <w:rPr>
                <w:color w:val="auto"/>
                <w:sz w:val="21"/>
                <w:szCs w:val="21"/>
              </w:rPr>
              <w:t xml:space="preserve">Proxy when to be deposited </w:t>
            </w:r>
          </w:p>
          <w:p w:rsidR="00A02F97" w:rsidRPr="00F845A6" w:rsidRDefault="00A02F97" w:rsidP="006F4CDB">
            <w:pPr>
              <w:pStyle w:val="Default"/>
              <w:rPr>
                <w:color w:val="auto"/>
                <w:sz w:val="21"/>
                <w:szCs w:val="21"/>
              </w:rPr>
            </w:pPr>
          </w:p>
        </w:tc>
        <w:tc>
          <w:tcPr>
            <w:tcW w:w="691" w:type="dxa"/>
          </w:tcPr>
          <w:p w:rsidR="00A02F97" w:rsidRPr="00F845A6" w:rsidRDefault="00BA7544" w:rsidP="008D57FB">
            <w:pPr>
              <w:jc w:val="center"/>
              <w:rPr>
                <w:rFonts w:ascii="Times New Roman" w:hAnsi="Times New Roman" w:cs="Times New Roman"/>
              </w:rPr>
            </w:pPr>
            <w:r>
              <w:rPr>
                <w:rFonts w:ascii="Times New Roman" w:hAnsi="Times New Roman" w:cs="Times New Roman"/>
              </w:rPr>
              <w:t>9</w:t>
            </w:r>
            <w:r w:rsidR="006A5982">
              <w:rPr>
                <w:rFonts w:ascii="Times New Roman" w:hAnsi="Times New Roman" w:cs="Times New Roman"/>
              </w:rPr>
              <w:t>6</w:t>
            </w:r>
          </w:p>
        </w:tc>
        <w:tc>
          <w:tcPr>
            <w:tcW w:w="6733" w:type="dxa"/>
          </w:tcPr>
          <w:p w:rsidR="00A02F97" w:rsidRPr="00F845A6" w:rsidRDefault="00A02F97" w:rsidP="00A06C27">
            <w:pPr>
              <w:pStyle w:val="NoSpacing"/>
              <w:jc w:val="both"/>
              <w:rPr>
                <w:rFonts w:ascii="Times New Roman" w:hAnsi="Times New Roman" w:cs="Times New Roman"/>
              </w:rPr>
            </w:pPr>
            <w:r w:rsidRPr="00F845A6">
              <w:rPr>
                <w:rFonts w:ascii="Times New Roman" w:hAnsi="Times New Roman" w:cs="Times New Roman"/>
              </w:rPr>
              <w:t>The instrument appointing a proxy and the power-of-attorney or other authority, if any, under which it is signed or a notarised copy of that power or authority, shall be deposited at the registered office of the Company not less than 48 hours before the time for holding the meeting or adjourned meeting at which the person named in the instrument proposes to vote,</w:t>
            </w:r>
            <w:r w:rsidR="00DC47CA" w:rsidRPr="00F845A6">
              <w:rPr>
                <w:rFonts w:ascii="Times New Roman" w:hAnsi="Times New Roman" w:cs="Times New Roman"/>
              </w:rPr>
              <w:t xml:space="preserve"> or, in the case of a poll, not less than 24 hours before the time appointed for the taking of the poll;</w:t>
            </w:r>
            <w:r w:rsidRPr="00F845A6">
              <w:rPr>
                <w:rFonts w:ascii="Times New Roman" w:hAnsi="Times New Roman" w:cs="Times New Roman"/>
              </w:rPr>
              <w:t xml:space="preserve"> and in default the instrument of proxy shall not be treated as valid. </w:t>
            </w:r>
          </w:p>
          <w:p w:rsidR="00A02F97" w:rsidRPr="00F845A6" w:rsidRDefault="00A02F97" w:rsidP="006F4CDB">
            <w:pPr>
              <w:pStyle w:val="Default"/>
              <w:rPr>
                <w:color w:val="auto"/>
                <w:sz w:val="21"/>
                <w:szCs w:val="21"/>
              </w:rPr>
            </w:pPr>
          </w:p>
        </w:tc>
      </w:tr>
      <w:tr w:rsidR="00A02F97" w:rsidRPr="00237D9D" w:rsidTr="00B5061F">
        <w:trPr>
          <w:trHeight w:val="435"/>
        </w:trPr>
        <w:tc>
          <w:tcPr>
            <w:tcW w:w="1686" w:type="dxa"/>
          </w:tcPr>
          <w:p w:rsidR="00A02F97" w:rsidRPr="00F845A6" w:rsidRDefault="00A02F97" w:rsidP="00AC7AF6">
            <w:pPr>
              <w:pStyle w:val="Default"/>
              <w:rPr>
                <w:color w:val="auto"/>
                <w:sz w:val="21"/>
                <w:szCs w:val="21"/>
              </w:rPr>
            </w:pPr>
            <w:r w:rsidRPr="00F845A6">
              <w:rPr>
                <w:color w:val="auto"/>
                <w:sz w:val="21"/>
                <w:szCs w:val="21"/>
              </w:rPr>
              <w:t xml:space="preserve">Form of Proxy </w:t>
            </w:r>
          </w:p>
          <w:p w:rsidR="00A02F97" w:rsidRPr="00F845A6" w:rsidRDefault="00A02F97" w:rsidP="00AC7AF6">
            <w:pPr>
              <w:pStyle w:val="Default"/>
              <w:rPr>
                <w:color w:val="auto"/>
                <w:sz w:val="21"/>
                <w:szCs w:val="21"/>
              </w:rPr>
            </w:pPr>
          </w:p>
        </w:tc>
        <w:tc>
          <w:tcPr>
            <w:tcW w:w="691" w:type="dxa"/>
          </w:tcPr>
          <w:p w:rsidR="00A02F97" w:rsidRPr="00F845A6" w:rsidRDefault="006A5982" w:rsidP="008D57FB">
            <w:pPr>
              <w:jc w:val="center"/>
              <w:rPr>
                <w:rFonts w:ascii="Times New Roman" w:hAnsi="Times New Roman" w:cs="Times New Roman"/>
              </w:rPr>
            </w:pPr>
            <w:r>
              <w:rPr>
                <w:rFonts w:ascii="Times New Roman" w:hAnsi="Times New Roman" w:cs="Times New Roman"/>
              </w:rPr>
              <w:t>97</w:t>
            </w:r>
          </w:p>
        </w:tc>
        <w:tc>
          <w:tcPr>
            <w:tcW w:w="6733" w:type="dxa"/>
          </w:tcPr>
          <w:p w:rsidR="002868F8" w:rsidRPr="00F845A6" w:rsidRDefault="00A02F97" w:rsidP="009C64CB">
            <w:pPr>
              <w:pStyle w:val="Default"/>
              <w:jc w:val="both"/>
              <w:rPr>
                <w:color w:val="auto"/>
                <w:sz w:val="21"/>
                <w:szCs w:val="21"/>
              </w:rPr>
            </w:pPr>
            <w:r w:rsidRPr="00F845A6">
              <w:rPr>
                <w:color w:val="auto"/>
                <w:sz w:val="21"/>
                <w:szCs w:val="21"/>
              </w:rPr>
              <w:t xml:space="preserve">An instrument appointing a proxy shall be in the form as prescribed in the </w:t>
            </w:r>
            <w:r w:rsidR="002A49A3" w:rsidRPr="00F845A6">
              <w:rPr>
                <w:color w:val="auto"/>
                <w:sz w:val="21"/>
                <w:szCs w:val="21"/>
              </w:rPr>
              <w:t xml:space="preserve">Rules and under the </w:t>
            </w:r>
            <w:r w:rsidRPr="00F845A6">
              <w:rPr>
                <w:color w:val="auto"/>
                <w:sz w:val="21"/>
                <w:szCs w:val="21"/>
              </w:rPr>
              <w:t xml:space="preserve">Act. </w:t>
            </w:r>
          </w:p>
          <w:p w:rsidR="00A02F97" w:rsidRPr="00F845A6" w:rsidRDefault="00A02F97" w:rsidP="00AC7AF6">
            <w:pPr>
              <w:pStyle w:val="Default"/>
              <w:rPr>
                <w:color w:val="auto"/>
                <w:sz w:val="21"/>
                <w:szCs w:val="21"/>
              </w:rPr>
            </w:pPr>
          </w:p>
        </w:tc>
      </w:tr>
      <w:tr w:rsidR="009813B7" w:rsidRPr="00237D9D" w:rsidTr="00B5061F">
        <w:trPr>
          <w:trHeight w:val="435"/>
        </w:trPr>
        <w:tc>
          <w:tcPr>
            <w:tcW w:w="1686" w:type="dxa"/>
          </w:tcPr>
          <w:p w:rsidR="009813B7" w:rsidRPr="00F845A6" w:rsidRDefault="004505D2" w:rsidP="00AC7AF6">
            <w:pPr>
              <w:pStyle w:val="Default"/>
              <w:rPr>
                <w:color w:val="auto"/>
                <w:sz w:val="21"/>
                <w:szCs w:val="21"/>
              </w:rPr>
            </w:pPr>
            <w:r w:rsidRPr="00F845A6">
              <w:rPr>
                <w:color w:val="auto"/>
                <w:sz w:val="21"/>
                <w:szCs w:val="21"/>
              </w:rPr>
              <w:t>Proxy entitled to vote only on a poll</w:t>
            </w:r>
          </w:p>
        </w:tc>
        <w:tc>
          <w:tcPr>
            <w:tcW w:w="691" w:type="dxa"/>
          </w:tcPr>
          <w:p w:rsidR="009813B7" w:rsidRPr="00F845A6" w:rsidRDefault="006A5982" w:rsidP="008D57FB">
            <w:pPr>
              <w:jc w:val="center"/>
              <w:rPr>
                <w:rFonts w:ascii="Times New Roman" w:hAnsi="Times New Roman" w:cs="Times New Roman"/>
              </w:rPr>
            </w:pPr>
            <w:r>
              <w:rPr>
                <w:rFonts w:ascii="Times New Roman" w:hAnsi="Times New Roman" w:cs="Times New Roman"/>
              </w:rPr>
              <w:t>98</w:t>
            </w:r>
          </w:p>
        </w:tc>
        <w:tc>
          <w:tcPr>
            <w:tcW w:w="6733" w:type="dxa"/>
          </w:tcPr>
          <w:p w:rsidR="009813B7" w:rsidRDefault="009813B7" w:rsidP="009C64CB">
            <w:pPr>
              <w:pStyle w:val="Default"/>
              <w:jc w:val="both"/>
              <w:rPr>
                <w:color w:val="auto"/>
                <w:sz w:val="21"/>
                <w:szCs w:val="21"/>
              </w:rPr>
            </w:pPr>
            <w:r w:rsidRPr="00F845A6">
              <w:rPr>
                <w:color w:val="auto"/>
                <w:sz w:val="21"/>
                <w:szCs w:val="21"/>
              </w:rPr>
              <w:t>A member present by proxy shall be entitled to vote only on a poll, except where applicable law provides otherwise.</w:t>
            </w:r>
            <w:r w:rsidR="00600C8B" w:rsidRPr="00F845A6">
              <w:rPr>
                <w:color w:val="auto"/>
                <w:sz w:val="21"/>
                <w:szCs w:val="21"/>
              </w:rPr>
              <w:t xml:space="preserve"> The proxy so appointed shall not have any right to speak at the meeting.</w:t>
            </w:r>
          </w:p>
          <w:p w:rsidR="00CD76C8" w:rsidRPr="00F845A6" w:rsidRDefault="00CD76C8" w:rsidP="009C64CB">
            <w:pPr>
              <w:pStyle w:val="Default"/>
              <w:jc w:val="both"/>
              <w:rPr>
                <w:color w:val="auto"/>
                <w:sz w:val="21"/>
                <w:szCs w:val="21"/>
              </w:rPr>
            </w:pPr>
          </w:p>
        </w:tc>
      </w:tr>
      <w:tr w:rsidR="00A02F97" w:rsidRPr="00237D9D" w:rsidTr="00B5061F">
        <w:trPr>
          <w:trHeight w:val="435"/>
        </w:trPr>
        <w:tc>
          <w:tcPr>
            <w:tcW w:w="1686" w:type="dxa"/>
          </w:tcPr>
          <w:p w:rsidR="00A02F97" w:rsidRPr="00F845A6" w:rsidRDefault="00A02F97" w:rsidP="00171D13">
            <w:pPr>
              <w:pStyle w:val="Default"/>
              <w:rPr>
                <w:color w:val="auto"/>
                <w:sz w:val="21"/>
                <w:szCs w:val="21"/>
              </w:rPr>
            </w:pPr>
            <w:r w:rsidRPr="00F845A6">
              <w:rPr>
                <w:color w:val="auto"/>
                <w:sz w:val="21"/>
                <w:szCs w:val="21"/>
              </w:rPr>
              <w:t xml:space="preserve">Proxy valid notwithstanding the death of the principal. </w:t>
            </w:r>
          </w:p>
          <w:p w:rsidR="00A02F97" w:rsidRPr="00F845A6" w:rsidRDefault="00A02F97" w:rsidP="00AC7AF6">
            <w:pPr>
              <w:pStyle w:val="Default"/>
              <w:rPr>
                <w:color w:val="auto"/>
                <w:sz w:val="21"/>
                <w:szCs w:val="21"/>
              </w:rPr>
            </w:pPr>
          </w:p>
        </w:tc>
        <w:tc>
          <w:tcPr>
            <w:tcW w:w="691" w:type="dxa"/>
          </w:tcPr>
          <w:p w:rsidR="00A02F97" w:rsidRPr="00F845A6" w:rsidRDefault="006A5982" w:rsidP="008D57FB">
            <w:pPr>
              <w:jc w:val="center"/>
              <w:rPr>
                <w:rFonts w:ascii="Times New Roman" w:hAnsi="Times New Roman" w:cs="Times New Roman"/>
              </w:rPr>
            </w:pPr>
            <w:r>
              <w:rPr>
                <w:rFonts w:ascii="Times New Roman" w:hAnsi="Times New Roman" w:cs="Times New Roman"/>
              </w:rPr>
              <w:t>99</w:t>
            </w:r>
          </w:p>
        </w:tc>
        <w:tc>
          <w:tcPr>
            <w:tcW w:w="6733" w:type="dxa"/>
          </w:tcPr>
          <w:p w:rsidR="00A02F97" w:rsidRPr="00F845A6" w:rsidRDefault="00A02F97" w:rsidP="00405954">
            <w:pPr>
              <w:jc w:val="both"/>
              <w:rPr>
                <w:rFonts w:ascii="Times New Roman" w:hAnsi="Times New Roman" w:cs="Times New Roman"/>
              </w:rPr>
            </w:pPr>
            <w:r w:rsidRPr="00F845A6">
              <w:rPr>
                <w:rFonts w:ascii="Times New Roman" w:hAnsi="Times New Roman" w:cs="Times New Roman"/>
              </w:rPr>
              <w:t xml:space="preserve">A vote given in accordance with the terms of an instrument of proxy shall be valid, notwithstanding the previous death or insanity of the principal or the revocation of the proxy or of the authority under which the proxy was executed, or the transfer of the shares in respect of which the proxy is given: </w:t>
            </w:r>
          </w:p>
          <w:p w:rsidR="00A02F97" w:rsidRPr="00F845A6" w:rsidRDefault="00A02F97" w:rsidP="00405954">
            <w:pPr>
              <w:jc w:val="both"/>
              <w:rPr>
                <w:rFonts w:ascii="Times New Roman" w:hAnsi="Times New Roman" w:cs="Times New Roman"/>
              </w:rPr>
            </w:pPr>
          </w:p>
          <w:p w:rsidR="009D1C04" w:rsidRPr="00F845A6" w:rsidRDefault="00A02F97" w:rsidP="00405954">
            <w:pPr>
              <w:jc w:val="both"/>
              <w:rPr>
                <w:rFonts w:ascii="Times New Roman" w:hAnsi="Times New Roman" w:cs="Times New Roman"/>
              </w:rPr>
            </w:pPr>
            <w:r w:rsidRPr="00F845A6">
              <w:rPr>
                <w:rFonts w:ascii="Times New Roman" w:hAnsi="Times New Roman" w:cs="Times New Roman"/>
              </w:rPr>
              <w:t xml:space="preserve">Provided that no intimation in writing of such death, insanity, revocation or transfer shall have been received by the Company at its office before the commencement of the meeting or adjourned meeting at which the proxy is used. </w:t>
            </w:r>
          </w:p>
          <w:p w:rsidR="008D1221" w:rsidRPr="00F845A6" w:rsidRDefault="008D1221" w:rsidP="00405954">
            <w:pPr>
              <w:jc w:val="both"/>
              <w:rPr>
                <w:rFonts w:ascii="Times New Roman" w:hAnsi="Times New Roman" w:cs="Times New Roman"/>
              </w:rPr>
            </w:pPr>
          </w:p>
        </w:tc>
      </w:tr>
      <w:tr w:rsidR="00F845A6" w:rsidRPr="00237D9D" w:rsidTr="00B5061F">
        <w:trPr>
          <w:trHeight w:val="435"/>
        </w:trPr>
        <w:tc>
          <w:tcPr>
            <w:tcW w:w="1686" w:type="dxa"/>
          </w:tcPr>
          <w:p w:rsidR="00F845A6" w:rsidRPr="00F845A6" w:rsidRDefault="00F845A6" w:rsidP="00171D13">
            <w:pPr>
              <w:pStyle w:val="Default"/>
              <w:rPr>
                <w:color w:val="auto"/>
                <w:sz w:val="21"/>
                <w:szCs w:val="21"/>
              </w:rPr>
            </w:pPr>
            <w:r w:rsidRPr="00F845A6">
              <w:rPr>
                <w:color w:val="auto"/>
                <w:sz w:val="21"/>
                <w:szCs w:val="21"/>
              </w:rPr>
              <w:t>Maintenance of Records</w:t>
            </w:r>
          </w:p>
        </w:tc>
        <w:tc>
          <w:tcPr>
            <w:tcW w:w="691" w:type="dxa"/>
          </w:tcPr>
          <w:p w:rsidR="00F845A6" w:rsidRPr="00F845A6" w:rsidRDefault="00BA7544" w:rsidP="008D57FB">
            <w:pPr>
              <w:jc w:val="center"/>
              <w:rPr>
                <w:rFonts w:ascii="Times New Roman" w:hAnsi="Times New Roman" w:cs="Times New Roman"/>
              </w:rPr>
            </w:pPr>
            <w:r>
              <w:rPr>
                <w:rFonts w:ascii="Times New Roman" w:hAnsi="Times New Roman" w:cs="Times New Roman"/>
              </w:rPr>
              <w:t>10</w:t>
            </w:r>
            <w:r w:rsidR="006A5982">
              <w:rPr>
                <w:rFonts w:ascii="Times New Roman" w:hAnsi="Times New Roman" w:cs="Times New Roman"/>
              </w:rPr>
              <w:t>0</w:t>
            </w:r>
          </w:p>
        </w:tc>
        <w:tc>
          <w:tcPr>
            <w:tcW w:w="6733" w:type="dxa"/>
          </w:tcPr>
          <w:p w:rsidR="00F845A6" w:rsidRDefault="00CC7B12" w:rsidP="00405954">
            <w:pPr>
              <w:jc w:val="both"/>
              <w:rPr>
                <w:rFonts w:ascii="Times New Roman" w:hAnsi="Times New Roman" w:cs="Times New Roman"/>
              </w:rPr>
            </w:pPr>
            <w:r>
              <w:rPr>
                <w:rFonts w:ascii="Times New Roman" w:hAnsi="Times New Roman" w:cs="Times New Roman"/>
              </w:rPr>
              <w:t xml:space="preserve">Where permitted/ required by applicable law, all records to be maintained by the company </w:t>
            </w:r>
            <w:r w:rsidR="00F371A6">
              <w:rPr>
                <w:rFonts w:ascii="Times New Roman" w:hAnsi="Times New Roman" w:cs="Times New Roman"/>
              </w:rPr>
              <w:t xml:space="preserve">either to </w:t>
            </w:r>
            <w:r>
              <w:rPr>
                <w:rFonts w:ascii="Times New Roman" w:hAnsi="Times New Roman" w:cs="Times New Roman"/>
              </w:rPr>
              <w:t xml:space="preserve">be kept </w:t>
            </w:r>
            <w:r w:rsidR="00CD76C8">
              <w:rPr>
                <w:rFonts w:ascii="Times New Roman" w:hAnsi="Times New Roman" w:cs="Times New Roman"/>
              </w:rPr>
              <w:t xml:space="preserve">in Physical form or </w:t>
            </w:r>
            <w:r>
              <w:rPr>
                <w:rFonts w:ascii="Times New Roman" w:hAnsi="Times New Roman" w:cs="Times New Roman"/>
              </w:rPr>
              <w:t>electronic form subject to the provisions of the Act and the conditions as laid down in the applicable law</w:t>
            </w:r>
            <w:r w:rsidR="00C265E0">
              <w:rPr>
                <w:rFonts w:ascii="Times New Roman" w:hAnsi="Times New Roman" w:cs="Times New Roman"/>
              </w:rPr>
              <w:t>.</w:t>
            </w:r>
            <w:r>
              <w:rPr>
                <w:rFonts w:ascii="Times New Roman" w:hAnsi="Times New Roman" w:cs="Times New Roman"/>
              </w:rPr>
              <w:t xml:space="preserve"> Such records shall be kept open to inspection in the manner as permitted by the Act and applicable law. The term ‘records’ would mean any register, index, agreement, memorandum, minutes or </w:t>
            </w:r>
            <w:r>
              <w:rPr>
                <w:rFonts w:ascii="Times New Roman" w:hAnsi="Times New Roman" w:cs="Times New Roman"/>
              </w:rPr>
              <w:lastRenderedPageBreak/>
              <w:t>any other document required by the Act and applicable law made there under to be kept by the Company.</w:t>
            </w:r>
          </w:p>
          <w:p w:rsidR="00F345F1" w:rsidRPr="00F845A6" w:rsidRDefault="00F345F1" w:rsidP="00405954">
            <w:pPr>
              <w:jc w:val="both"/>
              <w:rPr>
                <w:rFonts w:ascii="Times New Roman" w:hAnsi="Times New Roman" w:cs="Times New Roman"/>
              </w:rPr>
            </w:pPr>
          </w:p>
        </w:tc>
      </w:tr>
      <w:tr w:rsidR="002A1EA3" w:rsidRPr="00237D9D" w:rsidTr="00B5061F">
        <w:trPr>
          <w:trHeight w:val="2530"/>
        </w:trPr>
        <w:tc>
          <w:tcPr>
            <w:tcW w:w="1686" w:type="dxa"/>
          </w:tcPr>
          <w:p w:rsidR="002A1EA3" w:rsidRPr="00F845A6" w:rsidRDefault="002A1EA3" w:rsidP="00195F00">
            <w:pPr>
              <w:pStyle w:val="Default"/>
              <w:rPr>
                <w:color w:val="auto"/>
                <w:sz w:val="21"/>
                <w:szCs w:val="21"/>
              </w:rPr>
            </w:pPr>
            <w:r>
              <w:rPr>
                <w:color w:val="auto"/>
                <w:sz w:val="21"/>
                <w:szCs w:val="21"/>
              </w:rPr>
              <w:lastRenderedPageBreak/>
              <w:t>Minutes of general meeting</w:t>
            </w:r>
          </w:p>
        </w:tc>
        <w:tc>
          <w:tcPr>
            <w:tcW w:w="691" w:type="dxa"/>
          </w:tcPr>
          <w:p w:rsidR="002A1EA3" w:rsidRPr="00F845A6" w:rsidRDefault="00BA7544" w:rsidP="008D57FB">
            <w:pPr>
              <w:jc w:val="center"/>
              <w:rPr>
                <w:rFonts w:ascii="Times New Roman" w:hAnsi="Times New Roman" w:cs="Times New Roman"/>
              </w:rPr>
            </w:pPr>
            <w:r>
              <w:rPr>
                <w:rFonts w:ascii="Times New Roman" w:hAnsi="Times New Roman" w:cs="Times New Roman"/>
              </w:rPr>
              <w:t>10</w:t>
            </w:r>
            <w:r w:rsidR="006A5982">
              <w:rPr>
                <w:rFonts w:ascii="Times New Roman" w:hAnsi="Times New Roman" w:cs="Times New Roman"/>
              </w:rPr>
              <w:t>1</w:t>
            </w:r>
          </w:p>
        </w:tc>
        <w:tc>
          <w:tcPr>
            <w:tcW w:w="6733" w:type="dxa"/>
          </w:tcPr>
          <w:p w:rsidR="002A1EA3" w:rsidRDefault="00C84EA9" w:rsidP="00C84EA9">
            <w:pPr>
              <w:ind w:left="459" w:hanging="45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A1EA3">
              <w:rPr>
                <w:rFonts w:ascii="Times New Roman" w:hAnsi="Times New Roman" w:cs="Times New Roman"/>
              </w:rPr>
              <w:t>The company shall cause minutes of all proceedings of every general meeting to be kept by making within thirty days of the conclusion of every such meeting concerned, entries thereof in books kept for that purpose with their pages consecutively numbered.</w:t>
            </w:r>
          </w:p>
          <w:p w:rsidR="00C84EA9" w:rsidRDefault="00C84EA9" w:rsidP="00C84EA9">
            <w:pPr>
              <w:ind w:left="459" w:hanging="459"/>
              <w:jc w:val="both"/>
              <w:rPr>
                <w:rFonts w:ascii="Times New Roman" w:hAnsi="Times New Roman" w:cs="Times New Roman"/>
              </w:rPr>
            </w:pPr>
          </w:p>
          <w:p w:rsidR="00C84EA9" w:rsidRDefault="00C84EA9" w:rsidP="00C84EA9">
            <w:pPr>
              <w:ind w:left="459" w:hanging="45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A1EA3" w:rsidRPr="006A4541">
              <w:rPr>
                <w:rFonts w:ascii="Times New Roman" w:hAnsi="Times New Roman" w:cs="Times New Roman"/>
              </w:rPr>
              <w:t>Any such minutes shall be evidence of the proceedings recorded therein.</w:t>
            </w:r>
          </w:p>
          <w:p w:rsidR="00C84EA9" w:rsidRDefault="00C84EA9" w:rsidP="00C84EA9">
            <w:pPr>
              <w:pStyle w:val="NoSpacing"/>
              <w:ind w:left="459" w:hanging="459"/>
              <w:jc w:val="both"/>
              <w:rPr>
                <w:rFonts w:ascii="Times New Roman" w:hAnsi="Times New Roman" w:cs="Times New Roman"/>
              </w:rPr>
            </w:pPr>
          </w:p>
          <w:p w:rsidR="002A1EA3" w:rsidRDefault="00D65575" w:rsidP="00C84EA9">
            <w:pPr>
              <w:pStyle w:val="NoSpacing"/>
              <w:ind w:left="459" w:hanging="45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A1EA3" w:rsidRPr="006A4541">
              <w:rPr>
                <w:rFonts w:ascii="Times New Roman" w:hAnsi="Times New Roman" w:cs="Times New Roman"/>
              </w:rPr>
              <w:t xml:space="preserve">The book containing the Minutes of proceedings of General Meetings shall be kept at the </w:t>
            </w:r>
            <w:r w:rsidR="006A5982">
              <w:rPr>
                <w:rFonts w:ascii="Times New Roman" w:hAnsi="Times New Roman" w:cs="Times New Roman"/>
              </w:rPr>
              <w:t xml:space="preserve">registered </w:t>
            </w:r>
            <w:r w:rsidR="002A1EA3" w:rsidRPr="006A4541">
              <w:rPr>
                <w:rFonts w:ascii="Times New Roman" w:hAnsi="Times New Roman" w:cs="Times New Roman"/>
              </w:rPr>
              <w:t>office of the Company and shall be open during business hours, for such periods not being less in the aggregate than two hours in each day as the Directors determine, to the inspection of any Member without charge.</w:t>
            </w:r>
          </w:p>
          <w:p w:rsidR="00346382" w:rsidRPr="00F845A6" w:rsidRDefault="00346382" w:rsidP="00C84EA9">
            <w:pPr>
              <w:pStyle w:val="NoSpacing"/>
              <w:ind w:left="459" w:hanging="459"/>
              <w:jc w:val="both"/>
              <w:rPr>
                <w:rFonts w:ascii="Times New Roman" w:hAnsi="Times New Roman" w:cs="Times New Roman"/>
              </w:rPr>
            </w:pPr>
          </w:p>
        </w:tc>
      </w:tr>
      <w:tr w:rsidR="00A02F97" w:rsidRPr="00237D9D" w:rsidTr="00B5061F">
        <w:trPr>
          <w:trHeight w:val="435"/>
        </w:trPr>
        <w:tc>
          <w:tcPr>
            <w:tcW w:w="1686" w:type="dxa"/>
          </w:tcPr>
          <w:p w:rsidR="00A02F97" w:rsidRDefault="00A02F97" w:rsidP="00171D13">
            <w:pPr>
              <w:pStyle w:val="Default"/>
              <w:rPr>
                <w:sz w:val="21"/>
                <w:szCs w:val="21"/>
              </w:rPr>
            </w:pPr>
          </w:p>
        </w:tc>
        <w:tc>
          <w:tcPr>
            <w:tcW w:w="7424" w:type="dxa"/>
            <w:gridSpan w:val="2"/>
            <w:vAlign w:val="center"/>
          </w:tcPr>
          <w:p w:rsidR="00A02F97" w:rsidRDefault="00A02F97" w:rsidP="008D57FB">
            <w:pPr>
              <w:pStyle w:val="Default"/>
              <w:jc w:val="center"/>
              <w:rPr>
                <w:sz w:val="21"/>
                <w:szCs w:val="21"/>
              </w:rPr>
            </w:pPr>
            <w:r w:rsidRPr="00D12380">
              <w:rPr>
                <w:b/>
                <w:bCs/>
                <w:sz w:val="21"/>
                <w:szCs w:val="21"/>
              </w:rPr>
              <w:t>BOARD OF DIRECTORS</w:t>
            </w:r>
          </w:p>
        </w:tc>
      </w:tr>
      <w:tr w:rsidR="00A02F97" w:rsidRPr="00237D9D" w:rsidTr="00B5061F">
        <w:trPr>
          <w:trHeight w:val="435"/>
        </w:trPr>
        <w:tc>
          <w:tcPr>
            <w:tcW w:w="1686" w:type="dxa"/>
          </w:tcPr>
          <w:p w:rsidR="00A02F97" w:rsidRPr="00843C21" w:rsidRDefault="00A02F97" w:rsidP="00321229">
            <w:pPr>
              <w:pStyle w:val="Default"/>
              <w:rPr>
                <w:sz w:val="22"/>
                <w:szCs w:val="22"/>
              </w:rPr>
            </w:pPr>
            <w:r w:rsidRPr="00843C21">
              <w:rPr>
                <w:sz w:val="22"/>
                <w:szCs w:val="22"/>
              </w:rPr>
              <w:t xml:space="preserve">Board of Directors </w:t>
            </w:r>
          </w:p>
          <w:p w:rsidR="00A02F97" w:rsidRPr="00843C21" w:rsidRDefault="00A02F97" w:rsidP="00171D13">
            <w:pPr>
              <w:pStyle w:val="Default"/>
              <w:rPr>
                <w:sz w:val="22"/>
                <w:szCs w:val="22"/>
              </w:rPr>
            </w:pPr>
          </w:p>
        </w:tc>
        <w:tc>
          <w:tcPr>
            <w:tcW w:w="691" w:type="dxa"/>
          </w:tcPr>
          <w:p w:rsidR="00A02F97" w:rsidRPr="00843C21" w:rsidRDefault="00BA7544" w:rsidP="004A6C12">
            <w:pPr>
              <w:jc w:val="center"/>
              <w:rPr>
                <w:rFonts w:ascii="Times New Roman" w:hAnsi="Times New Roman" w:cs="Times New Roman"/>
              </w:rPr>
            </w:pPr>
            <w:r>
              <w:rPr>
                <w:rFonts w:ascii="Times New Roman" w:hAnsi="Times New Roman" w:cs="Times New Roman"/>
              </w:rPr>
              <w:t>10</w:t>
            </w:r>
            <w:r w:rsidR="004A6C12">
              <w:rPr>
                <w:rFonts w:ascii="Times New Roman" w:hAnsi="Times New Roman" w:cs="Times New Roman"/>
              </w:rPr>
              <w:t>2</w:t>
            </w:r>
          </w:p>
        </w:tc>
        <w:tc>
          <w:tcPr>
            <w:tcW w:w="6733" w:type="dxa"/>
          </w:tcPr>
          <w:p w:rsidR="00A02F97" w:rsidRPr="00843C21" w:rsidRDefault="00A02F97" w:rsidP="00321229">
            <w:pPr>
              <w:pStyle w:val="Default"/>
              <w:jc w:val="both"/>
              <w:rPr>
                <w:sz w:val="22"/>
                <w:szCs w:val="22"/>
              </w:rPr>
            </w:pPr>
            <w:r w:rsidRPr="00843C21">
              <w:rPr>
                <w:sz w:val="22"/>
                <w:szCs w:val="22"/>
              </w:rPr>
              <w:t xml:space="preserve">Subject to provisions of the Act, the number of Directors shall not be less than three and not more than fifteen. Provided the Company may appoint more than fifteen directors after passing a special resolution. </w:t>
            </w:r>
          </w:p>
          <w:p w:rsidR="00A02F97" w:rsidRPr="00843C21" w:rsidRDefault="00A02F97" w:rsidP="00897B03">
            <w:pPr>
              <w:pStyle w:val="Default"/>
              <w:jc w:val="both"/>
              <w:rPr>
                <w:sz w:val="22"/>
                <w:szCs w:val="22"/>
              </w:rPr>
            </w:pPr>
          </w:p>
        </w:tc>
      </w:tr>
      <w:tr w:rsidR="00F71C7F" w:rsidRPr="00237D9D" w:rsidTr="00B5061F">
        <w:trPr>
          <w:trHeight w:val="435"/>
        </w:trPr>
        <w:tc>
          <w:tcPr>
            <w:tcW w:w="1686" w:type="dxa"/>
          </w:tcPr>
          <w:p w:rsidR="00F71C7F" w:rsidRDefault="005B0187" w:rsidP="005B0187">
            <w:pPr>
              <w:pStyle w:val="Default"/>
              <w:rPr>
                <w:sz w:val="22"/>
                <w:szCs w:val="22"/>
              </w:rPr>
            </w:pPr>
            <w:r w:rsidRPr="00286EAF">
              <w:rPr>
                <w:sz w:val="22"/>
                <w:szCs w:val="22"/>
              </w:rPr>
              <w:t>Certain persons not to be Directors.</w:t>
            </w:r>
          </w:p>
          <w:p w:rsidR="007B587A" w:rsidRDefault="007B587A" w:rsidP="005B0187">
            <w:pPr>
              <w:pStyle w:val="Default"/>
              <w:rPr>
                <w:sz w:val="22"/>
                <w:szCs w:val="22"/>
              </w:rPr>
            </w:pPr>
          </w:p>
          <w:p w:rsidR="007B587A" w:rsidRPr="007B587A" w:rsidRDefault="007B587A" w:rsidP="007B587A">
            <w:pPr>
              <w:pStyle w:val="Default"/>
              <w:rPr>
                <w:color w:val="FF0000"/>
                <w:sz w:val="22"/>
                <w:szCs w:val="22"/>
              </w:rPr>
            </w:pPr>
          </w:p>
        </w:tc>
        <w:tc>
          <w:tcPr>
            <w:tcW w:w="691" w:type="dxa"/>
          </w:tcPr>
          <w:p w:rsidR="00F71C7F" w:rsidRPr="00843C21" w:rsidRDefault="00BA7544" w:rsidP="008D57FB">
            <w:pPr>
              <w:jc w:val="center"/>
              <w:rPr>
                <w:rFonts w:ascii="Times New Roman" w:hAnsi="Times New Roman" w:cs="Times New Roman"/>
              </w:rPr>
            </w:pPr>
            <w:r>
              <w:rPr>
                <w:rFonts w:ascii="Times New Roman" w:hAnsi="Times New Roman" w:cs="Times New Roman"/>
              </w:rPr>
              <w:t>10</w:t>
            </w:r>
            <w:r w:rsidR="004A6C12">
              <w:rPr>
                <w:rFonts w:ascii="Times New Roman" w:hAnsi="Times New Roman" w:cs="Times New Roman"/>
              </w:rPr>
              <w:t>3</w:t>
            </w:r>
          </w:p>
        </w:tc>
        <w:tc>
          <w:tcPr>
            <w:tcW w:w="6733" w:type="dxa"/>
          </w:tcPr>
          <w:p w:rsidR="00F71C7F" w:rsidRDefault="002F5D53" w:rsidP="002F5D53">
            <w:pPr>
              <w:pStyle w:val="Default"/>
              <w:ind w:left="459" w:hanging="459"/>
              <w:jc w:val="both"/>
              <w:rPr>
                <w:sz w:val="22"/>
                <w:szCs w:val="22"/>
              </w:rPr>
            </w:pPr>
            <w:r>
              <w:rPr>
                <w:sz w:val="22"/>
                <w:szCs w:val="22"/>
              </w:rPr>
              <w:t>(1)</w:t>
            </w:r>
            <w:r>
              <w:rPr>
                <w:sz w:val="22"/>
                <w:szCs w:val="22"/>
              </w:rPr>
              <w:tab/>
            </w:r>
            <w:r w:rsidR="00F71C7F" w:rsidRPr="00F71C7F">
              <w:rPr>
                <w:sz w:val="22"/>
                <w:szCs w:val="22"/>
              </w:rPr>
              <w:t xml:space="preserve">No body corporate, association or firm shall be appointed </w:t>
            </w:r>
            <w:r w:rsidR="000751A8">
              <w:rPr>
                <w:sz w:val="22"/>
                <w:szCs w:val="22"/>
              </w:rPr>
              <w:t xml:space="preserve">as </w:t>
            </w:r>
            <w:r w:rsidR="00F71C7F" w:rsidRPr="00F71C7F">
              <w:rPr>
                <w:sz w:val="22"/>
                <w:szCs w:val="22"/>
              </w:rPr>
              <w:t>a Director</w:t>
            </w:r>
            <w:r w:rsidR="003F6A99">
              <w:rPr>
                <w:sz w:val="22"/>
                <w:szCs w:val="22"/>
              </w:rPr>
              <w:t xml:space="preserve"> </w:t>
            </w:r>
            <w:r w:rsidR="00F71C7F" w:rsidRPr="00F71C7F">
              <w:rPr>
                <w:sz w:val="22"/>
                <w:szCs w:val="22"/>
              </w:rPr>
              <w:t>and only an individual shall be so appointed. As provided by Section</w:t>
            </w:r>
            <w:r w:rsidR="00A926B9">
              <w:rPr>
                <w:sz w:val="22"/>
                <w:szCs w:val="22"/>
              </w:rPr>
              <w:t>164 of the Act</w:t>
            </w:r>
            <w:r w:rsidR="00F71C7F" w:rsidRPr="00F71C7F">
              <w:rPr>
                <w:sz w:val="22"/>
                <w:szCs w:val="22"/>
              </w:rPr>
              <w:t xml:space="preserve"> certain persons mentioned therein shall not be capable</w:t>
            </w:r>
            <w:r w:rsidR="003F6A99">
              <w:rPr>
                <w:sz w:val="22"/>
                <w:szCs w:val="22"/>
              </w:rPr>
              <w:t xml:space="preserve"> </w:t>
            </w:r>
            <w:r w:rsidR="00F71C7F" w:rsidRPr="00F71C7F">
              <w:rPr>
                <w:sz w:val="22"/>
                <w:szCs w:val="22"/>
              </w:rPr>
              <w:t xml:space="preserve">of being appointed </w:t>
            </w:r>
            <w:r w:rsidR="00264D60">
              <w:rPr>
                <w:sz w:val="22"/>
                <w:szCs w:val="22"/>
              </w:rPr>
              <w:t xml:space="preserve">as </w:t>
            </w:r>
            <w:r w:rsidR="00F71C7F" w:rsidRPr="00F71C7F">
              <w:rPr>
                <w:sz w:val="22"/>
                <w:szCs w:val="22"/>
              </w:rPr>
              <w:t>Directors of the Company</w:t>
            </w:r>
            <w:r w:rsidR="00FB0EEB">
              <w:rPr>
                <w:sz w:val="22"/>
                <w:szCs w:val="22"/>
              </w:rPr>
              <w:t>.</w:t>
            </w:r>
          </w:p>
          <w:p w:rsidR="00FB0EEB" w:rsidRDefault="00FB0EEB" w:rsidP="002F5D53">
            <w:pPr>
              <w:pStyle w:val="Default"/>
              <w:ind w:left="459" w:hanging="459"/>
              <w:jc w:val="both"/>
              <w:rPr>
                <w:sz w:val="22"/>
                <w:szCs w:val="22"/>
              </w:rPr>
            </w:pPr>
          </w:p>
          <w:p w:rsidR="00F71C7F" w:rsidRDefault="002F5D53" w:rsidP="002F5D53">
            <w:pPr>
              <w:pStyle w:val="Default"/>
              <w:ind w:left="459" w:hanging="459"/>
              <w:jc w:val="both"/>
              <w:rPr>
                <w:sz w:val="22"/>
                <w:szCs w:val="22"/>
              </w:rPr>
            </w:pPr>
            <w:r>
              <w:rPr>
                <w:sz w:val="22"/>
                <w:szCs w:val="22"/>
              </w:rPr>
              <w:t>(2)</w:t>
            </w:r>
            <w:r>
              <w:rPr>
                <w:sz w:val="22"/>
                <w:szCs w:val="22"/>
              </w:rPr>
              <w:tab/>
            </w:r>
            <w:r w:rsidR="00F71C7F" w:rsidRPr="00F71C7F">
              <w:rPr>
                <w:sz w:val="22"/>
                <w:szCs w:val="22"/>
              </w:rPr>
              <w:t xml:space="preserve">The Directors </w:t>
            </w:r>
            <w:r w:rsidR="00A926B9">
              <w:rPr>
                <w:sz w:val="22"/>
                <w:szCs w:val="22"/>
              </w:rPr>
              <w:t xml:space="preserve">who appointed </w:t>
            </w:r>
            <w:r w:rsidR="00286EAF">
              <w:rPr>
                <w:sz w:val="22"/>
                <w:szCs w:val="22"/>
              </w:rPr>
              <w:t xml:space="preserve">to the Board </w:t>
            </w:r>
            <w:r w:rsidR="00F71C7F" w:rsidRPr="00F71C7F">
              <w:rPr>
                <w:sz w:val="22"/>
                <w:szCs w:val="22"/>
              </w:rPr>
              <w:t>shall hold the office as per</w:t>
            </w:r>
            <w:r w:rsidR="003F6A99">
              <w:rPr>
                <w:sz w:val="22"/>
                <w:szCs w:val="22"/>
              </w:rPr>
              <w:t xml:space="preserve"> </w:t>
            </w:r>
            <w:r w:rsidR="00F71C7F" w:rsidRPr="00F71C7F">
              <w:rPr>
                <w:sz w:val="22"/>
                <w:szCs w:val="22"/>
              </w:rPr>
              <w:t>the provisions contained in these articles and as per the provisions of</w:t>
            </w:r>
            <w:r w:rsidR="003F6A99">
              <w:rPr>
                <w:sz w:val="22"/>
                <w:szCs w:val="22"/>
              </w:rPr>
              <w:t xml:space="preserve"> </w:t>
            </w:r>
            <w:r w:rsidR="00F71C7F" w:rsidRPr="00F71C7F">
              <w:rPr>
                <w:sz w:val="22"/>
                <w:szCs w:val="22"/>
              </w:rPr>
              <w:t>the Act.</w:t>
            </w:r>
          </w:p>
          <w:p w:rsidR="00F35EC3" w:rsidRPr="00843C21" w:rsidRDefault="00F35EC3" w:rsidP="002F5D53">
            <w:pPr>
              <w:pStyle w:val="Default"/>
              <w:ind w:left="459" w:hanging="459"/>
              <w:jc w:val="both"/>
              <w:rPr>
                <w:sz w:val="22"/>
                <w:szCs w:val="22"/>
              </w:rPr>
            </w:pPr>
          </w:p>
        </w:tc>
      </w:tr>
      <w:tr w:rsidR="009D7956" w:rsidRPr="00237D9D" w:rsidTr="00B5061F">
        <w:trPr>
          <w:trHeight w:val="435"/>
        </w:trPr>
        <w:tc>
          <w:tcPr>
            <w:tcW w:w="1686" w:type="dxa"/>
          </w:tcPr>
          <w:p w:rsidR="009D7956" w:rsidRPr="00843C21" w:rsidRDefault="00EE351E" w:rsidP="00F04E03">
            <w:pPr>
              <w:pStyle w:val="Default"/>
              <w:rPr>
                <w:sz w:val="22"/>
                <w:szCs w:val="22"/>
              </w:rPr>
            </w:pPr>
            <w:r>
              <w:rPr>
                <w:sz w:val="22"/>
                <w:szCs w:val="22"/>
              </w:rPr>
              <w:t>First Directors</w:t>
            </w:r>
          </w:p>
        </w:tc>
        <w:tc>
          <w:tcPr>
            <w:tcW w:w="691" w:type="dxa"/>
          </w:tcPr>
          <w:p w:rsidR="009D7956" w:rsidRPr="00843C21" w:rsidRDefault="00BA7544" w:rsidP="008D57FB">
            <w:pPr>
              <w:jc w:val="center"/>
              <w:rPr>
                <w:rFonts w:ascii="Times New Roman" w:hAnsi="Times New Roman" w:cs="Times New Roman"/>
              </w:rPr>
            </w:pPr>
            <w:r>
              <w:rPr>
                <w:rFonts w:ascii="Times New Roman" w:hAnsi="Times New Roman" w:cs="Times New Roman"/>
              </w:rPr>
              <w:t>10</w:t>
            </w:r>
            <w:r w:rsidR="004A6C12">
              <w:rPr>
                <w:rFonts w:ascii="Times New Roman" w:hAnsi="Times New Roman" w:cs="Times New Roman"/>
              </w:rPr>
              <w:t>4</w:t>
            </w:r>
          </w:p>
        </w:tc>
        <w:tc>
          <w:tcPr>
            <w:tcW w:w="6733" w:type="dxa"/>
          </w:tcPr>
          <w:p w:rsidR="009D7956" w:rsidRDefault="009D7956" w:rsidP="009D7956">
            <w:pPr>
              <w:pStyle w:val="Default"/>
              <w:jc w:val="both"/>
              <w:rPr>
                <w:sz w:val="22"/>
                <w:szCs w:val="22"/>
              </w:rPr>
            </w:pPr>
            <w:r>
              <w:rPr>
                <w:sz w:val="22"/>
                <w:szCs w:val="22"/>
              </w:rPr>
              <w:t>The First Directors of</w:t>
            </w:r>
            <w:r w:rsidR="000032DC">
              <w:rPr>
                <w:sz w:val="22"/>
                <w:szCs w:val="22"/>
              </w:rPr>
              <w:t xml:space="preserve"> the</w:t>
            </w:r>
            <w:r w:rsidR="003F6A99">
              <w:rPr>
                <w:sz w:val="22"/>
                <w:szCs w:val="22"/>
              </w:rPr>
              <w:t xml:space="preserve"> </w:t>
            </w:r>
            <w:r w:rsidR="004943DA">
              <w:rPr>
                <w:sz w:val="22"/>
                <w:szCs w:val="22"/>
              </w:rPr>
              <w:t xml:space="preserve">Company </w:t>
            </w:r>
            <w:r>
              <w:rPr>
                <w:sz w:val="22"/>
                <w:szCs w:val="22"/>
              </w:rPr>
              <w:t>shall be:</w:t>
            </w:r>
          </w:p>
          <w:p w:rsidR="00BA7B0F" w:rsidRDefault="00BA7B0F" w:rsidP="009D7956">
            <w:pPr>
              <w:pStyle w:val="Default"/>
              <w:jc w:val="both"/>
              <w:rPr>
                <w:sz w:val="22"/>
                <w:szCs w:val="22"/>
              </w:rPr>
            </w:pPr>
          </w:p>
          <w:p w:rsidR="000F053F" w:rsidRDefault="009D7956" w:rsidP="009D7956">
            <w:pPr>
              <w:pStyle w:val="Default"/>
              <w:ind w:left="459" w:hanging="459"/>
              <w:jc w:val="both"/>
              <w:rPr>
                <w:sz w:val="22"/>
                <w:szCs w:val="22"/>
              </w:rPr>
            </w:pPr>
            <w:r>
              <w:rPr>
                <w:sz w:val="22"/>
                <w:szCs w:val="22"/>
              </w:rPr>
              <w:t>(1)</w:t>
            </w:r>
            <w:r>
              <w:rPr>
                <w:sz w:val="22"/>
                <w:szCs w:val="22"/>
              </w:rPr>
              <w:tab/>
            </w:r>
            <w:r w:rsidR="000F053F">
              <w:rPr>
                <w:sz w:val="22"/>
                <w:szCs w:val="22"/>
              </w:rPr>
              <w:t>SHRI MAHABIR PRASAD AGRAWALL</w:t>
            </w:r>
          </w:p>
          <w:p w:rsidR="009D7956" w:rsidRDefault="00602A95" w:rsidP="008F5E71">
            <w:pPr>
              <w:pStyle w:val="Default"/>
              <w:ind w:left="459" w:hanging="459"/>
              <w:jc w:val="both"/>
              <w:rPr>
                <w:sz w:val="22"/>
                <w:szCs w:val="22"/>
              </w:rPr>
            </w:pPr>
            <w:r>
              <w:rPr>
                <w:sz w:val="22"/>
                <w:szCs w:val="22"/>
              </w:rPr>
              <w:t>(2)</w:t>
            </w:r>
            <w:r>
              <w:rPr>
                <w:sz w:val="22"/>
                <w:szCs w:val="22"/>
              </w:rPr>
              <w:tab/>
            </w:r>
            <w:r w:rsidR="000F053F">
              <w:rPr>
                <w:sz w:val="22"/>
                <w:szCs w:val="22"/>
              </w:rPr>
              <w:t>SHRI BIMAL KUMAR KEDIA</w:t>
            </w:r>
          </w:p>
          <w:p w:rsidR="009D7956" w:rsidRPr="00843C21" w:rsidRDefault="009D7956" w:rsidP="009D7956">
            <w:pPr>
              <w:pStyle w:val="Default"/>
              <w:jc w:val="both"/>
              <w:rPr>
                <w:sz w:val="22"/>
                <w:szCs w:val="22"/>
              </w:rPr>
            </w:pPr>
          </w:p>
        </w:tc>
      </w:tr>
      <w:tr w:rsidR="000C2659" w:rsidRPr="00237D9D" w:rsidTr="00B5061F">
        <w:trPr>
          <w:trHeight w:val="435"/>
        </w:trPr>
        <w:tc>
          <w:tcPr>
            <w:tcW w:w="1686" w:type="dxa"/>
          </w:tcPr>
          <w:p w:rsidR="000C2659" w:rsidRPr="000C2659" w:rsidRDefault="000C2659" w:rsidP="006D58B8">
            <w:pPr>
              <w:pStyle w:val="Default"/>
              <w:rPr>
                <w:color w:val="auto"/>
                <w:sz w:val="22"/>
                <w:szCs w:val="22"/>
              </w:rPr>
            </w:pPr>
            <w:r w:rsidRPr="000C2659">
              <w:rPr>
                <w:color w:val="auto"/>
                <w:sz w:val="22"/>
                <w:szCs w:val="22"/>
              </w:rPr>
              <w:t xml:space="preserve">No share qualification </w:t>
            </w:r>
          </w:p>
        </w:tc>
        <w:tc>
          <w:tcPr>
            <w:tcW w:w="691" w:type="dxa"/>
          </w:tcPr>
          <w:p w:rsidR="000C2659" w:rsidRPr="000C2659" w:rsidRDefault="00BA7544" w:rsidP="00BA7544">
            <w:pPr>
              <w:jc w:val="center"/>
              <w:rPr>
                <w:rFonts w:ascii="Times New Roman" w:hAnsi="Times New Roman" w:cs="Times New Roman"/>
              </w:rPr>
            </w:pPr>
            <w:r>
              <w:rPr>
                <w:rFonts w:ascii="Times New Roman" w:hAnsi="Times New Roman" w:cs="Times New Roman"/>
              </w:rPr>
              <w:t>10</w:t>
            </w:r>
            <w:r w:rsidR="004A6C12">
              <w:rPr>
                <w:rFonts w:ascii="Times New Roman" w:hAnsi="Times New Roman" w:cs="Times New Roman"/>
              </w:rPr>
              <w:t>5</w:t>
            </w:r>
          </w:p>
        </w:tc>
        <w:tc>
          <w:tcPr>
            <w:tcW w:w="6733" w:type="dxa"/>
          </w:tcPr>
          <w:p w:rsidR="000C2659" w:rsidRPr="000C2659" w:rsidRDefault="000C2659" w:rsidP="006D58B8">
            <w:pPr>
              <w:pStyle w:val="Default"/>
              <w:jc w:val="both"/>
              <w:rPr>
                <w:color w:val="auto"/>
                <w:sz w:val="22"/>
                <w:szCs w:val="22"/>
              </w:rPr>
            </w:pPr>
            <w:r w:rsidRPr="000C2659">
              <w:rPr>
                <w:color w:val="auto"/>
                <w:sz w:val="22"/>
                <w:szCs w:val="22"/>
              </w:rPr>
              <w:t xml:space="preserve">Any director is not required to hold any qualification shares. </w:t>
            </w:r>
          </w:p>
          <w:p w:rsidR="000C2659" w:rsidRPr="000C2659" w:rsidRDefault="000C2659" w:rsidP="006D58B8">
            <w:pPr>
              <w:pStyle w:val="Default"/>
              <w:jc w:val="both"/>
              <w:rPr>
                <w:color w:val="auto"/>
                <w:sz w:val="22"/>
                <w:szCs w:val="22"/>
              </w:rPr>
            </w:pPr>
          </w:p>
        </w:tc>
      </w:tr>
      <w:tr w:rsidR="000C2659" w:rsidRPr="00237D9D" w:rsidTr="00B5061F">
        <w:trPr>
          <w:trHeight w:val="435"/>
        </w:trPr>
        <w:tc>
          <w:tcPr>
            <w:tcW w:w="1686" w:type="dxa"/>
          </w:tcPr>
          <w:p w:rsidR="000C2659" w:rsidRPr="00843C21" w:rsidRDefault="000C2659" w:rsidP="00321229">
            <w:pPr>
              <w:pStyle w:val="Default"/>
              <w:rPr>
                <w:sz w:val="22"/>
                <w:szCs w:val="22"/>
              </w:rPr>
            </w:pPr>
            <w:r>
              <w:rPr>
                <w:sz w:val="22"/>
                <w:szCs w:val="22"/>
              </w:rPr>
              <w:t>Remuneration of Directors</w:t>
            </w:r>
          </w:p>
        </w:tc>
        <w:tc>
          <w:tcPr>
            <w:tcW w:w="691" w:type="dxa"/>
          </w:tcPr>
          <w:p w:rsidR="000C2659" w:rsidRPr="00843C21" w:rsidRDefault="00BA7544" w:rsidP="008D57FB">
            <w:pPr>
              <w:jc w:val="center"/>
              <w:rPr>
                <w:rFonts w:ascii="Times New Roman" w:hAnsi="Times New Roman" w:cs="Times New Roman"/>
              </w:rPr>
            </w:pPr>
            <w:r>
              <w:rPr>
                <w:rFonts w:ascii="Times New Roman" w:hAnsi="Times New Roman" w:cs="Times New Roman"/>
              </w:rPr>
              <w:t>10</w:t>
            </w:r>
            <w:r w:rsidR="004A6C12">
              <w:rPr>
                <w:rFonts w:ascii="Times New Roman" w:hAnsi="Times New Roman" w:cs="Times New Roman"/>
              </w:rPr>
              <w:t>6</w:t>
            </w:r>
          </w:p>
        </w:tc>
        <w:tc>
          <w:tcPr>
            <w:tcW w:w="6733" w:type="dxa"/>
          </w:tcPr>
          <w:p w:rsidR="000C2659" w:rsidRDefault="006936C6" w:rsidP="006936C6">
            <w:pPr>
              <w:pStyle w:val="Default"/>
              <w:ind w:left="459" w:hanging="459"/>
              <w:jc w:val="both"/>
              <w:rPr>
                <w:sz w:val="22"/>
                <w:szCs w:val="22"/>
              </w:rPr>
            </w:pPr>
            <w:r>
              <w:rPr>
                <w:sz w:val="22"/>
                <w:szCs w:val="22"/>
              </w:rPr>
              <w:t>(1)</w:t>
            </w:r>
            <w:r>
              <w:rPr>
                <w:sz w:val="22"/>
                <w:szCs w:val="22"/>
              </w:rPr>
              <w:tab/>
            </w:r>
            <w:r w:rsidR="000C2659">
              <w:rPr>
                <w:sz w:val="22"/>
                <w:szCs w:val="22"/>
              </w:rPr>
              <w:t>The remuneration of the Directors shall, in so far as it consists of a monthly payment, be deemed to accrue from day-to-day.</w:t>
            </w:r>
          </w:p>
          <w:p w:rsidR="00B76D91" w:rsidRDefault="00B76D91" w:rsidP="006936C6">
            <w:pPr>
              <w:pStyle w:val="Default"/>
              <w:ind w:left="459" w:hanging="459"/>
              <w:jc w:val="both"/>
              <w:rPr>
                <w:sz w:val="22"/>
                <w:szCs w:val="22"/>
              </w:rPr>
            </w:pPr>
          </w:p>
          <w:p w:rsidR="00B76D91" w:rsidRDefault="00B76D91" w:rsidP="006936C6">
            <w:pPr>
              <w:pStyle w:val="Default"/>
              <w:ind w:left="459" w:hanging="459"/>
              <w:jc w:val="both"/>
              <w:rPr>
                <w:sz w:val="22"/>
                <w:szCs w:val="22"/>
              </w:rPr>
            </w:pPr>
            <w:r>
              <w:rPr>
                <w:sz w:val="22"/>
                <w:szCs w:val="22"/>
              </w:rPr>
              <w:t>(2)</w:t>
            </w:r>
            <w:r>
              <w:rPr>
                <w:sz w:val="22"/>
                <w:szCs w:val="22"/>
              </w:rPr>
              <w:tab/>
              <w:t>The remuneration payable to the Directors, including any managing or whole-time Director or manager, if any, shall be determined in accordance with and subject to the provisions of the Act and approval of shareholders, if applicable.</w:t>
            </w:r>
          </w:p>
          <w:p w:rsidR="006936C6" w:rsidRPr="00FD08C8" w:rsidRDefault="006936C6" w:rsidP="009D7956">
            <w:pPr>
              <w:pStyle w:val="Default"/>
              <w:jc w:val="both"/>
              <w:rPr>
                <w:sz w:val="22"/>
                <w:szCs w:val="22"/>
              </w:rPr>
            </w:pPr>
          </w:p>
          <w:p w:rsidR="000C2659" w:rsidRDefault="006936C6" w:rsidP="00225E31">
            <w:pPr>
              <w:pStyle w:val="Default"/>
              <w:ind w:left="466" w:hanging="466"/>
              <w:jc w:val="both"/>
              <w:rPr>
                <w:sz w:val="22"/>
                <w:szCs w:val="22"/>
              </w:rPr>
            </w:pPr>
            <w:r w:rsidRPr="00FD08C8">
              <w:rPr>
                <w:sz w:val="22"/>
                <w:szCs w:val="22"/>
              </w:rPr>
              <w:t>(</w:t>
            </w:r>
            <w:r w:rsidR="00225E31">
              <w:rPr>
                <w:sz w:val="22"/>
                <w:szCs w:val="22"/>
              </w:rPr>
              <w:t>3</w:t>
            </w:r>
            <w:r w:rsidRPr="00FD08C8">
              <w:rPr>
                <w:sz w:val="22"/>
                <w:szCs w:val="22"/>
              </w:rPr>
              <w:t xml:space="preserve">) </w:t>
            </w:r>
            <w:r w:rsidRPr="00FD08C8">
              <w:rPr>
                <w:sz w:val="22"/>
                <w:szCs w:val="22"/>
              </w:rPr>
              <w:tab/>
              <w:t>Subject to the provisions of the Act, a Director, who is neither in the whole time employment nor a Managing Director may be paid remuneration either by way of monthly, quarterly or annual p</w:t>
            </w:r>
            <w:r w:rsidR="00A60727">
              <w:rPr>
                <w:sz w:val="22"/>
                <w:szCs w:val="22"/>
              </w:rPr>
              <w:t xml:space="preserve">ayments or by way of commission, if applicable </w:t>
            </w:r>
            <w:r w:rsidRPr="00FD08C8">
              <w:rPr>
                <w:sz w:val="22"/>
                <w:szCs w:val="22"/>
              </w:rPr>
              <w:t xml:space="preserve">by </w:t>
            </w:r>
            <w:r w:rsidR="007015D3">
              <w:rPr>
                <w:sz w:val="22"/>
                <w:szCs w:val="22"/>
              </w:rPr>
              <w:t xml:space="preserve">passing </w:t>
            </w:r>
            <w:r w:rsidRPr="00FD08C8">
              <w:rPr>
                <w:sz w:val="22"/>
                <w:szCs w:val="22"/>
              </w:rPr>
              <w:t>a special resolution</w:t>
            </w:r>
            <w:r w:rsidR="00B13A32">
              <w:rPr>
                <w:sz w:val="22"/>
                <w:szCs w:val="22"/>
              </w:rPr>
              <w:t xml:space="preserve"> of members</w:t>
            </w:r>
            <w:r w:rsidRPr="00FD08C8">
              <w:rPr>
                <w:sz w:val="22"/>
                <w:szCs w:val="22"/>
              </w:rPr>
              <w:t xml:space="preserve"> authorises such payment</w:t>
            </w:r>
            <w:r w:rsidR="00D233BE">
              <w:rPr>
                <w:sz w:val="22"/>
                <w:szCs w:val="22"/>
              </w:rPr>
              <w:t>.</w:t>
            </w:r>
          </w:p>
          <w:p w:rsidR="00B13A32" w:rsidRPr="006936C6" w:rsidRDefault="00B13A32" w:rsidP="00225E31">
            <w:pPr>
              <w:pStyle w:val="Default"/>
              <w:ind w:left="466" w:hanging="466"/>
              <w:jc w:val="both"/>
              <w:rPr>
                <w:sz w:val="21"/>
                <w:szCs w:val="21"/>
              </w:rPr>
            </w:pPr>
          </w:p>
        </w:tc>
      </w:tr>
      <w:tr w:rsidR="00AE4BE8" w:rsidRPr="00237D9D" w:rsidTr="00B5061F">
        <w:trPr>
          <w:trHeight w:val="435"/>
        </w:trPr>
        <w:tc>
          <w:tcPr>
            <w:tcW w:w="1686" w:type="dxa"/>
          </w:tcPr>
          <w:p w:rsidR="00AE4BE8" w:rsidRDefault="00AE4BE8" w:rsidP="006D58B8">
            <w:pPr>
              <w:pStyle w:val="Default"/>
              <w:rPr>
                <w:sz w:val="21"/>
                <w:szCs w:val="21"/>
              </w:rPr>
            </w:pPr>
            <w:r>
              <w:rPr>
                <w:sz w:val="21"/>
                <w:szCs w:val="21"/>
              </w:rPr>
              <w:lastRenderedPageBreak/>
              <w:t xml:space="preserve">Sitting Fees </w:t>
            </w:r>
          </w:p>
          <w:p w:rsidR="00AE4BE8" w:rsidRDefault="00AE4BE8" w:rsidP="006D58B8">
            <w:pPr>
              <w:pStyle w:val="Default"/>
              <w:rPr>
                <w:sz w:val="21"/>
                <w:szCs w:val="21"/>
              </w:rPr>
            </w:pPr>
          </w:p>
        </w:tc>
        <w:tc>
          <w:tcPr>
            <w:tcW w:w="691" w:type="dxa"/>
          </w:tcPr>
          <w:p w:rsidR="00AE4BE8" w:rsidRPr="006B0814" w:rsidRDefault="00BA7544" w:rsidP="004A6C12">
            <w:pPr>
              <w:jc w:val="center"/>
              <w:rPr>
                <w:rFonts w:ascii="Times New Roman" w:hAnsi="Times New Roman" w:cs="Times New Roman"/>
              </w:rPr>
            </w:pPr>
            <w:r w:rsidRPr="006B0814">
              <w:rPr>
                <w:rFonts w:ascii="Times New Roman" w:hAnsi="Times New Roman" w:cs="Times New Roman"/>
              </w:rPr>
              <w:t>1</w:t>
            </w:r>
            <w:r w:rsidR="004A6C12">
              <w:rPr>
                <w:rFonts w:ascii="Times New Roman" w:hAnsi="Times New Roman" w:cs="Times New Roman"/>
              </w:rPr>
              <w:t>07</w:t>
            </w:r>
          </w:p>
        </w:tc>
        <w:tc>
          <w:tcPr>
            <w:tcW w:w="6733" w:type="dxa"/>
          </w:tcPr>
          <w:p w:rsidR="00AE4BE8" w:rsidRDefault="00FC4615" w:rsidP="00FC4615">
            <w:pPr>
              <w:pStyle w:val="Default"/>
              <w:jc w:val="both"/>
              <w:rPr>
                <w:sz w:val="21"/>
                <w:szCs w:val="21"/>
              </w:rPr>
            </w:pPr>
            <w:r>
              <w:rPr>
                <w:sz w:val="21"/>
                <w:szCs w:val="21"/>
              </w:rPr>
              <w:t xml:space="preserve">The Board of Directors may fix up an amount by way of sitting fees and incidental expenses payable to any Director, any committee, member or special invitees for attending the meeting of the Board of Directors or any </w:t>
            </w:r>
            <w:r w:rsidR="00E13658">
              <w:rPr>
                <w:sz w:val="21"/>
                <w:szCs w:val="21"/>
              </w:rPr>
              <w:t xml:space="preserve">Committee of the Board </w:t>
            </w:r>
            <w:r>
              <w:rPr>
                <w:sz w:val="21"/>
                <w:szCs w:val="21"/>
              </w:rPr>
              <w:t xml:space="preserve">but it shall in no case exceed such sum as may be prescribed under the provisions of the Act. </w:t>
            </w:r>
          </w:p>
          <w:p w:rsidR="00940177" w:rsidRDefault="00940177" w:rsidP="00FC4615">
            <w:pPr>
              <w:pStyle w:val="Default"/>
              <w:jc w:val="both"/>
              <w:rPr>
                <w:sz w:val="21"/>
                <w:szCs w:val="21"/>
              </w:rPr>
            </w:pPr>
          </w:p>
        </w:tc>
      </w:tr>
      <w:tr w:rsidR="00AE4BE8" w:rsidRPr="00237D9D" w:rsidTr="00B5061F">
        <w:trPr>
          <w:trHeight w:val="435"/>
        </w:trPr>
        <w:tc>
          <w:tcPr>
            <w:tcW w:w="1686" w:type="dxa"/>
          </w:tcPr>
          <w:p w:rsidR="00AE4BE8" w:rsidRPr="00843C21" w:rsidRDefault="00AE4BE8" w:rsidP="00321229">
            <w:pPr>
              <w:pStyle w:val="Default"/>
              <w:rPr>
                <w:sz w:val="22"/>
                <w:szCs w:val="22"/>
              </w:rPr>
            </w:pPr>
            <w:r>
              <w:rPr>
                <w:sz w:val="22"/>
                <w:szCs w:val="22"/>
              </w:rPr>
              <w:t>Travelling and other expenses</w:t>
            </w:r>
          </w:p>
        </w:tc>
        <w:tc>
          <w:tcPr>
            <w:tcW w:w="691" w:type="dxa"/>
          </w:tcPr>
          <w:p w:rsidR="00AE4BE8" w:rsidRPr="006B0814" w:rsidRDefault="00BA7544" w:rsidP="008D57FB">
            <w:pPr>
              <w:jc w:val="center"/>
              <w:rPr>
                <w:rFonts w:ascii="Times New Roman" w:hAnsi="Times New Roman" w:cs="Times New Roman"/>
              </w:rPr>
            </w:pPr>
            <w:r w:rsidRPr="006B0814">
              <w:rPr>
                <w:rFonts w:ascii="Times New Roman" w:hAnsi="Times New Roman" w:cs="Times New Roman"/>
              </w:rPr>
              <w:t>1</w:t>
            </w:r>
            <w:r w:rsidR="004A6C12">
              <w:rPr>
                <w:rFonts w:ascii="Times New Roman" w:hAnsi="Times New Roman" w:cs="Times New Roman"/>
              </w:rPr>
              <w:t>08</w:t>
            </w:r>
          </w:p>
        </w:tc>
        <w:tc>
          <w:tcPr>
            <w:tcW w:w="6733" w:type="dxa"/>
          </w:tcPr>
          <w:p w:rsidR="00AE4BE8" w:rsidRDefault="00940177" w:rsidP="00A10DC2">
            <w:pPr>
              <w:pStyle w:val="Default"/>
              <w:jc w:val="both"/>
              <w:rPr>
                <w:sz w:val="22"/>
                <w:szCs w:val="22"/>
              </w:rPr>
            </w:pPr>
            <w:r>
              <w:rPr>
                <w:sz w:val="22"/>
                <w:szCs w:val="22"/>
              </w:rPr>
              <w:t>Travelling and daily allowances of Directors, members of any committees and special invites, travelling on company’s business for attending the Board/ Committee Meeting may be fixed by the Board of Directors from time to time.</w:t>
            </w:r>
          </w:p>
          <w:p w:rsidR="00AE4BE8" w:rsidRDefault="00AE4BE8" w:rsidP="002C546B">
            <w:pPr>
              <w:pStyle w:val="Default"/>
              <w:ind w:left="459" w:hanging="459"/>
              <w:jc w:val="both"/>
              <w:rPr>
                <w:sz w:val="22"/>
                <w:szCs w:val="22"/>
              </w:rPr>
            </w:pPr>
          </w:p>
        </w:tc>
      </w:tr>
      <w:tr w:rsidR="00AE4BE8" w:rsidRPr="00237D9D" w:rsidTr="00B5061F">
        <w:trPr>
          <w:trHeight w:val="435"/>
        </w:trPr>
        <w:tc>
          <w:tcPr>
            <w:tcW w:w="1686" w:type="dxa"/>
          </w:tcPr>
          <w:p w:rsidR="00AE4BE8" w:rsidRPr="00843C21" w:rsidRDefault="00AE4BE8" w:rsidP="00321229">
            <w:pPr>
              <w:pStyle w:val="Default"/>
              <w:rPr>
                <w:sz w:val="22"/>
                <w:szCs w:val="22"/>
              </w:rPr>
            </w:pPr>
            <w:r>
              <w:rPr>
                <w:sz w:val="22"/>
                <w:szCs w:val="22"/>
              </w:rPr>
              <w:t>Execution of negotiable instruments</w:t>
            </w:r>
          </w:p>
        </w:tc>
        <w:tc>
          <w:tcPr>
            <w:tcW w:w="691" w:type="dxa"/>
          </w:tcPr>
          <w:p w:rsidR="00AE4BE8" w:rsidRPr="00843C21" w:rsidRDefault="00BA7544" w:rsidP="001B6DE4">
            <w:pPr>
              <w:jc w:val="center"/>
              <w:rPr>
                <w:rFonts w:ascii="Times New Roman" w:hAnsi="Times New Roman" w:cs="Times New Roman"/>
              </w:rPr>
            </w:pPr>
            <w:r>
              <w:rPr>
                <w:rFonts w:ascii="Times New Roman" w:hAnsi="Times New Roman" w:cs="Times New Roman"/>
              </w:rPr>
              <w:t>1</w:t>
            </w:r>
            <w:r w:rsidR="004A6C12">
              <w:rPr>
                <w:rFonts w:ascii="Times New Roman" w:hAnsi="Times New Roman" w:cs="Times New Roman"/>
              </w:rPr>
              <w:t>09</w:t>
            </w:r>
          </w:p>
        </w:tc>
        <w:tc>
          <w:tcPr>
            <w:tcW w:w="6733" w:type="dxa"/>
          </w:tcPr>
          <w:p w:rsidR="00AE4BE8" w:rsidRDefault="00AE4BE8" w:rsidP="005C736A">
            <w:pPr>
              <w:jc w:val="both"/>
              <w:rPr>
                <w:rFonts w:ascii="Times New Roman" w:hAnsi="Times New Roman" w:cs="Times New Roman"/>
              </w:rPr>
            </w:pPr>
            <w:r w:rsidRPr="005C736A">
              <w:rPr>
                <w:rFonts w:ascii="Times New Roman" w:hAnsi="Times New Roman" w:cs="Times New Roman"/>
              </w:rPr>
              <w:t>All cheques, promissory notes, drafts, hundis, bills of exchange and other negotiable instruments, and all receipts for monies paid to the Company, shall be signed, drawn, accepted, endorsed, or otherwise executed, as the case may be, by such person and in such manner as the Board</w:t>
            </w:r>
            <w:r w:rsidR="006752B1">
              <w:rPr>
                <w:rFonts w:ascii="Times New Roman" w:hAnsi="Times New Roman" w:cs="Times New Roman"/>
              </w:rPr>
              <w:t xml:space="preserve"> or its committee</w:t>
            </w:r>
            <w:r w:rsidRPr="005C736A">
              <w:rPr>
                <w:rFonts w:ascii="Times New Roman" w:hAnsi="Times New Roman" w:cs="Times New Roman"/>
              </w:rPr>
              <w:t xml:space="preserve"> shall from time to time by resolution determine.</w:t>
            </w:r>
          </w:p>
          <w:p w:rsidR="00AE4BE8" w:rsidRPr="005C736A" w:rsidRDefault="00AE4BE8" w:rsidP="005C736A">
            <w:pPr>
              <w:jc w:val="both"/>
              <w:rPr>
                <w:rFonts w:ascii="Times New Roman" w:hAnsi="Times New Roman" w:cs="Times New Roman"/>
              </w:rPr>
            </w:pPr>
          </w:p>
        </w:tc>
      </w:tr>
      <w:tr w:rsidR="00AE4BE8" w:rsidRPr="00237D9D" w:rsidTr="00B5061F">
        <w:trPr>
          <w:trHeight w:val="435"/>
        </w:trPr>
        <w:tc>
          <w:tcPr>
            <w:tcW w:w="1686" w:type="dxa"/>
          </w:tcPr>
          <w:p w:rsidR="00AE4BE8" w:rsidRPr="00843C21" w:rsidRDefault="00AE4BE8" w:rsidP="00377433">
            <w:pPr>
              <w:pStyle w:val="Default"/>
              <w:rPr>
                <w:sz w:val="22"/>
                <w:szCs w:val="22"/>
              </w:rPr>
            </w:pPr>
            <w:r>
              <w:rPr>
                <w:sz w:val="22"/>
                <w:szCs w:val="22"/>
              </w:rPr>
              <w:t>Nominee Director</w:t>
            </w:r>
          </w:p>
        </w:tc>
        <w:tc>
          <w:tcPr>
            <w:tcW w:w="691" w:type="dxa"/>
          </w:tcPr>
          <w:p w:rsidR="00AE4BE8" w:rsidRPr="00843C21" w:rsidRDefault="00BA7544" w:rsidP="008D57FB">
            <w:pPr>
              <w:jc w:val="center"/>
              <w:rPr>
                <w:rFonts w:ascii="Times New Roman" w:hAnsi="Times New Roman" w:cs="Times New Roman"/>
              </w:rPr>
            </w:pPr>
            <w:r>
              <w:rPr>
                <w:rFonts w:ascii="Times New Roman" w:hAnsi="Times New Roman" w:cs="Times New Roman"/>
              </w:rPr>
              <w:t>11</w:t>
            </w:r>
            <w:r w:rsidR="004A6C12">
              <w:rPr>
                <w:rFonts w:ascii="Times New Roman" w:hAnsi="Times New Roman" w:cs="Times New Roman"/>
              </w:rPr>
              <w:t>0</w:t>
            </w:r>
          </w:p>
        </w:tc>
        <w:tc>
          <w:tcPr>
            <w:tcW w:w="6733" w:type="dxa"/>
          </w:tcPr>
          <w:p w:rsidR="00AE4BE8" w:rsidRDefault="00AE4BE8" w:rsidP="00377433">
            <w:pPr>
              <w:pStyle w:val="Default"/>
              <w:jc w:val="both"/>
              <w:rPr>
                <w:sz w:val="22"/>
                <w:szCs w:val="22"/>
              </w:rPr>
            </w:pPr>
            <w:r>
              <w:rPr>
                <w:sz w:val="22"/>
                <w:szCs w:val="22"/>
              </w:rPr>
              <w:t>Notwithstanding anything contrary contained in the Articles, if the Company has availed any loan(s) from or issued any debentures or other instruments/ securities to, any bank(s), financial institution(s), non-banking financial companies, or any other body corporate (“Lender(s)”) and so long as any monies with respect to such loan(s) granted by such lender(s) to the company remain outstanding by the company to any lender(s) or so long as the lender(s) continue to hold debentures in the company by direct subscription or private placement, or so long as the lender(s) hold equity shares in the company as a result of conversion of such loans/ debentures, or if the agreement with the respective lender(s) provide for appointment of any person or persons as a Director or Directors, or if the company is required to appoint any person as a director pursuant to any agreement, (which director or director is / are herein after referred to as “Nominee Director(s) / Observer(s)” on the Board, the company may appoint such person nominated by such lender(s) as Nominee Director / Observer, in accordance with the terms and conditions specified in the agreement executed with such lender.</w:t>
            </w:r>
          </w:p>
          <w:p w:rsidR="004A6C12" w:rsidRDefault="004A6C12" w:rsidP="00377433">
            <w:pPr>
              <w:pStyle w:val="Default"/>
              <w:jc w:val="both"/>
              <w:rPr>
                <w:sz w:val="22"/>
                <w:szCs w:val="22"/>
              </w:rPr>
            </w:pPr>
          </w:p>
        </w:tc>
      </w:tr>
      <w:tr w:rsidR="00AE4BE8" w:rsidRPr="00237D9D" w:rsidTr="00B5061F">
        <w:trPr>
          <w:trHeight w:val="435"/>
        </w:trPr>
        <w:tc>
          <w:tcPr>
            <w:tcW w:w="1686" w:type="dxa"/>
          </w:tcPr>
          <w:p w:rsidR="00AE4BE8" w:rsidRPr="007C0A7F" w:rsidRDefault="00AE4BE8" w:rsidP="00992E6A">
            <w:pPr>
              <w:rPr>
                <w:rFonts w:ascii="Times New Roman" w:hAnsi="Times New Roman" w:cs="Times New Roman"/>
              </w:rPr>
            </w:pPr>
            <w:r w:rsidRPr="007C0A7F">
              <w:rPr>
                <w:rFonts w:ascii="Times New Roman" w:hAnsi="Times New Roman" w:cs="Times New Roman"/>
              </w:rPr>
              <w:t>Same individual may be</w:t>
            </w:r>
            <w:r w:rsidR="006177B8">
              <w:rPr>
                <w:rFonts w:ascii="Times New Roman" w:hAnsi="Times New Roman" w:cs="Times New Roman"/>
              </w:rPr>
              <w:t xml:space="preserve"> </w:t>
            </w:r>
            <w:r w:rsidR="00992E6A" w:rsidRPr="007C0A7F">
              <w:rPr>
                <w:rFonts w:ascii="Times New Roman" w:hAnsi="Times New Roman" w:cs="Times New Roman"/>
              </w:rPr>
              <w:t xml:space="preserve">Chairperson </w:t>
            </w:r>
            <w:r w:rsidRPr="007C0A7F">
              <w:rPr>
                <w:rFonts w:ascii="Times New Roman" w:hAnsi="Times New Roman" w:cs="Times New Roman"/>
              </w:rPr>
              <w:t xml:space="preserve">and </w:t>
            </w:r>
            <w:r w:rsidR="00917170">
              <w:rPr>
                <w:rFonts w:ascii="Times New Roman" w:hAnsi="Times New Roman" w:cs="Times New Roman"/>
              </w:rPr>
              <w:t>MD</w:t>
            </w:r>
            <w:r w:rsidRPr="007C0A7F">
              <w:rPr>
                <w:rFonts w:ascii="Times New Roman" w:hAnsi="Times New Roman" w:cs="Times New Roman"/>
              </w:rPr>
              <w:t xml:space="preserve">/ </w:t>
            </w:r>
            <w:r w:rsidR="00917170">
              <w:rPr>
                <w:rFonts w:ascii="Times New Roman" w:hAnsi="Times New Roman" w:cs="Times New Roman"/>
              </w:rPr>
              <w:t>CEO</w:t>
            </w:r>
          </w:p>
        </w:tc>
        <w:tc>
          <w:tcPr>
            <w:tcW w:w="691" w:type="dxa"/>
          </w:tcPr>
          <w:p w:rsidR="00AE4BE8" w:rsidRPr="007C0A7F" w:rsidRDefault="00BA7544" w:rsidP="004A6C12">
            <w:pPr>
              <w:jc w:val="center"/>
              <w:rPr>
                <w:rFonts w:ascii="Times New Roman" w:hAnsi="Times New Roman" w:cs="Times New Roman"/>
              </w:rPr>
            </w:pPr>
            <w:r>
              <w:rPr>
                <w:rFonts w:ascii="Times New Roman" w:hAnsi="Times New Roman" w:cs="Times New Roman"/>
              </w:rPr>
              <w:t>11</w:t>
            </w:r>
            <w:r w:rsidR="004A6C12">
              <w:rPr>
                <w:rFonts w:ascii="Times New Roman" w:hAnsi="Times New Roman" w:cs="Times New Roman"/>
              </w:rPr>
              <w:t>1</w:t>
            </w:r>
          </w:p>
        </w:tc>
        <w:tc>
          <w:tcPr>
            <w:tcW w:w="6733" w:type="dxa"/>
          </w:tcPr>
          <w:p w:rsidR="00AE4BE8" w:rsidRPr="007C0A7F" w:rsidRDefault="00AE4BE8" w:rsidP="007C0A7F">
            <w:pPr>
              <w:jc w:val="both"/>
              <w:rPr>
                <w:rFonts w:ascii="Times New Roman" w:hAnsi="Times New Roman" w:cs="Times New Roman"/>
              </w:rPr>
            </w:pPr>
            <w:r w:rsidRPr="007C0A7F">
              <w:rPr>
                <w:rFonts w:ascii="Times New Roman" w:hAnsi="Times New Roman" w:cs="Times New Roman"/>
              </w:rPr>
              <w:t>The same individual may, at the same time, be appointed as the Chairperson of the Company as well as the Managing Director or Chief Executive officer of the Company, subject to Section 203 of the Act.</w:t>
            </w:r>
          </w:p>
        </w:tc>
      </w:tr>
      <w:tr w:rsidR="00AE4BE8" w:rsidRPr="00237D9D" w:rsidTr="00B5061F">
        <w:trPr>
          <w:trHeight w:val="274"/>
        </w:trPr>
        <w:tc>
          <w:tcPr>
            <w:tcW w:w="1686" w:type="dxa"/>
          </w:tcPr>
          <w:p w:rsidR="00AE4BE8" w:rsidRPr="002F587C" w:rsidRDefault="00AE4BE8" w:rsidP="00321229">
            <w:pPr>
              <w:pStyle w:val="Default"/>
              <w:rPr>
                <w:sz w:val="22"/>
                <w:szCs w:val="22"/>
              </w:rPr>
            </w:pPr>
            <w:r w:rsidRPr="002F587C">
              <w:rPr>
                <w:sz w:val="22"/>
                <w:szCs w:val="22"/>
              </w:rPr>
              <w:t>Appointment of Additional Director</w:t>
            </w:r>
          </w:p>
        </w:tc>
        <w:tc>
          <w:tcPr>
            <w:tcW w:w="691" w:type="dxa"/>
          </w:tcPr>
          <w:p w:rsidR="00AE4BE8" w:rsidRPr="002F587C" w:rsidRDefault="00BA7544" w:rsidP="008D57FB">
            <w:pPr>
              <w:jc w:val="center"/>
              <w:rPr>
                <w:rFonts w:ascii="Times New Roman" w:hAnsi="Times New Roman" w:cs="Times New Roman"/>
              </w:rPr>
            </w:pPr>
            <w:r>
              <w:rPr>
                <w:rFonts w:ascii="Times New Roman" w:hAnsi="Times New Roman" w:cs="Times New Roman"/>
              </w:rPr>
              <w:t>11</w:t>
            </w:r>
            <w:r w:rsidR="004A6C12">
              <w:rPr>
                <w:rFonts w:ascii="Times New Roman" w:hAnsi="Times New Roman" w:cs="Times New Roman"/>
              </w:rPr>
              <w:t>2</w:t>
            </w:r>
          </w:p>
        </w:tc>
        <w:tc>
          <w:tcPr>
            <w:tcW w:w="6733" w:type="dxa"/>
          </w:tcPr>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1) </w:t>
            </w:r>
            <w:r w:rsidR="00AE4BE8" w:rsidRPr="002F587C">
              <w:rPr>
                <w:rFonts w:ascii="Times New Roman" w:hAnsi="Times New Roman" w:cs="Times New Roman"/>
              </w:rPr>
              <w:tab/>
              <w:t xml:space="preserve">Subject to the provisions of the Act, the Board shall have power at any time, and from time to time, to appoint a person as an additional director, provided the number of the directors and additional directors together  shall not at any time exceed the maximum strength fixed for the Board by the Articles. </w:t>
            </w:r>
          </w:p>
          <w:p w:rsidR="00AE4BE8" w:rsidRPr="002F587C" w:rsidRDefault="00AE4BE8" w:rsidP="005C736A">
            <w:pPr>
              <w:ind w:left="459" w:hanging="459"/>
              <w:jc w:val="both"/>
              <w:rPr>
                <w:rFonts w:ascii="Times New Roman" w:hAnsi="Times New Roman" w:cs="Times New Roman"/>
              </w:rPr>
            </w:pPr>
          </w:p>
          <w:p w:rsidR="00AE4BE8" w:rsidRDefault="003940DC" w:rsidP="004A6C12">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2) </w:t>
            </w:r>
            <w:r w:rsidR="00AE4BE8" w:rsidRPr="002F587C">
              <w:rPr>
                <w:rFonts w:ascii="Times New Roman" w:hAnsi="Times New Roman" w:cs="Times New Roman"/>
              </w:rPr>
              <w:tab/>
              <w:t xml:space="preserve">Such person shall hold office only up to the date of the next annual general meeting of the Company but shall be eligible for appointment by the Company as a director at that meeting subject to the provisions of the Act. </w:t>
            </w:r>
          </w:p>
          <w:p w:rsidR="004A6C12" w:rsidRPr="002F587C" w:rsidRDefault="004A6C12" w:rsidP="004A6C12">
            <w:pPr>
              <w:ind w:left="459" w:hanging="459"/>
              <w:jc w:val="both"/>
              <w:rPr>
                <w:rFonts w:ascii="Times New Roman" w:hAnsi="Times New Roman" w:cs="Times New Roman"/>
              </w:rPr>
            </w:pPr>
          </w:p>
        </w:tc>
      </w:tr>
      <w:tr w:rsidR="00AE4BE8" w:rsidRPr="00237D9D" w:rsidTr="00B5061F">
        <w:trPr>
          <w:trHeight w:val="1709"/>
        </w:trPr>
        <w:tc>
          <w:tcPr>
            <w:tcW w:w="1686" w:type="dxa"/>
          </w:tcPr>
          <w:p w:rsidR="00AE4BE8" w:rsidRPr="002F587C" w:rsidRDefault="00AE4BE8" w:rsidP="00552FEC">
            <w:pPr>
              <w:pStyle w:val="Default"/>
              <w:rPr>
                <w:sz w:val="22"/>
                <w:szCs w:val="22"/>
              </w:rPr>
            </w:pPr>
            <w:r w:rsidRPr="002F587C">
              <w:rPr>
                <w:sz w:val="22"/>
                <w:szCs w:val="22"/>
              </w:rPr>
              <w:lastRenderedPageBreak/>
              <w:t>Appointment of Alternate Director</w:t>
            </w:r>
          </w:p>
        </w:tc>
        <w:tc>
          <w:tcPr>
            <w:tcW w:w="691" w:type="dxa"/>
          </w:tcPr>
          <w:p w:rsidR="00AE4BE8" w:rsidRPr="002F587C" w:rsidRDefault="00BA7544" w:rsidP="00BE603D">
            <w:pPr>
              <w:jc w:val="center"/>
              <w:rPr>
                <w:rFonts w:ascii="Times New Roman" w:hAnsi="Times New Roman" w:cs="Times New Roman"/>
              </w:rPr>
            </w:pPr>
            <w:r>
              <w:rPr>
                <w:rFonts w:ascii="Times New Roman" w:hAnsi="Times New Roman" w:cs="Times New Roman"/>
              </w:rPr>
              <w:t>11</w:t>
            </w:r>
            <w:r w:rsidR="00BE603D">
              <w:rPr>
                <w:rFonts w:ascii="Times New Roman" w:hAnsi="Times New Roman" w:cs="Times New Roman"/>
              </w:rPr>
              <w:t>3</w:t>
            </w:r>
          </w:p>
        </w:tc>
        <w:tc>
          <w:tcPr>
            <w:tcW w:w="6733" w:type="dxa"/>
          </w:tcPr>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1) </w:t>
            </w:r>
            <w:r w:rsidR="00AE4BE8" w:rsidRPr="002F587C">
              <w:rPr>
                <w:rFonts w:ascii="Times New Roman" w:hAnsi="Times New Roman" w:cs="Times New Roman"/>
              </w:rPr>
              <w:tab/>
              <w:t xml:space="preserve">The Board may appoint an alternate director to act for a director (hereinafter in this Article called “the Original Director”) during his absence for a period of not less </w:t>
            </w:r>
            <w:r w:rsidR="00AE4BE8" w:rsidRPr="00045BC2">
              <w:rPr>
                <w:rFonts w:ascii="Times New Roman" w:hAnsi="Times New Roman" w:cs="Times New Roman"/>
              </w:rPr>
              <w:t>than three months from India. No</w:t>
            </w:r>
            <w:r w:rsidR="00AE4BE8" w:rsidRPr="002F587C">
              <w:rPr>
                <w:rFonts w:ascii="Times New Roman" w:hAnsi="Times New Roman" w:cs="Times New Roman"/>
              </w:rPr>
              <w:t xml:space="preserve"> person shall be appointed as an alternate director for an independent director unless he is qualified to be appointed as an independent director under the provisions of the Act. </w:t>
            </w:r>
          </w:p>
          <w:p w:rsidR="00AE4BE8" w:rsidRPr="002F587C" w:rsidRDefault="00AE4BE8" w:rsidP="005C736A">
            <w:pPr>
              <w:ind w:left="459" w:hanging="459"/>
              <w:jc w:val="both"/>
              <w:rPr>
                <w:rFonts w:ascii="Times New Roman" w:hAnsi="Times New Roman" w:cs="Times New Roman"/>
              </w:rPr>
            </w:pPr>
          </w:p>
        </w:tc>
      </w:tr>
      <w:tr w:rsidR="00AE4BE8" w:rsidRPr="00237D9D" w:rsidTr="00B5061F">
        <w:trPr>
          <w:trHeight w:val="1189"/>
        </w:trPr>
        <w:tc>
          <w:tcPr>
            <w:tcW w:w="1686" w:type="dxa"/>
          </w:tcPr>
          <w:p w:rsidR="00AE4BE8" w:rsidRPr="002F587C" w:rsidRDefault="00AE4BE8" w:rsidP="00552FEC">
            <w:pPr>
              <w:pStyle w:val="Default"/>
              <w:rPr>
                <w:sz w:val="22"/>
                <w:szCs w:val="22"/>
              </w:rPr>
            </w:pPr>
            <w:r w:rsidRPr="002F587C">
              <w:rPr>
                <w:sz w:val="22"/>
                <w:szCs w:val="22"/>
              </w:rPr>
              <w:t>Duration of office of Alternate Director</w:t>
            </w:r>
          </w:p>
        </w:tc>
        <w:tc>
          <w:tcPr>
            <w:tcW w:w="691" w:type="dxa"/>
          </w:tcPr>
          <w:p w:rsidR="00AE4BE8" w:rsidRPr="002F587C" w:rsidRDefault="00AE4BE8" w:rsidP="008D57FB">
            <w:pPr>
              <w:jc w:val="center"/>
              <w:rPr>
                <w:rFonts w:ascii="Times New Roman" w:hAnsi="Times New Roman" w:cs="Times New Roman"/>
              </w:rPr>
            </w:pPr>
          </w:p>
        </w:tc>
        <w:tc>
          <w:tcPr>
            <w:tcW w:w="6733" w:type="dxa"/>
          </w:tcPr>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2) </w:t>
            </w:r>
            <w:r w:rsidR="00AE4BE8" w:rsidRPr="002F587C">
              <w:rPr>
                <w:rFonts w:ascii="Times New Roman" w:hAnsi="Times New Roman" w:cs="Times New Roman"/>
              </w:rPr>
              <w:tab/>
              <w:t xml:space="preserve">An alternate director shall not hold office for a period longer than that permissible to the Original Director in whose place he has been appointed and shall vacate the office if and when the Original Director returns to India. </w:t>
            </w:r>
          </w:p>
          <w:p w:rsidR="00AE4BE8" w:rsidRPr="002F587C" w:rsidRDefault="00AE4BE8" w:rsidP="005C736A">
            <w:pPr>
              <w:ind w:left="459" w:hanging="459"/>
              <w:jc w:val="both"/>
              <w:rPr>
                <w:rFonts w:ascii="Times New Roman" w:hAnsi="Times New Roman" w:cs="Times New Roman"/>
              </w:rPr>
            </w:pPr>
          </w:p>
        </w:tc>
      </w:tr>
      <w:tr w:rsidR="00AE4BE8" w:rsidRPr="00237D9D" w:rsidTr="00B5061F">
        <w:trPr>
          <w:trHeight w:val="1377"/>
        </w:trPr>
        <w:tc>
          <w:tcPr>
            <w:tcW w:w="1686" w:type="dxa"/>
          </w:tcPr>
          <w:p w:rsidR="00AE4BE8" w:rsidRPr="002F587C" w:rsidRDefault="00AE4BE8" w:rsidP="00552FEC">
            <w:pPr>
              <w:pStyle w:val="Default"/>
              <w:rPr>
                <w:sz w:val="22"/>
                <w:szCs w:val="22"/>
              </w:rPr>
            </w:pPr>
            <w:r w:rsidRPr="002F587C">
              <w:rPr>
                <w:sz w:val="22"/>
                <w:szCs w:val="22"/>
              </w:rPr>
              <w:t>Re-appointment provision applicable to original director</w:t>
            </w:r>
          </w:p>
        </w:tc>
        <w:tc>
          <w:tcPr>
            <w:tcW w:w="691" w:type="dxa"/>
          </w:tcPr>
          <w:p w:rsidR="00AE4BE8" w:rsidRPr="002F587C" w:rsidRDefault="00AE4BE8" w:rsidP="008D57FB">
            <w:pPr>
              <w:jc w:val="center"/>
              <w:rPr>
                <w:rFonts w:ascii="Times New Roman" w:hAnsi="Times New Roman" w:cs="Times New Roman"/>
              </w:rPr>
            </w:pPr>
          </w:p>
        </w:tc>
        <w:tc>
          <w:tcPr>
            <w:tcW w:w="6733" w:type="dxa"/>
          </w:tcPr>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3) </w:t>
            </w:r>
            <w:r w:rsidR="00AE4BE8" w:rsidRPr="002F587C">
              <w:rPr>
                <w:rFonts w:ascii="Times New Roman" w:hAnsi="Times New Roman" w:cs="Times New Roman"/>
              </w:rPr>
              <w:tab/>
              <w:t xml:space="preserve">If the term of office of the Original Director is determined before he returns to India the automatic reappointment of retiring directors in default of another appointment shall apply to the Original Director and not to the alternate director. </w:t>
            </w:r>
          </w:p>
          <w:p w:rsidR="00AE4BE8" w:rsidRPr="002F587C" w:rsidRDefault="00AE4BE8" w:rsidP="005C736A">
            <w:pPr>
              <w:ind w:left="459" w:hanging="459"/>
              <w:jc w:val="both"/>
              <w:rPr>
                <w:rFonts w:ascii="Times New Roman" w:hAnsi="Times New Roman" w:cs="Times New Roman"/>
              </w:rPr>
            </w:pPr>
          </w:p>
        </w:tc>
      </w:tr>
      <w:tr w:rsidR="00AE4BE8" w:rsidRPr="00237D9D" w:rsidTr="00B5061F">
        <w:trPr>
          <w:trHeight w:val="435"/>
        </w:trPr>
        <w:tc>
          <w:tcPr>
            <w:tcW w:w="1686" w:type="dxa"/>
          </w:tcPr>
          <w:p w:rsidR="00AE4BE8" w:rsidRPr="002F587C" w:rsidRDefault="00AE4BE8" w:rsidP="00321229">
            <w:pPr>
              <w:pStyle w:val="Default"/>
              <w:rPr>
                <w:sz w:val="22"/>
                <w:szCs w:val="22"/>
              </w:rPr>
            </w:pPr>
            <w:r w:rsidRPr="002F587C">
              <w:rPr>
                <w:sz w:val="22"/>
                <w:szCs w:val="22"/>
              </w:rPr>
              <w:t>Appointment of Director to fill casual vacancies</w:t>
            </w:r>
          </w:p>
        </w:tc>
        <w:tc>
          <w:tcPr>
            <w:tcW w:w="691" w:type="dxa"/>
          </w:tcPr>
          <w:p w:rsidR="00AE4BE8" w:rsidRPr="002F587C" w:rsidRDefault="0087749C" w:rsidP="0018052B">
            <w:pPr>
              <w:jc w:val="center"/>
              <w:rPr>
                <w:rFonts w:ascii="Times New Roman" w:hAnsi="Times New Roman" w:cs="Times New Roman"/>
              </w:rPr>
            </w:pPr>
            <w:r>
              <w:rPr>
                <w:rFonts w:ascii="Times New Roman" w:hAnsi="Times New Roman" w:cs="Times New Roman"/>
              </w:rPr>
              <w:t>11</w:t>
            </w:r>
            <w:r w:rsidR="0018052B">
              <w:rPr>
                <w:rFonts w:ascii="Times New Roman" w:hAnsi="Times New Roman" w:cs="Times New Roman"/>
              </w:rPr>
              <w:t>4</w:t>
            </w:r>
          </w:p>
        </w:tc>
        <w:tc>
          <w:tcPr>
            <w:tcW w:w="6733" w:type="dxa"/>
          </w:tcPr>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1) </w:t>
            </w:r>
            <w:r w:rsidR="00AE4BE8" w:rsidRPr="002F587C">
              <w:rPr>
                <w:rFonts w:ascii="Times New Roman" w:hAnsi="Times New Roman" w:cs="Times New Roman"/>
              </w:rPr>
              <w:tab/>
              <w:t xml:space="preserve">If the office of any director appointed by the Company in general meeting is vacated before his term of office expires in the normal course, the resulting casual vacancy may, be filled by the Board of Directors at a meeting of the Board. </w:t>
            </w:r>
          </w:p>
          <w:p w:rsidR="00AE4BE8" w:rsidRPr="002F587C" w:rsidRDefault="00AE4BE8" w:rsidP="005C736A">
            <w:pPr>
              <w:ind w:left="459" w:hanging="459"/>
              <w:jc w:val="both"/>
              <w:rPr>
                <w:rFonts w:ascii="Times New Roman" w:hAnsi="Times New Roman" w:cs="Times New Roman"/>
              </w:rPr>
            </w:pPr>
          </w:p>
          <w:p w:rsidR="00AE4BE8" w:rsidRPr="002F587C" w:rsidRDefault="003940DC" w:rsidP="005C736A">
            <w:pPr>
              <w:ind w:left="459" w:hanging="459"/>
              <w:jc w:val="both"/>
              <w:rPr>
                <w:rFonts w:ascii="Times New Roman" w:hAnsi="Times New Roman" w:cs="Times New Roman"/>
              </w:rPr>
            </w:pPr>
            <w:r>
              <w:rPr>
                <w:rFonts w:ascii="Times New Roman" w:hAnsi="Times New Roman" w:cs="Times New Roman"/>
              </w:rPr>
              <w:t>(</w:t>
            </w:r>
            <w:r w:rsidR="00AE4BE8" w:rsidRPr="002F587C">
              <w:rPr>
                <w:rFonts w:ascii="Times New Roman" w:hAnsi="Times New Roman" w:cs="Times New Roman"/>
              </w:rPr>
              <w:t xml:space="preserve">2) </w:t>
            </w:r>
            <w:r w:rsidR="00AE4BE8" w:rsidRPr="002F587C">
              <w:rPr>
                <w:rFonts w:ascii="Times New Roman" w:hAnsi="Times New Roman" w:cs="Times New Roman"/>
              </w:rPr>
              <w:tab/>
              <w:t>The director so appointed shall hold office only up to the date up to which the director in whose place he is appointed would have held office if it had not been vacated.</w:t>
            </w:r>
          </w:p>
          <w:p w:rsidR="00AE4BE8" w:rsidRPr="002F587C" w:rsidRDefault="00AE4BE8" w:rsidP="005C736A">
            <w:pPr>
              <w:ind w:left="459" w:hanging="459"/>
              <w:jc w:val="both"/>
              <w:rPr>
                <w:rFonts w:ascii="Times New Roman" w:hAnsi="Times New Roman" w:cs="Times New Roman"/>
              </w:rPr>
            </w:pPr>
          </w:p>
        </w:tc>
      </w:tr>
      <w:tr w:rsidR="003B04EA" w:rsidRPr="00237D9D" w:rsidTr="00B5061F">
        <w:trPr>
          <w:trHeight w:val="435"/>
        </w:trPr>
        <w:tc>
          <w:tcPr>
            <w:tcW w:w="1686" w:type="dxa"/>
          </w:tcPr>
          <w:p w:rsidR="003B04EA" w:rsidRPr="002F587C" w:rsidRDefault="003B04EA" w:rsidP="00321229">
            <w:pPr>
              <w:pStyle w:val="Default"/>
              <w:rPr>
                <w:sz w:val="22"/>
                <w:szCs w:val="22"/>
              </w:rPr>
            </w:pPr>
            <w:r w:rsidRPr="003B04EA">
              <w:rPr>
                <w:sz w:val="22"/>
                <w:szCs w:val="22"/>
              </w:rPr>
              <w:t>Resignation of Directors</w:t>
            </w:r>
          </w:p>
        </w:tc>
        <w:tc>
          <w:tcPr>
            <w:tcW w:w="691" w:type="dxa"/>
          </w:tcPr>
          <w:p w:rsidR="003B04EA" w:rsidRDefault="001B6DE4" w:rsidP="0018052B">
            <w:pPr>
              <w:jc w:val="center"/>
              <w:rPr>
                <w:rFonts w:ascii="Times New Roman" w:hAnsi="Times New Roman" w:cs="Times New Roman"/>
              </w:rPr>
            </w:pPr>
            <w:r>
              <w:rPr>
                <w:rFonts w:ascii="Times New Roman" w:hAnsi="Times New Roman" w:cs="Times New Roman"/>
              </w:rPr>
              <w:t>11</w:t>
            </w:r>
            <w:r w:rsidR="0018052B">
              <w:rPr>
                <w:rFonts w:ascii="Times New Roman" w:hAnsi="Times New Roman" w:cs="Times New Roman"/>
              </w:rPr>
              <w:t>5</w:t>
            </w:r>
          </w:p>
        </w:tc>
        <w:tc>
          <w:tcPr>
            <w:tcW w:w="6733" w:type="dxa"/>
          </w:tcPr>
          <w:p w:rsidR="003B04EA" w:rsidRDefault="003B04EA" w:rsidP="003B04EA">
            <w:pPr>
              <w:jc w:val="both"/>
              <w:rPr>
                <w:rFonts w:ascii="Times New Roman" w:hAnsi="Times New Roman" w:cs="Times New Roman"/>
              </w:rPr>
            </w:pPr>
            <w:r w:rsidRPr="003B04EA">
              <w:rPr>
                <w:rFonts w:ascii="Times New Roman" w:hAnsi="Times New Roman" w:cs="Times New Roman"/>
              </w:rPr>
              <w:t>Subject to the provisions of Section 168 of the Act a Director may at any time resign from his office upon giving notice in writing to the Company of his intention so to do, and thereupon his office shall be vacated.</w:t>
            </w:r>
          </w:p>
          <w:p w:rsidR="00A64FB9" w:rsidRPr="003B04EA" w:rsidRDefault="00A64FB9" w:rsidP="003B04EA">
            <w:pPr>
              <w:jc w:val="both"/>
              <w:rPr>
                <w:rFonts w:ascii="Times New Roman" w:hAnsi="Times New Roman" w:cs="Times New Roman"/>
              </w:rPr>
            </w:pPr>
          </w:p>
        </w:tc>
      </w:tr>
      <w:tr w:rsidR="00A64FB9" w:rsidRPr="00237D9D" w:rsidTr="00B5061F">
        <w:trPr>
          <w:trHeight w:val="435"/>
        </w:trPr>
        <w:tc>
          <w:tcPr>
            <w:tcW w:w="1686" w:type="dxa"/>
          </w:tcPr>
          <w:p w:rsidR="00A64FB9" w:rsidRPr="003B04EA" w:rsidRDefault="00A64FB9" w:rsidP="00321229">
            <w:pPr>
              <w:pStyle w:val="Default"/>
              <w:rPr>
                <w:sz w:val="22"/>
                <w:szCs w:val="22"/>
              </w:rPr>
            </w:pPr>
            <w:r>
              <w:rPr>
                <w:sz w:val="22"/>
                <w:szCs w:val="22"/>
              </w:rPr>
              <w:t>Vacation of office of Director</w:t>
            </w:r>
          </w:p>
        </w:tc>
        <w:tc>
          <w:tcPr>
            <w:tcW w:w="691" w:type="dxa"/>
          </w:tcPr>
          <w:p w:rsidR="00A64FB9" w:rsidRDefault="001B6DE4" w:rsidP="0018052B">
            <w:pPr>
              <w:jc w:val="center"/>
              <w:rPr>
                <w:rFonts w:ascii="Times New Roman" w:hAnsi="Times New Roman" w:cs="Times New Roman"/>
              </w:rPr>
            </w:pPr>
            <w:r>
              <w:rPr>
                <w:rFonts w:ascii="Times New Roman" w:hAnsi="Times New Roman" w:cs="Times New Roman"/>
              </w:rPr>
              <w:t>11</w:t>
            </w:r>
            <w:r w:rsidR="0018052B">
              <w:rPr>
                <w:rFonts w:ascii="Times New Roman" w:hAnsi="Times New Roman" w:cs="Times New Roman"/>
              </w:rPr>
              <w:t>6</w:t>
            </w:r>
          </w:p>
        </w:tc>
        <w:tc>
          <w:tcPr>
            <w:tcW w:w="6733" w:type="dxa"/>
          </w:tcPr>
          <w:p w:rsidR="009E67CB" w:rsidRDefault="009E67CB" w:rsidP="008D329E">
            <w:pPr>
              <w:jc w:val="both"/>
              <w:rPr>
                <w:rFonts w:ascii="Times New Roman" w:hAnsi="Times New Roman" w:cs="Times New Roman"/>
              </w:rPr>
            </w:pPr>
            <w:r>
              <w:rPr>
                <w:rFonts w:ascii="Times New Roman" w:hAnsi="Times New Roman" w:cs="Times New Roman"/>
              </w:rPr>
              <w:t xml:space="preserve">The office of Director shall become vacant as provided under </w:t>
            </w:r>
            <w:r w:rsidR="00A64FB9">
              <w:rPr>
                <w:rFonts w:ascii="Times New Roman" w:hAnsi="Times New Roman" w:cs="Times New Roman"/>
              </w:rPr>
              <w:t>provisions of Section 167 of the Act</w:t>
            </w:r>
            <w:r w:rsidR="003F6A99">
              <w:rPr>
                <w:rFonts w:ascii="Times New Roman" w:hAnsi="Times New Roman" w:cs="Times New Roman"/>
              </w:rPr>
              <w:t xml:space="preserve"> </w:t>
            </w:r>
            <w:r w:rsidR="003C3304">
              <w:rPr>
                <w:rFonts w:ascii="Times New Roman" w:hAnsi="Times New Roman" w:cs="Times New Roman"/>
              </w:rPr>
              <w:t xml:space="preserve">and/ </w:t>
            </w:r>
            <w:r w:rsidR="005D72C9" w:rsidRPr="005D72C9">
              <w:rPr>
                <w:rFonts w:ascii="Times New Roman" w:hAnsi="Times New Roman" w:cs="Times New Roman"/>
              </w:rPr>
              <w:t>or any other law for the time being in force</w:t>
            </w:r>
            <w:r w:rsidR="00827860">
              <w:rPr>
                <w:rFonts w:ascii="Times New Roman" w:hAnsi="Times New Roman" w:cs="Times New Roman"/>
              </w:rPr>
              <w:t>.</w:t>
            </w:r>
          </w:p>
          <w:p w:rsidR="008D329E" w:rsidRPr="003B04EA" w:rsidRDefault="008D329E" w:rsidP="008D329E">
            <w:pPr>
              <w:jc w:val="both"/>
              <w:rPr>
                <w:rFonts w:ascii="Times New Roman" w:hAnsi="Times New Roman" w:cs="Times New Roman"/>
              </w:rPr>
            </w:pPr>
          </w:p>
        </w:tc>
      </w:tr>
      <w:tr w:rsidR="0067012A" w:rsidRPr="00237D9D" w:rsidTr="00B5061F">
        <w:trPr>
          <w:trHeight w:val="435"/>
        </w:trPr>
        <w:tc>
          <w:tcPr>
            <w:tcW w:w="1686" w:type="dxa"/>
          </w:tcPr>
          <w:p w:rsidR="0067012A" w:rsidRPr="0067012A" w:rsidRDefault="0067012A" w:rsidP="0067012A">
            <w:pPr>
              <w:pStyle w:val="Default"/>
              <w:rPr>
                <w:sz w:val="22"/>
                <w:szCs w:val="22"/>
              </w:rPr>
            </w:pPr>
            <w:r w:rsidRPr="0067012A">
              <w:rPr>
                <w:sz w:val="22"/>
                <w:szCs w:val="22"/>
              </w:rPr>
              <w:t>Disclosure of</w:t>
            </w:r>
          </w:p>
          <w:p w:rsidR="0067012A" w:rsidRPr="0020573B" w:rsidRDefault="0067012A" w:rsidP="0067012A">
            <w:pPr>
              <w:pStyle w:val="Default"/>
              <w:rPr>
                <w:sz w:val="22"/>
                <w:szCs w:val="22"/>
              </w:rPr>
            </w:pPr>
            <w:r w:rsidRPr="0067012A">
              <w:rPr>
                <w:sz w:val="22"/>
                <w:szCs w:val="22"/>
              </w:rPr>
              <w:t>interest</w:t>
            </w:r>
          </w:p>
        </w:tc>
        <w:tc>
          <w:tcPr>
            <w:tcW w:w="691" w:type="dxa"/>
          </w:tcPr>
          <w:p w:rsidR="0067012A" w:rsidRPr="006B0814" w:rsidRDefault="0087749C" w:rsidP="001B6DE4">
            <w:pPr>
              <w:jc w:val="center"/>
              <w:rPr>
                <w:rFonts w:ascii="Times New Roman" w:hAnsi="Times New Roman" w:cs="Times New Roman"/>
              </w:rPr>
            </w:pPr>
            <w:r w:rsidRPr="006B0814">
              <w:rPr>
                <w:rFonts w:ascii="Times New Roman" w:hAnsi="Times New Roman" w:cs="Times New Roman"/>
              </w:rPr>
              <w:t>1</w:t>
            </w:r>
            <w:r w:rsidR="0018052B">
              <w:rPr>
                <w:rFonts w:ascii="Times New Roman" w:hAnsi="Times New Roman" w:cs="Times New Roman"/>
              </w:rPr>
              <w:t>17</w:t>
            </w:r>
          </w:p>
        </w:tc>
        <w:tc>
          <w:tcPr>
            <w:tcW w:w="6733" w:type="dxa"/>
          </w:tcPr>
          <w:p w:rsidR="0067012A" w:rsidRDefault="0067012A" w:rsidP="0067012A">
            <w:pPr>
              <w:jc w:val="both"/>
              <w:rPr>
                <w:rFonts w:ascii="Times New Roman" w:hAnsi="Times New Roman" w:cs="Times New Roman"/>
              </w:rPr>
            </w:pPr>
            <w:r w:rsidRPr="0067012A">
              <w:rPr>
                <w:rFonts w:ascii="Times New Roman" w:hAnsi="Times New Roman" w:cs="Times New Roman"/>
              </w:rPr>
              <w:t>A Director of the Company who is in any way, whether directly or indirectly, concerned or interested in a contract or arrangement or proposed contract or arrangement entered into or to be entered into by or on behalf of the Company, shall disclose the nature of his concern or interest at a meeting of the Board in the manner provided in Section 184 of the Act; Provided that it shall not be necessary for Director to disclose his concern or interest in any contract or arrangement entered into or to be entered into between two companies where any of the Directors of the Company or two or more of them together holds or hold not more than two per cent of the paid-up share capital in any such other company.</w:t>
            </w:r>
          </w:p>
          <w:p w:rsidR="0018052B" w:rsidRPr="0067012A" w:rsidRDefault="0018052B" w:rsidP="0067012A">
            <w:pPr>
              <w:jc w:val="both"/>
              <w:rPr>
                <w:rFonts w:ascii="Times New Roman" w:hAnsi="Times New Roman" w:cs="Times New Roman"/>
              </w:rPr>
            </w:pPr>
          </w:p>
        </w:tc>
      </w:tr>
      <w:tr w:rsidR="009B6590" w:rsidRPr="00237D9D" w:rsidTr="00B5061F">
        <w:trPr>
          <w:trHeight w:val="435"/>
        </w:trPr>
        <w:tc>
          <w:tcPr>
            <w:tcW w:w="1686" w:type="dxa"/>
          </w:tcPr>
          <w:p w:rsidR="009B6590" w:rsidRPr="0067012A" w:rsidRDefault="00354035" w:rsidP="00354035">
            <w:pPr>
              <w:pStyle w:val="Default"/>
              <w:rPr>
                <w:sz w:val="22"/>
                <w:szCs w:val="22"/>
              </w:rPr>
            </w:pPr>
            <w:r w:rsidRPr="00354035">
              <w:rPr>
                <w:sz w:val="22"/>
                <w:szCs w:val="22"/>
              </w:rPr>
              <w:t>General notice of</w:t>
            </w:r>
            <w:r w:rsidR="003F6A99">
              <w:rPr>
                <w:sz w:val="22"/>
                <w:szCs w:val="22"/>
              </w:rPr>
              <w:t xml:space="preserve"> </w:t>
            </w:r>
            <w:r w:rsidRPr="00354035">
              <w:rPr>
                <w:sz w:val="22"/>
                <w:szCs w:val="22"/>
              </w:rPr>
              <w:t>interest</w:t>
            </w:r>
          </w:p>
        </w:tc>
        <w:tc>
          <w:tcPr>
            <w:tcW w:w="691" w:type="dxa"/>
          </w:tcPr>
          <w:p w:rsidR="009B6590" w:rsidRPr="002F587C" w:rsidRDefault="0087749C" w:rsidP="001B6DE4">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18</w:t>
            </w:r>
          </w:p>
        </w:tc>
        <w:tc>
          <w:tcPr>
            <w:tcW w:w="6733" w:type="dxa"/>
          </w:tcPr>
          <w:p w:rsidR="009B6590" w:rsidRDefault="009B6590" w:rsidP="009B6590">
            <w:pPr>
              <w:jc w:val="both"/>
              <w:rPr>
                <w:rFonts w:ascii="Times New Roman" w:hAnsi="Times New Roman" w:cs="Times New Roman"/>
              </w:rPr>
            </w:pPr>
            <w:r w:rsidRPr="009B6590">
              <w:rPr>
                <w:rFonts w:ascii="Times New Roman" w:hAnsi="Times New Roman" w:cs="Times New Roman"/>
              </w:rPr>
              <w:t xml:space="preserve">A General notice given to the Board by the Director, to the effect that he is a director or member of a specified body corporate or is a member of a specified firm and is to be regarded as concerned or interested in any contract or arrangement which may, after the date of the notice, be entered into with that body corporate or firm, shall be deemed to be a sufficient disclosure of concern or interest in relation to any contract or arrangement so made. Any such general notice shall expire at the end of the financial year in which it is given but may be renewed for a further period of one financial year at a time by a fresh notice given at the first </w:t>
            </w:r>
            <w:r w:rsidRPr="009B6590">
              <w:rPr>
                <w:rFonts w:ascii="Times New Roman" w:hAnsi="Times New Roman" w:cs="Times New Roman"/>
              </w:rPr>
              <w:lastRenderedPageBreak/>
              <w:t>meeting of the Board in every financial year. No such General notice and no renewal thereof shall be of effect unless, either it is given at a meeting of the Board or the Director concerned takes reasonable steps to secure that it is brought up and read at the first meeting of the Board after it is given.</w:t>
            </w:r>
          </w:p>
          <w:p w:rsidR="002803EB" w:rsidRPr="009B6590" w:rsidRDefault="002803EB" w:rsidP="009B6590">
            <w:pPr>
              <w:jc w:val="both"/>
              <w:rPr>
                <w:rFonts w:ascii="Times New Roman" w:hAnsi="Times New Roman" w:cs="Times New Roman"/>
              </w:rPr>
            </w:pPr>
          </w:p>
        </w:tc>
      </w:tr>
      <w:tr w:rsidR="00A1225B" w:rsidRPr="00237D9D" w:rsidTr="00B5061F">
        <w:trPr>
          <w:trHeight w:val="3459"/>
        </w:trPr>
        <w:tc>
          <w:tcPr>
            <w:tcW w:w="1686" w:type="dxa"/>
          </w:tcPr>
          <w:p w:rsidR="00A1225B" w:rsidRPr="00DC0887" w:rsidRDefault="00A1225B" w:rsidP="00DC0887">
            <w:pPr>
              <w:jc w:val="both"/>
              <w:rPr>
                <w:rFonts w:ascii="Times New Roman" w:hAnsi="Times New Roman" w:cs="Times New Roman"/>
              </w:rPr>
            </w:pPr>
            <w:r w:rsidRPr="00DC0887">
              <w:rPr>
                <w:rFonts w:ascii="Times New Roman" w:hAnsi="Times New Roman" w:cs="Times New Roman"/>
              </w:rPr>
              <w:lastRenderedPageBreak/>
              <w:t>Register of</w:t>
            </w:r>
          </w:p>
          <w:p w:rsidR="00A1225B" w:rsidRPr="00DC0887" w:rsidRDefault="00A1225B" w:rsidP="00DC0887">
            <w:pPr>
              <w:rPr>
                <w:rFonts w:ascii="Times New Roman" w:hAnsi="Times New Roman" w:cs="Times New Roman"/>
              </w:rPr>
            </w:pPr>
            <w:r w:rsidRPr="00DC0887">
              <w:rPr>
                <w:rFonts w:ascii="Times New Roman" w:hAnsi="Times New Roman" w:cs="Times New Roman"/>
              </w:rPr>
              <w:t>Contracts in which</w:t>
            </w:r>
            <w:r w:rsidR="003F6A99">
              <w:rPr>
                <w:rFonts w:ascii="Times New Roman" w:hAnsi="Times New Roman" w:cs="Times New Roman"/>
              </w:rPr>
              <w:t xml:space="preserve"> </w:t>
            </w:r>
            <w:r w:rsidRPr="00DC0887">
              <w:rPr>
                <w:rFonts w:ascii="Times New Roman" w:hAnsi="Times New Roman" w:cs="Times New Roman"/>
              </w:rPr>
              <w:t>Directors are</w:t>
            </w:r>
            <w:r w:rsidR="003F6A99">
              <w:rPr>
                <w:rFonts w:ascii="Times New Roman" w:hAnsi="Times New Roman" w:cs="Times New Roman"/>
              </w:rPr>
              <w:t xml:space="preserve"> </w:t>
            </w:r>
            <w:r w:rsidRPr="00DC0887">
              <w:rPr>
                <w:rFonts w:ascii="Times New Roman" w:hAnsi="Times New Roman" w:cs="Times New Roman"/>
              </w:rPr>
              <w:t>interested</w:t>
            </w:r>
          </w:p>
          <w:p w:rsidR="00A1225B" w:rsidRPr="00DC0887" w:rsidRDefault="00A1225B" w:rsidP="00DC0887">
            <w:pPr>
              <w:jc w:val="both"/>
              <w:rPr>
                <w:rFonts w:ascii="Times New Roman" w:hAnsi="Times New Roman" w:cs="Times New Roman"/>
              </w:rPr>
            </w:pPr>
          </w:p>
        </w:tc>
        <w:tc>
          <w:tcPr>
            <w:tcW w:w="691" w:type="dxa"/>
          </w:tcPr>
          <w:p w:rsidR="00A1225B" w:rsidRPr="00DC0887" w:rsidRDefault="0087749C" w:rsidP="008D57FB">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19</w:t>
            </w:r>
          </w:p>
        </w:tc>
        <w:tc>
          <w:tcPr>
            <w:tcW w:w="6733" w:type="dxa"/>
          </w:tcPr>
          <w:p w:rsidR="00A1225B" w:rsidRPr="00DC0887" w:rsidRDefault="00A1225B" w:rsidP="00DC0887">
            <w:pPr>
              <w:jc w:val="both"/>
              <w:rPr>
                <w:rFonts w:ascii="Times New Roman" w:hAnsi="Times New Roman" w:cs="Times New Roman"/>
              </w:rPr>
            </w:pPr>
            <w:r w:rsidRPr="00DC0887">
              <w:rPr>
                <w:rFonts w:ascii="Times New Roman" w:hAnsi="Times New Roman" w:cs="Times New Roman"/>
              </w:rPr>
              <w:t xml:space="preserve">The Company shall keep a Register in accordance with Section 189 and shall, within the time specified in Section 189, enter therein such of the particulars as may be relevant having regard to the application thereto of Sections184 and 188 of the Act as the case may be. The Register aforesaid shall also specify, in relation to each Director and KMP of the Company, the </w:t>
            </w:r>
            <w:r w:rsidRPr="00371B8D">
              <w:rPr>
                <w:rFonts w:ascii="Times New Roman" w:hAnsi="Times New Roman" w:cs="Times New Roman"/>
              </w:rPr>
              <w:t>names of the bodies corporate and firms of which notice has been given by him under Article 1</w:t>
            </w:r>
            <w:r w:rsidR="0018052B">
              <w:rPr>
                <w:rFonts w:ascii="Times New Roman" w:hAnsi="Times New Roman" w:cs="Times New Roman"/>
              </w:rPr>
              <w:t>18</w:t>
            </w:r>
            <w:r w:rsidRPr="00371B8D">
              <w:rPr>
                <w:rFonts w:ascii="Times New Roman" w:hAnsi="Times New Roman" w:cs="Times New Roman"/>
              </w:rPr>
              <w:t>. The Register shall be kept at the office of the Company and shall be open to inspection</w:t>
            </w:r>
            <w:r w:rsidRPr="00DC0887">
              <w:rPr>
                <w:rFonts w:ascii="Times New Roman" w:hAnsi="Times New Roman" w:cs="Times New Roman"/>
              </w:rPr>
              <w:t xml:space="preserve"> at such office, and extracts may be taken there from and copies thereof may be required by any member of the Company to the same extent, in the same manner, and on payment of the same fee as in the case of the Register of Members of the Company and the provisions of Section 189(3) of the Act shall apply accordingly.</w:t>
            </w:r>
          </w:p>
          <w:p w:rsidR="00A1225B" w:rsidRPr="00DC0887" w:rsidRDefault="00A1225B" w:rsidP="00DC0887">
            <w:pPr>
              <w:jc w:val="both"/>
              <w:rPr>
                <w:rFonts w:ascii="Times New Roman" w:hAnsi="Times New Roman" w:cs="Times New Roman"/>
              </w:rPr>
            </w:pPr>
          </w:p>
        </w:tc>
      </w:tr>
      <w:tr w:rsidR="0012540F" w:rsidRPr="00237D9D" w:rsidTr="00B5061F">
        <w:trPr>
          <w:trHeight w:val="1596"/>
        </w:trPr>
        <w:tc>
          <w:tcPr>
            <w:tcW w:w="1686" w:type="dxa"/>
          </w:tcPr>
          <w:p w:rsidR="00CB5C07" w:rsidRPr="00DC0887" w:rsidRDefault="00CB5C07" w:rsidP="00DC0887">
            <w:pPr>
              <w:rPr>
                <w:rFonts w:ascii="Times New Roman" w:hAnsi="Times New Roman" w:cs="Times New Roman"/>
              </w:rPr>
            </w:pPr>
            <w:r w:rsidRPr="00DC0887">
              <w:rPr>
                <w:rFonts w:ascii="Times New Roman" w:hAnsi="Times New Roman" w:cs="Times New Roman"/>
              </w:rPr>
              <w:t>Retirement and</w:t>
            </w:r>
          </w:p>
          <w:p w:rsidR="00CB5C07" w:rsidRPr="00DC0887" w:rsidRDefault="00CB5C07" w:rsidP="00DC0887">
            <w:pPr>
              <w:rPr>
                <w:rFonts w:ascii="Times New Roman" w:hAnsi="Times New Roman" w:cs="Times New Roman"/>
              </w:rPr>
            </w:pPr>
            <w:r w:rsidRPr="00DC0887">
              <w:rPr>
                <w:rFonts w:ascii="Times New Roman" w:hAnsi="Times New Roman" w:cs="Times New Roman"/>
              </w:rPr>
              <w:t>rotation of Directors</w:t>
            </w:r>
          </w:p>
          <w:p w:rsidR="0012540F" w:rsidRPr="00DC0887" w:rsidRDefault="0012540F" w:rsidP="00DC0887">
            <w:pPr>
              <w:rPr>
                <w:rFonts w:ascii="Times New Roman" w:hAnsi="Times New Roman" w:cs="Times New Roman"/>
              </w:rPr>
            </w:pPr>
          </w:p>
        </w:tc>
        <w:tc>
          <w:tcPr>
            <w:tcW w:w="691" w:type="dxa"/>
          </w:tcPr>
          <w:p w:rsidR="0012540F" w:rsidRPr="00C07142" w:rsidRDefault="001B6DE4" w:rsidP="001B6DE4">
            <w:pPr>
              <w:jc w:val="center"/>
              <w:rPr>
                <w:rFonts w:ascii="Times New Roman" w:hAnsi="Times New Roman" w:cs="Times New Roman"/>
              </w:rPr>
            </w:pPr>
            <w:r w:rsidRPr="00C07142">
              <w:rPr>
                <w:rFonts w:ascii="Times New Roman" w:hAnsi="Times New Roman" w:cs="Times New Roman"/>
              </w:rPr>
              <w:t>12</w:t>
            </w:r>
            <w:r w:rsidR="0018052B">
              <w:rPr>
                <w:rFonts w:ascii="Times New Roman" w:hAnsi="Times New Roman" w:cs="Times New Roman"/>
              </w:rPr>
              <w:t>0</w:t>
            </w:r>
          </w:p>
        </w:tc>
        <w:tc>
          <w:tcPr>
            <w:tcW w:w="6733" w:type="dxa"/>
          </w:tcPr>
          <w:p w:rsidR="0012540F" w:rsidRDefault="0012540F" w:rsidP="004C3802">
            <w:pPr>
              <w:jc w:val="both"/>
              <w:rPr>
                <w:rFonts w:ascii="Times New Roman" w:hAnsi="Times New Roman" w:cs="Times New Roman"/>
              </w:rPr>
            </w:pPr>
            <w:r w:rsidRPr="00DC0887">
              <w:rPr>
                <w:rFonts w:ascii="Times New Roman" w:hAnsi="Times New Roman" w:cs="Times New Roman"/>
              </w:rPr>
              <w:t>At every Annual General Meeting of the Company, one-third of such of</w:t>
            </w:r>
            <w:r w:rsidR="003F6A99">
              <w:rPr>
                <w:rFonts w:ascii="Times New Roman" w:hAnsi="Times New Roman" w:cs="Times New Roman"/>
              </w:rPr>
              <w:t xml:space="preserve"> </w:t>
            </w:r>
            <w:r w:rsidRPr="00DC0887">
              <w:rPr>
                <w:rFonts w:ascii="Times New Roman" w:hAnsi="Times New Roman" w:cs="Times New Roman"/>
              </w:rPr>
              <w:t>the Directors for the time being as are liable to retire by rotation or if their</w:t>
            </w:r>
            <w:r w:rsidR="003F6A99">
              <w:rPr>
                <w:rFonts w:ascii="Times New Roman" w:hAnsi="Times New Roman" w:cs="Times New Roman"/>
              </w:rPr>
              <w:t xml:space="preserve"> </w:t>
            </w:r>
            <w:r w:rsidRPr="00DC0887">
              <w:rPr>
                <w:rFonts w:ascii="Times New Roman" w:hAnsi="Times New Roman" w:cs="Times New Roman"/>
              </w:rPr>
              <w:t xml:space="preserve">number is not three or a multiple </w:t>
            </w:r>
            <w:r w:rsidR="003F6A99">
              <w:rPr>
                <w:rFonts w:ascii="Times New Roman" w:hAnsi="Times New Roman" w:cs="Times New Roman"/>
              </w:rPr>
              <w:t>of three, the number nearest two</w:t>
            </w:r>
            <w:r w:rsidRPr="00DC0887">
              <w:rPr>
                <w:rFonts w:ascii="Times New Roman" w:hAnsi="Times New Roman" w:cs="Times New Roman"/>
              </w:rPr>
              <w:t>-third shall retire from Office of Directors. The Independent</w:t>
            </w:r>
            <w:r w:rsidR="003F6A99">
              <w:rPr>
                <w:rFonts w:ascii="Times New Roman" w:hAnsi="Times New Roman" w:cs="Times New Roman"/>
              </w:rPr>
              <w:t xml:space="preserve"> </w:t>
            </w:r>
            <w:r w:rsidRPr="00DC0887">
              <w:rPr>
                <w:rFonts w:ascii="Times New Roman" w:hAnsi="Times New Roman" w:cs="Times New Roman"/>
              </w:rPr>
              <w:t>Directors, if any, shall not be subject to</w:t>
            </w:r>
            <w:r w:rsidR="003F6A99">
              <w:rPr>
                <w:rFonts w:ascii="Times New Roman" w:hAnsi="Times New Roman" w:cs="Times New Roman"/>
              </w:rPr>
              <w:t xml:space="preserve"> </w:t>
            </w:r>
            <w:r w:rsidRPr="00DC0887">
              <w:rPr>
                <w:rFonts w:ascii="Times New Roman" w:hAnsi="Times New Roman" w:cs="Times New Roman"/>
              </w:rPr>
              <w:t>retirement under this clause and</w:t>
            </w:r>
            <w:r w:rsidR="003F6A99">
              <w:rPr>
                <w:rFonts w:ascii="Times New Roman" w:hAnsi="Times New Roman" w:cs="Times New Roman"/>
              </w:rPr>
              <w:t xml:space="preserve"> </w:t>
            </w:r>
            <w:r w:rsidRPr="00DC0887">
              <w:rPr>
                <w:rFonts w:ascii="Times New Roman" w:hAnsi="Times New Roman" w:cs="Times New Roman"/>
              </w:rPr>
              <w:t>shall not be taken into account in determining the rotation of retirement</w:t>
            </w:r>
            <w:r w:rsidR="003F6A99">
              <w:rPr>
                <w:rFonts w:ascii="Times New Roman" w:hAnsi="Times New Roman" w:cs="Times New Roman"/>
              </w:rPr>
              <w:t xml:space="preserve"> </w:t>
            </w:r>
            <w:r w:rsidRPr="00DC0887">
              <w:rPr>
                <w:rFonts w:ascii="Times New Roman" w:hAnsi="Times New Roman" w:cs="Times New Roman"/>
              </w:rPr>
              <w:t>or the number of Directors to retire.</w:t>
            </w:r>
          </w:p>
          <w:p w:rsidR="0018052B" w:rsidRPr="00DC0887" w:rsidRDefault="0018052B" w:rsidP="004C3802">
            <w:pPr>
              <w:jc w:val="both"/>
              <w:rPr>
                <w:rFonts w:ascii="Times New Roman" w:hAnsi="Times New Roman" w:cs="Times New Roman"/>
              </w:rPr>
            </w:pPr>
          </w:p>
        </w:tc>
      </w:tr>
      <w:tr w:rsidR="004A1C8E" w:rsidRPr="00237D9D" w:rsidTr="00B5061F">
        <w:trPr>
          <w:trHeight w:val="1401"/>
        </w:trPr>
        <w:tc>
          <w:tcPr>
            <w:tcW w:w="1686" w:type="dxa"/>
          </w:tcPr>
          <w:p w:rsidR="007B65BC" w:rsidRPr="00DC0887" w:rsidRDefault="007B65BC" w:rsidP="00DC0887">
            <w:pPr>
              <w:rPr>
                <w:rFonts w:ascii="Times New Roman" w:hAnsi="Times New Roman" w:cs="Times New Roman"/>
              </w:rPr>
            </w:pPr>
            <w:r w:rsidRPr="00DC0887">
              <w:rPr>
                <w:rFonts w:ascii="Times New Roman" w:hAnsi="Times New Roman" w:cs="Times New Roman"/>
              </w:rPr>
              <w:t>Ascertainment of</w:t>
            </w:r>
            <w:r w:rsidR="003F6A99">
              <w:rPr>
                <w:rFonts w:ascii="Times New Roman" w:hAnsi="Times New Roman" w:cs="Times New Roman"/>
              </w:rPr>
              <w:t xml:space="preserve"> </w:t>
            </w:r>
            <w:r w:rsidRPr="00DC0887">
              <w:rPr>
                <w:rFonts w:ascii="Times New Roman" w:hAnsi="Times New Roman" w:cs="Times New Roman"/>
              </w:rPr>
              <w:t>directors retiring by</w:t>
            </w:r>
          </w:p>
          <w:p w:rsidR="004A1C8E" w:rsidRPr="00DC0887" w:rsidRDefault="007B65BC" w:rsidP="00DC0887">
            <w:pPr>
              <w:rPr>
                <w:rFonts w:ascii="Times New Roman" w:hAnsi="Times New Roman" w:cs="Times New Roman"/>
              </w:rPr>
            </w:pPr>
            <w:r w:rsidRPr="00DC0887">
              <w:rPr>
                <w:rFonts w:ascii="Times New Roman" w:hAnsi="Times New Roman" w:cs="Times New Roman"/>
              </w:rPr>
              <w:t>rotation and filling of</w:t>
            </w:r>
            <w:r w:rsidR="003F6A99">
              <w:rPr>
                <w:rFonts w:ascii="Times New Roman" w:hAnsi="Times New Roman" w:cs="Times New Roman"/>
              </w:rPr>
              <w:t xml:space="preserve"> </w:t>
            </w:r>
            <w:r w:rsidRPr="00DC0887">
              <w:rPr>
                <w:rFonts w:ascii="Times New Roman" w:hAnsi="Times New Roman" w:cs="Times New Roman"/>
              </w:rPr>
              <w:t>vacancies</w:t>
            </w:r>
          </w:p>
        </w:tc>
        <w:tc>
          <w:tcPr>
            <w:tcW w:w="691" w:type="dxa"/>
          </w:tcPr>
          <w:p w:rsidR="004A1C8E" w:rsidRPr="00DC0887" w:rsidRDefault="0087749C" w:rsidP="001B6DE4">
            <w:pPr>
              <w:jc w:val="center"/>
              <w:rPr>
                <w:rFonts w:ascii="Times New Roman" w:hAnsi="Times New Roman" w:cs="Times New Roman"/>
              </w:rPr>
            </w:pPr>
            <w:r>
              <w:rPr>
                <w:rFonts w:ascii="Times New Roman" w:hAnsi="Times New Roman" w:cs="Times New Roman"/>
              </w:rPr>
              <w:t>12</w:t>
            </w:r>
            <w:r w:rsidR="0018052B">
              <w:rPr>
                <w:rFonts w:ascii="Times New Roman" w:hAnsi="Times New Roman" w:cs="Times New Roman"/>
              </w:rPr>
              <w:t>1</w:t>
            </w:r>
          </w:p>
        </w:tc>
        <w:tc>
          <w:tcPr>
            <w:tcW w:w="6733" w:type="dxa"/>
          </w:tcPr>
          <w:p w:rsidR="006C43C1" w:rsidRPr="006C43C1" w:rsidRDefault="006C43C1" w:rsidP="006C43C1">
            <w:pPr>
              <w:pStyle w:val="ListParagraph"/>
              <w:numPr>
                <w:ilvl w:val="0"/>
                <w:numId w:val="16"/>
              </w:numPr>
              <w:ind w:left="413" w:hanging="413"/>
              <w:contextualSpacing w:val="0"/>
              <w:jc w:val="both"/>
              <w:rPr>
                <w:rFonts w:ascii="Times New Roman" w:hAnsi="Times New Roman" w:cs="Times New Roman"/>
              </w:rPr>
            </w:pPr>
            <w:r w:rsidRPr="006C43C1">
              <w:rPr>
                <w:rFonts w:ascii="Times New Roman" w:hAnsi="Times New Roman" w:cs="Times New Roman"/>
              </w:rPr>
              <w:t xml:space="preserve">Subject to provisions of the Act, the Directors to retire by rotation at every Annual General Meeting shall be those who have been longest in office since their last appointment, but as between persons who became Directors on the same day, those who are to retire, shall in default of and subject to any agreement among themselves, be determined by lot. </w:t>
            </w:r>
          </w:p>
          <w:p w:rsidR="006C43C1" w:rsidRPr="006C43C1" w:rsidRDefault="006C43C1" w:rsidP="006C43C1">
            <w:pPr>
              <w:pStyle w:val="ListParagraph"/>
              <w:ind w:left="413" w:hanging="413"/>
              <w:jc w:val="both"/>
              <w:rPr>
                <w:rFonts w:ascii="Times New Roman" w:hAnsi="Times New Roman" w:cs="Times New Roman"/>
              </w:rPr>
            </w:pPr>
          </w:p>
          <w:p w:rsidR="006C43C1" w:rsidRPr="006C43C1" w:rsidRDefault="006C43C1" w:rsidP="006C43C1">
            <w:pPr>
              <w:pStyle w:val="ListParagraph"/>
              <w:numPr>
                <w:ilvl w:val="0"/>
                <w:numId w:val="16"/>
              </w:numPr>
              <w:ind w:left="413" w:hanging="413"/>
              <w:contextualSpacing w:val="0"/>
              <w:jc w:val="both"/>
              <w:rPr>
                <w:rFonts w:ascii="Times New Roman" w:hAnsi="Times New Roman" w:cs="Times New Roman"/>
              </w:rPr>
            </w:pPr>
            <w:r w:rsidRPr="006C43C1">
              <w:rPr>
                <w:rFonts w:ascii="Times New Roman" w:hAnsi="Times New Roman" w:cs="Times New Roman"/>
              </w:rPr>
              <w:t>A Managing or Whole Time Director shall be liable to retirement by rotation (save as otherwise provided in a contract in terms of provisions of the Act or Rules made thereunder or in a resolution passed by Board or Shareholders of the Company). He shall, however, be subject to the same provisions as to resignation and removal as are applicable to the other Directors. He shall ipso facto immediately, cease to be a Managing or Whole Time Director if he ceases to hold the office of Director for any reason whatsoever save that if he shall vacate office whether by, retirement by rotation or otherwise under the provisions of the Companies Act 2013 at any Annual General Meeting and shall be reappointed as a Director at the same meeting, he shall not, by reason only of such vacation, cease to be a Managing or Whole Time Director."</w:t>
            </w:r>
          </w:p>
          <w:p w:rsidR="004A1C8E" w:rsidRPr="00DC0887" w:rsidRDefault="004A1C8E" w:rsidP="00DC0887">
            <w:pPr>
              <w:jc w:val="both"/>
              <w:rPr>
                <w:rFonts w:ascii="Times New Roman" w:hAnsi="Times New Roman" w:cs="Times New Roman"/>
              </w:rPr>
            </w:pPr>
          </w:p>
        </w:tc>
      </w:tr>
      <w:tr w:rsidR="007B65BC" w:rsidRPr="00237D9D" w:rsidTr="00B5061F">
        <w:trPr>
          <w:trHeight w:val="60"/>
        </w:trPr>
        <w:tc>
          <w:tcPr>
            <w:tcW w:w="1686" w:type="dxa"/>
          </w:tcPr>
          <w:p w:rsidR="007B65BC" w:rsidRPr="00DC0887" w:rsidRDefault="00E03BBF" w:rsidP="00DC0887">
            <w:pPr>
              <w:rPr>
                <w:rFonts w:ascii="Times New Roman" w:hAnsi="Times New Roman" w:cs="Times New Roman"/>
              </w:rPr>
            </w:pPr>
            <w:r w:rsidRPr="00DC0887">
              <w:rPr>
                <w:rFonts w:ascii="Times New Roman" w:hAnsi="Times New Roman" w:cs="Times New Roman"/>
              </w:rPr>
              <w:t>Eligibility for Re-election</w:t>
            </w:r>
          </w:p>
        </w:tc>
        <w:tc>
          <w:tcPr>
            <w:tcW w:w="691" w:type="dxa"/>
          </w:tcPr>
          <w:p w:rsidR="007B65BC" w:rsidRPr="00DC0887" w:rsidRDefault="0087749C" w:rsidP="008D57FB">
            <w:pPr>
              <w:jc w:val="center"/>
              <w:rPr>
                <w:rFonts w:ascii="Times New Roman" w:hAnsi="Times New Roman" w:cs="Times New Roman"/>
              </w:rPr>
            </w:pPr>
            <w:r>
              <w:rPr>
                <w:rFonts w:ascii="Times New Roman" w:hAnsi="Times New Roman" w:cs="Times New Roman"/>
              </w:rPr>
              <w:t>12</w:t>
            </w:r>
            <w:r w:rsidR="0018052B">
              <w:rPr>
                <w:rFonts w:ascii="Times New Roman" w:hAnsi="Times New Roman" w:cs="Times New Roman"/>
              </w:rPr>
              <w:t>2</w:t>
            </w:r>
          </w:p>
        </w:tc>
        <w:tc>
          <w:tcPr>
            <w:tcW w:w="6733" w:type="dxa"/>
          </w:tcPr>
          <w:p w:rsidR="007B65BC" w:rsidRPr="00DC0887" w:rsidRDefault="007B65BC" w:rsidP="00DC0887">
            <w:pPr>
              <w:jc w:val="both"/>
              <w:rPr>
                <w:rFonts w:ascii="Times New Roman" w:hAnsi="Times New Roman" w:cs="Times New Roman"/>
              </w:rPr>
            </w:pPr>
            <w:r w:rsidRPr="00DC0887">
              <w:rPr>
                <w:rFonts w:ascii="Times New Roman" w:hAnsi="Times New Roman" w:cs="Times New Roman"/>
              </w:rPr>
              <w:t>A retiring Director shall be eligible for re-election.</w:t>
            </w:r>
          </w:p>
          <w:p w:rsidR="007B65BC" w:rsidRPr="00DC0887" w:rsidRDefault="007B65BC" w:rsidP="00DC0887">
            <w:pPr>
              <w:jc w:val="both"/>
              <w:rPr>
                <w:rFonts w:ascii="Times New Roman" w:hAnsi="Times New Roman" w:cs="Times New Roman"/>
              </w:rPr>
            </w:pPr>
          </w:p>
        </w:tc>
      </w:tr>
      <w:tr w:rsidR="00D60C9F" w:rsidRPr="00237D9D" w:rsidTr="00B5061F">
        <w:trPr>
          <w:trHeight w:val="841"/>
        </w:trPr>
        <w:tc>
          <w:tcPr>
            <w:tcW w:w="1686" w:type="dxa"/>
          </w:tcPr>
          <w:p w:rsidR="00505A48" w:rsidRPr="00505A48" w:rsidRDefault="00505A48" w:rsidP="00505A48">
            <w:pPr>
              <w:jc w:val="both"/>
              <w:rPr>
                <w:rFonts w:ascii="Times New Roman" w:hAnsi="Times New Roman" w:cs="Times New Roman"/>
              </w:rPr>
            </w:pPr>
            <w:r w:rsidRPr="00505A48">
              <w:rPr>
                <w:rFonts w:ascii="Times New Roman" w:hAnsi="Times New Roman" w:cs="Times New Roman"/>
              </w:rPr>
              <w:t>Company may</w:t>
            </w:r>
          </w:p>
          <w:p w:rsidR="00505A48" w:rsidRPr="00505A48" w:rsidRDefault="00505A48" w:rsidP="00505A48">
            <w:pPr>
              <w:rPr>
                <w:rFonts w:ascii="Times New Roman" w:hAnsi="Times New Roman" w:cs="Times New Roman"/>
              </w:rPr>
            </w:pPr>
            <w:r w:rsidRPr="00505A48">
              <w:rPr>
                <w:rFonts w:ascii="Times New Roman" w:hAnsi="Times New Roman" w:cs="Times New Roman"/>
              </w:rPr>
              <w:t>increase or reduc</w:t>
            </w:r>
            <w:r w:rsidR="003F6A99">
              <w:rPr>
                <w:rFonts w:ascii="Times New Roman" w:hAnsi="Times New Roman" w:cs="Times New Roman"/>
              </w:rPr>
              <w:t xml:space="preserve"> </w:t>
            </w:r>
            <w:r w:rsidRPr="00505A48">
              <w:rPr>
                <w:rFonts w:ascii="Times New Roman" w:hAnsi="Times New Roman" w:cs="Times New Roman"/>
              </w:rPr>
              <w:t xml:space="preserve">ethe </w:t>
            </w:r>
            <w:r w:rsidRPr="00505A48">
              <w:rPr>
                <w:rFonts w:ascii="Times New Roman" w:hAnsi="Times New Roman" w:cs="Times New Roman"/>
              </w:rPr>
              <w:lastRenderedPageBreak/>
              <w:t>number of</w:t>
            </w:r>
          </w:p>
          <w:p w:rsidR="00D60C9F" w:rsidRPr="00DC0887" w:rsidRDefault="00505A48" w:rsidP="00505A48">
            <w:pPr>
              <w:jc w:val="both"/>
              <w:rPr>
                <w:rFonts w:ascii="Times New Roman" w:hAnsi="Times New Roman" w:cs="Times New Roman"/>
              </w:rPr>
            </w:pPr>
            <w:r w:rsidRPr="00505A48">
              <w:rPr>
                <w:rFonts w:ascii="Times New Roman" w:hAnsi="Times New Roman" w:cs="Times New Roman"/>
              </w:rPr>
              <w:t>Directors</w:t>
            </w:r>
          </w:p>
        </w:tc>
        <w:tc>
          <w:tcPr>
            <w:tcW w:w="691" w:type="dxa"/>
          </w:tcPr>
          <w:p w:rsidR="00D60C9F" w:rsidRPr="00DC0887" w:rsidRDefault="0087749C" w:rsidP="008D57FB">
            <w:pPr>
              <w:jc w:val="center"/>
              <w:rPr>
                <w:rFonts w:ascii="Times New Roman" w:hAnsi="Times New Roman" w:cs="Times New Roman"/>
              </w:rPr>
            </w:pPr>
            <w:r>
              <w:rPr>
                <w:rFonts w:ascii="Times New Roman" w:hAnsi="Times New Roman" w:cs="Times New Roman"/>
              </w:rPr>
              <w:lastRenderedPageBreak/>
              <w:t>12</w:t>
            </w:r>
            <w:r w:rsidR="0018052B">
              <w:rPr>
                <w:rFonts w:ascii="Times New Roman" w:hAnsi="Times New Roman" w:cs="Times New Roman"/>
              </w:rPr>
              <w:t>3</w:t>
            </w:r>
          </w:p>
        </w:tc>
        <w:tc>
          <w:tcPr>
            <w:tcW w:w="6733" w:type="dxa"/>
          </w:tcPr>
          <w:p w:rsidR="00D60C9F" w:rsidRDefault="00D60C9F" w:rsidP="00D60C9F">
            <w:pPr>
              <w:jc w:val="both"/>
              <w:rPr>
                <w:rFonts w:ascii="Times New Roman" w:hAnsi="Times New Roman" w:cs="Times New Roman"/>
              </w:rPr>
            </w:pPr>
            <w:r w:rsidRPr="00D60C9F">
              <w:rPr>
                <w:rFonts w:ascii="Times New Roman" w:hAnsi="Times New Roman" w:cs="Times New Roman"/>
              </w:rPr>
              <w:t>Subject to Section 149 of the Act, the Company may, by Ordinary</w:t>
            </w:r>
            <w:r w:rsidR="003F6A99">
              <w:rPr>
                <w:rFonts w:ascii="Times New Roman" w:hAnsi="Times New Roman" w:cs="Times New Roman"/>
              </w:rPr>
              <w:t xml:space="preserve"> </w:t>
            </w:r>
            <w:r w:rsidRPr="00D60C9F">
              <w:rPr>
                <w:rFonts w:ascii="Times New Roman" w:hAnsi="Times New Roman" w:cs="Times New Roman"/>
              </w:rPr>
              <w:t>Resolution from time to time, increase or reduce the number of</w:t>
            </w:r>
            <w:r w:rsidR="003F6A99">
              <w:rPr>
                <w:rFonts w:ascii="Times New Roman" w:hAnsi="Times New Roman" w:cs="Times New Roman"/>
              </w:rPr>
              <w:t xml:space="preserve"> </w:t>
            </w:r>
            <w:r w:rsidRPr="00D60C9F">
              <w:rPr>
                <w:rFonts w:ascii="Times New Roman" w:hAnsi="Times New Roman" w:cs="Times New Roman"/>
              </w:rPr>
              <w:t xml:space="preserve">Directors within the limits fixed in that behalf by these Articles, and may alter their </w:t>
            </w:r>
            <w:r w:rsidRPr="00D60C9F">
              <w:rPr>
                <w:rFonts w:ascii="Times New Roman" w:hAnsi="Times New Roman" w:cs="Times New Roman"/>
              </w:rPr>
              <w:lastRenderedPageBreak/>
              <w:t>qualifications and the Company may (subject to the provisions of Section 164 of the Act) remove any Director before the expiration of his period of office and appoint another qualified person in his place. The person so appointed should hold office during such time as the Director in whose place he is appointed would have held the same if he had not been removed.</w:t>
            </w:r>
          </w:p>
          <w:p w:rsidR="002803EB" w:rsidRPr="00DC0887" w:rsidRDefault="002803EB" w:rsidP="00D60C9F">
            <w:pPr>
              <w:jc w:val="both"/>
              <w:rPr>
                <w:rFonts w:ascii="Times New Roman" w:hAnsi="Times New Roman" w:cs="Times New Roman"/>
              </w:rPr>
            </w:pPr>
          </w:p>
        </w:tc>
      </w:tr>
      <w:tr w:rsidR="00A3792F" w:rsidRPr="00237D9D" w:rsidTr="00B5061F">
        <w:trPr>
          <w:trHeight w:val="841"/>
        </w:trPr>
        <w:tc>
          <w:tcPr>
            <w:tcW w:w="1686" w:type="dxa"/>
          </w:tcPr>
          <w:p w:rsidR="00A3792F" w:rsidRDefault="00A3792F" w:rsidP="00A3792F">
            <w:pPr>
              <w:rPr>
                <w:rFonts w:ascii="Times New Roman" w:hAnsi="Times New Roman" w:cs="Times New Roman"/>
              </w:rPr>
            </w:pPr>
            <w:r w:rsidRPr="00A3792F">
              <w:rPr>
                <w:rFonts w:ascii="Times New Roman" w:hAnsi="Times New Roman" w:cs="Times New Roman"/>
              </w:rPr>
              <w:lastRenderedPageBreak/>
              <w:t>Register of</w:t>
            </w:r>
            <w:r w:rsidR="003F6A99">
              <w:rPr>
                <w:rFonts w:ascii="Times New Roman" w:hAnsi="Times New Roman" w:cs="Times New Roman"/>
              </w:rPr>
              <w:t xml:space="preserve"> </w:t>
            </w:r>
            <w:r w:rsidRPr="00A3792F">
              <w:rPr>
                <w:rFonts w:ascii="Times New Roman" w:hAnsi="Times New Roman" w:cs="Times New Roman"/>
              </w:rPr>
              <w:t>Directors etc. and</w:t>
            </w:r>
            <w:r w:rsidR="003F6A99">
              <w:rPr>
                <w:rFonts w:ascii="Times New Roman" w:hAnsi="Times New Roman" w:cs="Times New Roman"/>
              </w:rPr>
              <w:t xml:space="preserve"> </w:t>
            </w:r>
            <w:r w:rsidRPr="00A3792F">
              <w:rPr>
                <w:rFonts w:ascii="Times New Roman" w:hAnsi="Times New Roman" w:cs="Times New Roman"/>
              </w:rPr>
              <w:t>notification of</w:t>
            </w:r>
            <w:r w:rsidR="003F6A99">
              <w:rPr>
                <w:rFonts w:ascii="Times New Roman" w:hAnsi="Times New Roman" w:cs="Times New Roman"/>
              </w:rPr>
              <w:t xml:space="preserve"> </w:t>
            </w:r>
            <w:r w:rsidRPr="00A3792F">
              <w:rPr>
                <w:rFonts w:ascii="Times New Roman" w:hAnsi="Times New Roman" w:cs="Times New Roman"/>
              </w:rPr>
              <w:t>change to registrars</w:t>
            </w:r>
          </w:p>
          <w:p w:rsidR="002803EB" w:rsidRPr="00505A48" w:rsidRDefault="002803EB" w:rsidP="00A3792F">
            <w:pPr>
              <w:rPr>
                <w:rFonts w:ascii="Times New Roman" w:hAnsi="Times New Roman" w:cs="Times New Roman"/>
              </w:rPr>
            </w:pPr>
          </w:p>
        </w:tc>
        <w:tc>
          <w:tcPr>
            <w:tcW w:w="691" w:type="dxa"/>
          </w:tcPr>
          <w:p w:rsidR="00A3792F" w:rsidRPr="00DC0887" w:rsidRDefault="0087749C" w:rsidP="008D57FB">
            <w:pPr>
              <w:jc w:val="center"/>
              <w:rPr>
                <w:rFonts w:ascii="Times New Roman" w:hAnsi="Times New Roman" w:cs="Times New Roman"/>
              </w:rPr>
            </w:pPr>
            <w:r>
              <w:rPr>
                <w:rFonts w:ascii="Times New Roman" w:hAnsi="Times New Roman" w:cs="Times New Roman"/>
              </w:rPr>
              <w:t>1</w:t>
            </w:r>
            <w:r w:rsidR="001B6DE4">
              <w:rPr>
                <w:rFonts w:ascii="Times New Roman" w:hAnsi="Times New Roman" w:cs="Times New Roman"/>
              </w:rPr>
              <w:t>2</w:t>
            </w:r>
            <w:r w:rsidR="0018052B">
              <w:rPr>
                <w:rFonts w:ascii="Times New Roman" w:hAnsi="Times New Roman" w:cs="Times New Roman"/>
              </w:rPr>
              <w:t>4</w:t>
            </w:r>
          </w:p>
        </w:tc>
        <w:tc>
          <w:tcPr>
            <w:tcW w:w="6733" w:type="dxa"/>
          </w:tcPr>
          <w:p w:rsidR="00A3792F" w:rsidRPr="00D60C9F" w:rsidRDefault="00206953" w:rsidP="00206953">
            <w:pPr>
              <w:jc w:val="both"/>
              <w:rPr>
                <w:rFonts w:ascii="Times New Roman" w:hAnsi="Times New Roman" w:cs="Times New Roman"/>
              </w:rPr>
            </w:pPr>
            <w:r w:rsidRPr="00A3792F">
              <w:rPr>
                <w:rFonts w:ascii="Times New Roman" w:hAnsi="Times New Roman" w:cs="Times New Roman"/>
              </w:rPr>
              <w:t>The Company shall keep at its office a Register containing the</w:t>
            </w:r>
            <w:r w:rsidR="003F6A99">
              <w:rPr>
                <w:rFonts w:ascii="Times New Roman" w:hAnsi="Times New Roman" w:cs="Times New Roman"/>
              </w:rPr>
              <w:t xml:space="preserve"> </w:t>
            </w:r>
            <w:r w:rsidRPr="00A3792F">
              <w:rPr>
                <w:rFonts w:ascii="Times New Roman" w:hAnsi="Times New Roman" w:cs="Times New Roman"/>
              </w:rPr>
              <w:t>particulars of its Directors, Manager, Secretary and other persons</w:t>
            </w:r>
            <w:r w:rsidR="003F6A99">
              <w:rPr>
                <w:rFonts w:ascii="Times New Roman" w:hAnsi="Times New Roman" w:cs="Times New Roman"/>
              </w:rPr>
              <w:t xml:space="preserve"> </w:t>
            </w:r>
            <w:r w:rsidRPr="00A3792F">
              <w:rPr>
                <w:rFonts w:ascii="Times New Roman" w:hAnsi="Times New Roman" w:cs="Times New Roman"/>
              </w:rPr>
              <w:t>mentioned in Section 170 of the Act, and shall otherwise comply with</w:t>
            </w:r>
            <w:r w:rsidR="003F6A99">
              <w:rPr>
                <w:rFonts w:ascii="Times New Roman" w:hAnsi="Times New Roman" w:cs="Times New Roman"/>
              </w:rPr>
              <w:t xml:space="preserve"> </w:t>
            </w:r>
            <w:r w:rsidRPr="00A3792F">
              <w:rPr>
                <w:rFonts w:ascii="Times New Roman" w:hAnsi="Times New Roman" w:cs="Times New Roman"/>
              </w:rPr>
              <w:t>the provisions of the said Section in all respects</w:t>
            </w:r>
            <w:r>
              <w:rPr>
                <w:rFonts w:ascii="Times New Roman" w:hAnsi="Times New Roman" w:cs="Times New Roman"/>
              </w:rPr>
              <w:t>.</w:t>
            </w:r>
          </w:p>
        </w:tc>
      </w:tr>
      <w:tr w:rsidR="00A3792F" w:rsidRPr="00237D9D" w:rsidTr="00B5061F">
        <w:trPr>
          <w:trHeight w:val="841"/>
        </w:trPr>
        <w:tc>
          <w:tcPr>
            <w:tcW w:w="1686" w:type="dxa"/>
          </w:tcPr>
          <w:p w:rsidR="00206953" w:rsidRPr="00A3792F" w:rsidRDefault="00206953" w:rsidP="00206953">
            <w:pPr>
              <w:jc w:val="both"/>
              <w:rPr>
                <w:rFonts w:ascii="Times New Roman" w:hAnsi="Times New Roman" w:cs="Times New Roman"/>
              </w:rPr>
            </w:pPr>
            <w:r w:rsidRPr="00A3792F">
              <w:rPr>
                <w:rFonts w:ascii="Times New Roman" w:hAnsi="Times New Roman" w:cs="Times New Roman"/>
              </w:rPr>
              <w:t>Disclosure by</w:t>
            </w:r>
          </w:p>
          <w:p w:rsidR="00206953" w:rsidRPr="00A3792F" w:rsidRDefault="00206953" w:rsidP="00206953">
            <w:pPr>
              <w:rPr>
                <w:rFonts w:ascii="Times New Roman" w:hAnsi="Times New Roman" w:cs="Times New Roman"/>
              </w:rPr>
            </w:pPr>
            <w:r w:rsidRPr="00A3792F">
              <w:rPr>
                <w:rFonts w:ascii="Times New Roman" w:hAnsi="Times New Roman" w:cs="Times New Roman"/>
              </w:rPr>
              <w:t>Directors of</w:t>
            </w:r>
          </w:p>
          <w:p w:rsidR="00206953" w:rsidRPr="00A3792F" w:rsidRDefault="00206953" w:rsidP="00206953">
            <w:pPr>
              <w:rPr>
                <w:rFonts w:ascii="Times New Roman" w:hAnsi="Times New Roman" w:cs="Times New Roman"/>
              </w:rPr>
            </w:pPr>
            <w:r>
              <w:rPr>
                <w:rFonts w:ascii="Times New Roman" w:hAnsi="Times New Roman" w:cs="Times New Roman"/>
              </w:rPr>
              <w:t xml:space="preserve">Appointment </w:t>
            </w:r>
            <w:r w:rsidRPr="00A3792F">
              <w:rPr>
                <w:rFonts w:ascii="Times New Roman" w:hAnsi="Times New Roman" w:cs="Times New Roman"/>
              </w:rPr>
              <w:t>to any</w:t>
            </w:r>
            <w:r w:rsidR="003F6A99">
              <w:rPr>
                <w:rFonts w:ascii="Times New Roman" w:hAnsi="Times New Roman" w:cs="Times New Roman"/>
              </w:rPr>
              <w:t xml:space="preserve"> </w:t>
            </w:r>
            <w:r w:rsidRPr="00A3792F">
              <w:rPr>
                <w:rFonts w:ascii="Times New Roman" w:hAnsi="Times New Roman" w:cs="Times New Roman"/>
              </w:rPr>
              <w:t>other body</w:t>
            </w:r>
          </w:p>
          <w:p w:rsidR="00A3792F" w:rsidRPr="00505A48" w:rsidRDefault="00206953" w:rsidP="00206953">
            <w:pPr>
              <w:rPr>
                <w:rFonts w:ascii="Times New Roman" w:hAnsi="Times New Roman" w:cs="Times New Roman"/>
              </w:rPr>
            </w:pPr>
            <w:r w:rsidRPr="00A3792F">
              <w:rPr>
                <w:rFonts w:ascii="Times New Roman" w:hAnsi="Times New Roman" w:cs="Times New Roman"/>
              </w:rPr>
              <w:t>corporate</w:t>
            </w:r>
          </w:p>
        </w:tc>
        <w:tc>
          <w:tcPr>
            <w:tcW w:w="691" w:type="dxa"/>
          </w:tcPr>
          <w:p w:rsidR="00A3792F" w:rsidRPr="00DC0887" w:rsidRDefault="0087749C" w:rsidP="001B6DE4">
            <w:pPr>
              <w:jc w:val="center"/>
              <w:rPr>
                <w:rFonts w:ascii="Times New Roman" w:hAnsi="Times New Roman" w:cs="Times New Roman"/>
              </w:rPr>
            </w:pPr>
            <w:r>
              <w:rPr>
                <w:rFonts w:ascii="Times New Roman" w:hAnsi="Times New Roman" w:cs="Times New Roman"/>
              </w:rPr>
              <w:t>1</w:t>
            </w:r>
            <w:r w:rsidR="001B6DE4">
              <w:rPr>
                <w:rFonts w:ascii="Times New Roman" w:hAnsi="Times New Roman" w:cs="Times New Roman"/>
              </w:rPr>
              <w:t>2</w:t>
            </w:r>
            <w:r w:rsidR="0018052B">
              <w:rPr>
                <w:rFonts w:ascii="Times New Roman" w:hAnsi="Times New Roman" w:cs="Times New Roman"/>
              </w:rPr>
              <w:t>5</w:t>
            </w:r>
          </w:p>
        </w:tc>
        <w:tc>
          <w:tcPr>
            <w:tcW w:w="6733" w:type="dxa"/>
          </w:tcPr>
          <w:p w:rsidR="00A3792F" w:rsidRDefault="00A3792F" w:rsidP="00CE2F8F">
            <w:pPr>
              <w:ind w:left="459" w:hanging="459"/>
              <w:jc w:val="both"/>
              <w:rPr>
                <w:rFonts w:ascii="Times New Roman" w:hAnsi="Times New Roman" w:cs="Times New Roman"/>
              </w:rPr>
            </w:pPr>
            <w:r w:rsidRPr="00A3792F">
              <w:rPr>
                <w:rFonts w:ascii="Times New Roman" w:hAnsi="Times New Roman" w:cs="Times New Roman"/>
              </w:rPr>
              <w:t>(</w:t>
            </w:r>
            <w:r w:rsidR="00CE2F8F">
              <w:rPr>
                <w:rFonts w:ascii="Times New Roman" w:hAnsi="Times New Roman" w:cs="Times New Roman"/>
              </w:rPr>
              <w:t>1</w:t>
            </w:r>
            <w:r w:rsidRPr="00A3792F">
              <w:rPr>
                <w:rFonts w:ascii="Times New Roman" w:hAnsi="Times New Roman" w:cs="Times New Roman"/>
              </w:rPr>
              <w:t xml:space="preserve">) </w:t>
            </w:r>
            <w:r w:rsidR="00CE2F8F">
              <w:rPr>
                <w:rFonts w:ascii="Times New Roman" w:hAnsi="Times New Roman" w:cs="Times New Roman"/>
              </w:rPr>
              <w:tab/>
            </w:r>
            <w:r w:rsidRPr="00A3792F">
              <w:rPr>
                <w:rFonts w:ascii="Times New Roman" w:hAnsi="Times New Roman" w:cs="Times New Roman"/>
              </w:rPr>
              <w:t>Every Director of the Company shall, at the first Board Meeting</w:t>
            </w:r>
            <w:r w:rsidR="003F6A99">
              <w:rPr>
                <w:rFonts w:ascii="Times New Roman" w:hAnsi="Times New Roman" w:cs="Times New Roman"/>
              </w:rPr>
              <w:t xml:space="preserve"> </w:t>
            </w:r>
            <w:r w:rsidRPr="00A3792F">
              <w:rPr>
                <w:rFonts w:ascii="Times New Roman" w:hAnsi="Times New Roman" w:cs="Times New Roman"/>
              </w:rPr>
              <w:t>held after that change to any of the above offices to any other</w:t>
            </w:r>
            <w:r w:rsidR="003F6A99">
              <w:rPr>
                <w:rFonts w:ascii="Times New Roman" w:hAnsi="Times New Roman" w:cs="Times New Roman"/>
              </w:rPr>
              <w:t xml:space="preserve"> </w:t>
            </w:r>
            <w:r w:rsidRPr="00A3792F">
              <w:rPr>
                <w:rFonts w:ascii="Times New Roman" w:hAnsi="Times New Roman" w:cs="Times New Roman"/>
              </w:rPr>
              <w:t>body corporate, disclose to the company the particulars relating</w:t>
            </w:r>
            <w:r w:rsidR="003F6A99">
              <w:rPr>
                <w:rFonts w:ascii="Times New Roman" w:hAnsi="Times New Roman" w:cs="Times New Roman"/>
              </w:rPr>
              <w:t xml:space="preserve"> </w:t>
            </w:r>
            <w:r w:rsidRPr="00A3792F">
              <w:rPr>
                <w:rFonts w:ascii="Times New Roman" w:hAnsi="Times New Roman" w:cs="Times New Roman"/>
              </w:rPr>
              <w:t>to his office in the other body corporate which are required to be</w:t>
            </w:r>
            <w:r w:rsidR="003F6A99">
              <w:rPr>
                <w:rFonts w:ascii="Times New Roman" w:hAnsi="Times New Roman" w:cs="Times New Roman"/>
              </w:rPr>
              <w:t xml:space="preserve"> </w:t>
            </w:r>
            <w:r w:rsidRPr="00A3792F">
              <w:rPr>
                <w:rFonts w:ascii="Times New Roman" w:hAnsi="Times New Roman" w:cs="Times New Roman"/>
              </w:rPr>
              <w:t>specified under Section184 of the Act.</w:t>
            </w:r>
          </w:p>
          <w:p w:rsidR="009B472B" w:rsidRPr="00A3792F" w:rsidRDefault="009B472B" w:rsidP="00CE2F8F">
            <w:pPr>
              <w:ind w:left="459" w:hanging="459"/>
              <w:jc w:val="both"/>
              <w:rPr>
                <w:rFonts w:ascii="Times New Roman" w:hAnsi="Times New Roman" w:cs="Times New Roman"/>
              </w:rPr>
            </w:pPr>
          </w:p>
          <w:p w:rsidR="00A3792F" w:rsidRDefault="00CE2F8F" w:rsidP="00CE2F8F">
            <w:pPr>
              <w:ind w:left="459" w:hanging="459"/>
              <w:jc w:val="both"/>
              <w:rPr>
                <w:rFonts w:ascii="Times New Roman" w:hAnsi="Times New Roman" w:cs="Times New Roman"/>
              </w:rPr>
            </w:pPr>
            <w:r>
              <w:rPr>
                <w:rFonts w:ascii="Times New Roman" w:hAnsi="Times New Roman" w:cs="Times New Roman"/>
              </w:rPr>
              <w:t>(2</w:t>
            </w:r>
            <w:r w:rsidR="00A3792F" w:rsidRPr="00A3792F">
              <w:rPr>
                <w:rFonts w:ascii="Times New Roman" w:hAnsi="Times New Roman" w:cs="Times New Roman"/>
              </w:rPr>
              <w:t xml:space="preserve">) </w:t>
            </w:r>
            <w:r>
              <w:rPr>
                <w:rFonts w:ascii="Times New Roman" w:hAnsi="Times New Roman" w:cs="Times New Roman"/>
              </w:rPr>
              <w:tab/>
            </w:r>
            <w:r w:rsidR="00A3792F" w:rsidRPr="00A3792F">
              <w:rPr>
                <w:rFonts w:ascii="Times New Roman" w:hAnsi="Times New Roman" w:cs="Times New Roman"/>
              </w:rPr>
              <w:t>Every Director shall give notice to the Company of such matters</w:t>
            </w:r>
            <w:r w:rsidR="003F6A99">
              <w:rPr>
                <w:rFonts w:ascii="Times New Roman" w:hAnsi="Times New Roman" w:cs="Times New Roman"/>
              </w:rPr>
              <w:t xml:space="preserve"> </w:t>
            </w:r>
            <w:r w:rsidR="00A3792F" w:rsidRPr="00A3792F">
              <w:rPr>
                <w:rFonts w:ascii="Times New Roman" w:hAnsi="Times New Roman" w:cs="Times New Roman"/>
              </w:rPr>
              <w:t>relating to himself as may be necessary for the purpose of</w:t>
            </w:r>
            <w:r w:rsidR="003F6A99">
              <w:rPr>
                <w:rFonts w:ascii="Times New Roman" w:hAnsi="Times New Roman" w:cs="Times New Roman"/>
              </w:rPr>
              <w:t xml:space="preserve"> </w:t>
            </w:r>
            <w:r w:rsidR="00A3792F" w:rsidRPr="00A3792F">
              <w:rPr>
                <w:rFonts w:ascii="Times New Roman" w:hAnsi="Times New Roman" w:cs="Times New Roman"/>
              </w:rPr>
              <w:t>enabling the Company to comply with the provisions of that</w:t>
            </w:r>
            <w:r w:rsidR="003F6A99">
              <w:rPr>
                <w:rFonts w:ascii="Times New Roman" w:hAnsi="Times New Roman" w:cs="Times New Roman"/>
              </w:rPr>
              <w:t xml:space="preserve"> </w:t>
            </w:r>
            <w:r w:rsidR="00A3792F" w:rsidRPr="00A3792F">
              <w:rPr>
                <w:rFonts w:ascii="Times New Roman" w:hAnsi="Times New Roman" w:cs="Times New Roman"/>
              </w:rPr>
              <w:t>Section.</w:t>
            </w:r>
          </w:p>
          <w:p w:rsidR="00AE156A" w:rsidRPr="00D60C9F" w:rsidRDefault="00AE156A" w:rsidP="00CE2F8F">
            <w:pPr>
              <w:ind w:left="459" w:hanging="459"/>
              <w:jc w:val="both"/>
              <w:rPr>
                <w:rFonts w:ascii="Times New Roman" w:hAnsi="Times New Roman" w:cs="Times New Roman"/>
              </w:rPr>
            </w:pPr>
          </w:p>
        </w:tc>
      </w:tr>
      <w:tr w:rsidR="00AE4BE8" w:rsidRPr="00237D9D" w:rsidTr="00B5061F">
        <w:trPr>
          <w:trHeight w:val="435"/>
        </w:trPr>
        <w:tc>
          <w:tcPr>
            <w:tcW w:w="1686" w:type="dxa"/>
          </w:tcPr>
          <w:p w:rsidR="00AE4BE8" w:rsidRPr="002F587C" w:rsidRDefault="00AE4BE8" w:rsidP="00321229">
            <w:pPr>
              <w:pStyle w:val="Default"/>
              <w:rPr>
                <w:sz w:val="22"/>
                <w:szCs w:val="22"/>
              </w:rPr>
            </w:pPr>
          </w:p>
        </w:tc>
        <w:tc>
          <w:tcPr>
            <w:tcW w:w="7424" w:type="dxa"/>
            <w:gridSpan w:val="2"/>
            <w:vAlign w:val="center"/>
          </w:tcPr>
          <w:p w:rsidR="00AE4BE8" w:rsidRPr="002F587C" w:rsidRDefault="00AE4BE8" w:rsidP="008D57FB">
            <w:pPr>
              <w:pStyle w:val="Default"/>
              <w:jc w:val="center"/>
              <w:rPr>
                <w:b/>
                <w:sz w:val="22"/>
                <w:szCs w:val="22"/>
              </w:rPr>
            </w:pPr>
            <w:r w:rsidRPr="002F587C">
              <w:rPr>
                <w:b/>
                <w:sz w:val="22"/>
                <w:szCs w:val="22"/>
              </w:rPr>
              <w:t>POWERS OF BOARD</w:t>
            </w:r>
          </w:p>
        </w:tc>
      </w:tr>
      <w:tr w:rsidR="00AE4BE8" w:rsidRPr="00237D9D" w:rsidTr="00B5061F">
        <w:trPr>
          <w:trHeight w:val="435"/>
        </w:trPr>
        <w:tc>
          <w:tcPr>
            <w:tcW w:w="1686" w:type="dxa"/>
          </w:tcPr>
          <w:p w:rsidR="00AE4BE8" w:rsidRPr="002F587C" w:rsidRDefault="00AE4BE8" w:rsidP="00E327E8">
            <w:pPr>
              <w:pStyle w:val="Default"/>
              <w:rPr>
                <w:sz w:val="22"/>
                <w:szCs w:val="22"/>
              </w:rPr>
            </w:pPr>
            <w:r w:rsidRPr="002F587C">
              <w:rPr>
                <w:sz w:val="22"/>
                <w:szCs w:val="22"/>
              </w:rPr>
              <w:t>General Powers of the Company vested in Board</w:t>
            </w:r>
          </w:p>
        </w:tc>
        <w:tc>
          <w:tcPr>
            <w:tcW w:w="691" w:type="dxa"/>
          </w:tcPr>
          <w:p w:rsidR="00AE4BE8" w:rsidRPr="002F587C" w:rsidRDefault="0087749C" w:rsidP="001B6DE4">
            <w:pPr>
              <w:jc w:val="center"/>
              <w:rPr>
                <w:rFonts w:ascii="Times New Roman" w:hAnsi="Times New Roman" w:cs="Times New Roman"/>
              </w:rPr>
            </w:pPr>
            <w:r>
              <w:rPr>
                <w:rFonts w:ascii="Times New Roman" w:hAnsi="Times New Roman" w:cs="Times New Roman"/>
              </w:rPr>
              <w:t>1</w:t>
            </w:r>
            <w:r w:rsidR="001B6DE4">
              <w:rPr>
                <w:rFonts w:ascii="Times New Roman" w:hAnsi="Times New Roman" w:cs="Times New Roman"/>
              </w:rPr>
              <w:t>2</w:t>
            </w:r>
            <w:r w:rsidR="0018052B">
              <w:rPr>
                <w:rFonts w:ascii="Times New Roman" w:hAnsi="Times New Roman" w:cs="Times New Roman"/>
              </w:rPr>
              <w:t>6</w:t>
            </w:r>
          </w:p>
        </w:tc>
        <w:tc>
          <w:tcPr>
            <w:tcW w:w="6733" w:type="dxa"/>
          </w:tcPr>
          <w:p w:rsidR="00AE4BE8" w:rsidRDefault="00AE4BE8" w:rsidP="0005264B">
            <w:pPr>
              <w:jc w:val="both"/>
              <w:rPr>
                <w:rFonts w:ascii="Times New Roman" w:hAnsi="Times New Roman" w:cs="Times New Roman"/>
              </w:rPr>
            </w:pPr>
            <w:r w:rsidRPr="002F587C">
              <w:rPr>
                <w:rFonts w:ascii="Times New Roman" w:hAnsi="Times New Roman" w:cs="Times New Roman"/>
              </w:rPr>
              <w:t>The management of the business of the Company shall be vested in the Board and the Board may exercise all such powers, and do all such acts and things, as the Company is by the memorandum of association or otherwise authorized to exercise and do, and, not hereby or by the statue or otherwise directed or required to be exercised or done by the Company in general meeting but subject nevertheless to the provisions of the Act and other laws and of the memorandum of association and these Articles and to any regulations, not being inconsistent with the memorandum of association and these Articles or the Act, from time to time made by the Company in general meeting provided that no such regulation shall invalidate any prior act of the Board which would have been valid if such regulation had not been made.</w:t>
            </w:r>
          </w:p>
          <w:p w:rsidR="002803EB" w:rsidRPr="002F587C" w:rsidRDefault="002803EB" w:rsidP="0005264B">
            <w:pPr>
              <w:jc w:val="both"/>
              <w:rPr>
                <w:rFonts w:ascii="Times New Roman" w:hAnsi="Times New Roman" w:cs="Times New Roman"/>
              </w:rPr>
            </w:pPr>
          </w:p>
        </w:tc>
      </w:tr>
      <w:tr w:rsidR="00A526AF" w:rsidRPr="00237D9D" w:rsidTr="00B5061F">
        <w:trPr>
          <w:trHeight w:val="435"/>
        </w:trPr>
        <w:tc>
          <w:tcPr>
            <w:tcW w:w="1686" w:type="dxa"/>
          </w:tcPr>
          <w:p w:rsidR="00A526AF" w:rsidRPr="002B7E4C" w:rsidRDefault="00A526AF" w:rsidP="006D58B8">
            <w:pPr>
              <w:pStyle w:val="Default"/>
              <w:rPr>
                <w:color w:val="auto"/>
                <w:sz w:val="21"/>
                <w:szCs w:val="21"/>
              </w:rPr>
            </w:pPr>
            <w:r w:rsidRPr="002B7E4C">
              <w:rPr>
                <w:color w:val="auto"/>
                <w:sz w:val="21"/>
                <w:szCs w:val="21"/>
              </w:rPr>
              <w:t xml:space="preserve">Indemnifying Directors </w:t>
            </w:r>
          </w:p>
          <w:p w:rsidR="00A526AF" w:rsidRPr="002B7E4C" w:rsidRDefault="00A526AF" w:rsidP="006D58B8">
            <w:pPr>
              <w:pStyle w:val="Default"/>
              <w:rPr>
                <w:color w:val="auto"/>
                <w:sz w:val="21"/>
                <w:szCs w:val="21"/>
              </w:rPr>
            </w:pPr>
          </w:p>
        </w:tc>
        <w:tc>
          <w:tcPr>
            <w:tcW w:w="691" w:type="dxa"/>
          </w:tcPr>
          <w:p w:rsidR="00A526AF" w:rsidRPr="002B7E4C" w:rsidRDefault="0087749C" w:rsidP="008D57FB">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27</w:t>
            </w:r>
          </w:p>
        </w:tc>
        <w:tc>
          <w:tcPr>
            <w:tcW w:w="6733" w:type="dxa"/>
          </w:tcPr>
          <w:p w:rsidR="00A526AF" w:rsidRDefault="00A526AF" w:rsidP="00A526AF">
            <w:pPr>
              <w:pStyle w:val="Default"/>
              <w:jc w:val="both"/>
              <w:rPr>
                <w:color w:val="auto"/>
                <w:sz w:val="21"/>
                <w:szCs w:val="21"/>
              </w:rPr>
            </w:pPr>
            <w:r w:rsidRPr="002B7E4C">
              <w:rPr>
                <w:color w:val="auto"/>
                <w:sz w:val="21"/>
                <w:szCs w:val="21"/>
              </w:rPr>
              <w:t xml:space="preserve">If the Directors or any of them or any other person shall become personally liable for the payment of any sum primarily due from the Company, the Board may execute or cause to be executed any mortgage, charge or security over or affecting the whole or any part of the assets of the Company by way of indemnity to secure the Directors or any other person so becoming liable as aforesaid from any loss in respect of such liability. </w:t>
            </w:r>
          </w:p>
          <w:p w:rsidR="002803EB" w:rsidRPr="002B7E4C" w:rsidRDefault="002803EB" w:rsidP="00A526AF">
            <w:pPr>
              <w:pStyle w:val="Default"/>
              <w:jc w:val="both"/>
              <w:rPr>
                <w:color w:val="auto"/>
                <w:sz w:val="21"/>
                <w:szCs w:val="21"/>
              </w:rPr>
            </w:pPr>
          </w:p>
        </w:tc>
      </w:tr>
      <w:tr w:rsidR="00A526AF" w:rsidRPr="00237D9D" w:rsidTr="00B5061F">
        <w:trPr>
          <w:trHeight w:val="435"/>
        </w:trPr>
        <w:tc>
          <w:tcPr>
            <w:tcW w:w="1686" w:type="dxa"/>
          </w:tcPr>
          <w:p w:rsidR="00A526AF" w:rsidRPr="00891623" w:rsidRDefault="00A526AF" w:rsidP="006D58B8">
            <w:pPr>
              <w:pStyle w:val="Default"/>
              <w:rPr>
                <w:color w:val="auto"/>
                <w:sz w:val="21"/>
                <w:szCs w:val="21"/>
              </w:rPr>
            </w:pPr>
            <w:r w:rsidRPr="00891623">
              <w:rPr>
                <w:color w:val="auto"/>
                <w:sz w:val="21"/>
                <w:szCs w:val="21"/>
              </w:rPr>
              <w:t xml:space="preserve">Office or Place of Profit </w:t>
            </w:r>
          </w:p>
        </w:tc>
        <w:tc>
          <w:tcPr>
            <w:tcW w:w="691" w:type="dxa"/>
          </w:tcPr>
          <w:p w:rsidR="00A526AF" w:rsidRPr="00891623" w:rsidRDefault="0087749C" w:rsidP="008D57FB">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28</w:t>
            </w:r>
          </w:p>
        </w:tc>
        <w:tc>
          <w:tcPr>
            <w:tcW w:w="6733" w:type="dxa"/>
          </w:tcPr>
          <w:p w:rsidR="00A526AF" w:rsidRPr="00891623" w:rsidRDefault="00A526AF" w:rsidP="006D58B8">
            <w:pPr>
              <w:pStyle w:val="Default"/>
              <w:jc w:val="both"/>
              <w:rPr>
                <w:color w:val="auto"/>
                <w:sz w:val="21"/>
                <w:szCs w:val="21"/>
              </w:rPr>
            </w:pPr>
            <w:r w:rsidRPr="00891623">
              <w:rPr>
                <w:color w:val="auto"/>
                <w:sz w:val="21"/>
                <w:szCs w:val="21"/>
              </w:rPr>
              <w:t xml:space="preserve">Subject to the provisions of the Act, if any Director shall be appointed to advise the Directors as an expert or be called upon to perform extra services or make a special exertions in going or residing abroad or in negotiating of carrying into effect any contract or arrangement by the Company otherwise for any purposes of the Company, or act as trustee for the company or its debenture holders, and shall do so, the company may remunerate such director either </w:t>
            </w:r>
            <w:r w:rsidR="00916887" w:rsidRPr="00891623">
              <w:rPr>
                <w:color w:val="auto"/>
                <w:sz w:val="21"/>
                <w:szCs w:val="21"/>
              </w:rPr>
              <w:t xml:space="preserve">in the form of </w:t>
            </w:r>
            <w:r w:rsidRPr="00891623">
              <w:rPr>
                <w:color w:val="auto"/>
                <w:sz w:val="21"/>
                <w:szCs w:val="21"/>
              </w:rPr>
              <w:t xml:space="preserve">Salary, Commission or a lump sum and may either be in addition to or substitution of the remuneration specified in the preceding articles. </w:t>
            </w:r>
          </w:p>
          <w:p w:rsidR="00A526AF" w:rsidRPr="00891623" w:rsidRDefault="00A526AF" w:rsidP="006D58B8">
            <w:pPr>
              <w:pStyle w:val="Default"/>
              <w:jc w:val="both"/>
              <w:rPr>
                <w:color w:val="auto"/>
                <w:sz w:val="21"/>
                <w:szCs w:val="21"/>
              </w:rPr>
            </w:pPr>
          </w:p>
        </w:tc>
      </w:tr>
      <w:tr w:rsidR="00A526AF" w:rsidRPr="00237D9D" w:rsidTr="00B5061F">
        <w:trPr>
          <w:trHeight w:val="435"/>
        </w:trPr>
        <w:tc>
          <w:tcPr>
            <w:tcW w:w="1686" w:type="dxa"/>
          </w:tcPr>
          <w:p w:rsidR="00A526AF" w:rsidRPr="002F587C" w:rsidRDefault="00A526AF" w:rsidP="00321229">
            <w:pPr>
              <w:pStyle w:val="Default"/>
              <w:rPr>
                <w:sz w:val="22"/>
                <w:szCs w:val="22"/>
              </w:rPr>
            </w:pPr>
          </w:p>
        </w:tc>
        <w:tc>
          <w:tcPr>
            <w:tcW w:w="7424" w:type="dxa"/>
            <w:gridSpan w:val="2"/>
            <w:vAlign w:val="center"/>
          </w:tcPr>
          <w:p w:rsidR="00A526AF" w:rsidRPr="002F587C" w:rsidRDefault="00A526AF" w:rsidP="008D57FB">
            <w:pPr>
              <w:pStyle w:val="Default"/>
              <w:jc w:val="center"/>
              <w:rPr>
                <w:b/>
                <w:sz w:val="22"/>
                <w:szCs w:val="22"/>
              </w:rPr>
            </w:pPr>
            <w:r w:rsidRPr="002F587C">
              <w:rPr>
                <w:b/>
                <w:sz w:val="22"/>
                <w:szCs w:val="22"/>
              </w:rPr>
              <w:t>BORROWING POWERS</w:t>
            </w:r>
          </w:p>
        </w:tc>
      </w:tr>
      <w:tr w:rsidR="00A526AF" w:rsidRPr="00237D9D" w:rsidTr="00B5061F">
        <w:trPr>
          <w:trHeight w:val="435"/>
        </w:trPr>
        <w:tc>
          <w:tcPr>
            <w:tcW w:w="1686" w:type="dxa"/>
          </w:tcPr>
          <w:p w:rsidR="00A526AF" w:rsidRPr="002F587C" w:rsidRDefault="00A526AF" w:rsidP="00321229">
            <w:pPr>
              <w:pStyle w:val="Default"/>
              <w:rPr>
                <w:sz w:val="22"/>
                <w:szCs w:val="22"/>
              </w:rPr>
            </w:pPr>
            <w:r w:rsidRPr="002F587C">
              <w:rPr>
                <w:sz w:val="22"/>
                <w:szCs w:val="22"/>
              </w:rPr>
              <w:t>Power to borrow</w:t>
            </w:r>
          </w:p>
        </w:tc>
        <w:tc>
          <w:tcPr>
            <w:tcW w:w="691" w:type="dxa"/>
          </w:tcPr>
          <w:p w:rsidR="00A526AF" w:rsidRPr="002F587C" w:rsidRDefault="0087749C" w:rsidP="008D57FB">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29</w:t>
            </w:r>
          </w:p>
        </w:tc>
        <w:tc>
          <w:tcPr>
            <w:tcW w:w="6733" w:type="dxa"/>
          </w:tcPr>
          <w:p w:rsidR="00A526AF" w:rsidRDefault="00A526AF" w:rsidP="00865E57">
            <w:pPr>
              <w:pStyle w:val="Default"/>
              <w:jc w:val="both"/>
              <w:rPr>
                <w:sz w:val="22"/>
                <w:szCs w:val="22"/>
              </w:rPr>
            </w:pPr>
            <w:r w:rsidRPr="002F587C">
              <w:rPr>
                <w:sz w:val="22"/>
                <w:szCs w:val="22"/>
              </w:rPr>
              <w:t xml:space="preserve">The Directors may, from time to time, at their discretion, raise or borrow, </w:t>
            </w:r>
            <w:r>
              <w:rPr>
                <w:sz w:val="22"/>
                <w:szCs w:val="22"/>
              </w:rPr>
              <w:t xml:space="preserve">either from the Directors or from elsewhere and </w:t>
            </w:r>
            <w:r w:rsidRPr="002F587C">
              <w:rPr>
                <w:sz w:val="22"/>
                <w:szCs w:val="22"/>
              </w:rPr>
              <w:t>secure the payment of, any sum or sums of money for the purposes of the Company; Provided that the moneys to be borrowed together with the moneys already borrowed by the Company (apart from temporary loans</w:t>
            </w:r>
            <w:r w:rsidR="003F6A99">
              <w:rPr>
                <w:sz w:val="22"/>
                <w:szCs w:val="22"/>
              </w:rPr>
              <w:t xml:space="preserve"> </w:t>
            </w:r>
            <w:r w:rsidRPr="002F587C">
              <w:rPr>
                <w:sz w:val="22"/>
                <w:szCs w:val="22"/>
              </w:rPr>
              <w:t>obtained from the Company’s bankers in the ordinary course of business) shall not at any time except with the consent of the Company by way of special resolution in general meeting exceed the aggregate of the paid-up capital of the Company and its free reserves, that is to say, reserves not set part for any specific purpose.</w:t>
            </w:r>
          </w:p>
          <w:p w:rsidR="00A526AF" w:rsidRPr="002F587C" w:rsidRDefault="00A526AF" w:rsidP="00865E57">
            <w:pPr>
              <w:pStyle w:val="Default"/>
              <w:jc w:val="both"/>
              <w:rPr>
                <w:sz w:val="22"/>
                <w:szCs w:val="22"/>
              </w:rPr>
            </w:pPr>
          </w:p>
        </w:tc>
      </w:tr>
      <w:tr w:rsidR="00A526AF" w:rsidRPr="00237D9D" w:rsidTr="00B5061F">
        <w:trPr>
          <w:trHeight w:val="435"/>
        </w:trPr>
        <w:tc>
          <w:tcPr>
            <w:tcW w:w="1686" w:type="dxa"/>
          </w:tcPr>
          <w:p w:rsidR="00A526AF" w:rsidRPr="002F587C" w:rsidRDefault="00A526AF" w:rsidP="000033C6">
            <w:pPr>
              <w:pStyle w:val="Default"/>
              <w:rPr>
                <w:sz w:val="22"/>
                <w:szCs w:val="22"/>
              </w:rPr>
            </w:pPr>
            <w:r w:rsidRPr="002F587C">
              <w:rPr>
                <w:sz w:val="22"/>
                <w:szCs w:val="22"/>
              </w:rPr>
              <w:t>Conditions on which money may be borrowed</w:t>
            </w:r>
          </w:p>
        </w:tc>
        <w:tc>
          <w:tcPr>
            <w:tcW w:w="691" w:type="dxa"/>
          </w:tcPr>
          <w:p w:rsidR="00A526AF" w:rsidRPr="002F587C" w:rsidRDefault="0087749C" w:rsidP="008D57FB">
            <w:pPr>
              <w:jc w:val="center"/>
              <w:rPr>
                <w:rFonts w:ascii="Times New Roman" w:hAnsi="Times New Roman" w:cs="Times New Roman"/>
              </w:rPr>
            </w:pPr>
            <w:r>
              <w:rPr>
                <w:rFonts w:ascii="Times New Roman" w:hAnsi="Times New Roman" w:cs="Times New Roman"/>
              </w:rPr>
              <w:t>13</w:t>
            </w:r>
            <w:r w:rsidR="0018052B">
              <w:rPr>
                <w:rFonts w:ascii="Times New Roman" w:hAnsi="Times New Roman" w:cs="Times New Roman"/>
              </w:rPr>
              <w:t>0</w:t>
            </w:r>
          </w:p>
        </w:tc>
        <w:tc>
          <w:tcPr>
            <w:tcW w:w="6733" w:type="dxa"/>
          </w:tcPr>
          <w:p w:rsidR="00A526AF" w:rsidRPr="002F587C" w:rsidRDefault="00A526AF" w:rsidP="00F67431">
            <w:pPr>
              <w:jc w:val="both"/>
              <w:rPr>
                <w:rFonts w:ascii="Times New Roman" w:hAnsi="Times New Roman" w:cs="Times New Roman"/>
              </w:rPr>
            </w:pPr>
            <w:r w:rsidRPr="002F587C">
              <w:rPr>
                <w:rFonts w:ascii="Times New Roman" w:hAnsi="Times New Roman" w:cs="Times New Roman"/>
              </w:rPr>
              <w:t>The Directors, with shareholders’ consent where required by the Act and Rules, may raise or secure the payment or repayment of such sum or sums in such manner and upon such terms and conditions in all respects as they think fit and, in particular, by the issue o</w:t>
            </w:r>
            <w:r>
              <w:rPr>
                <w:rFonts w:ascii="Times New Roman" w:hAnsi="Times New Roman" w:cs="Times New Roman"/>
              </w:rPr>
              <w:t>f bonds, perpetual or redeemable debentures or debenture-stock and any ot</w:t>
            </w:r>
            <w:r w:rsidR="00CE71B4">
              <w:rPr>
                <w:rFonts w:ascii="Times New Roman" w:hAnsi="Times New Roman" w:cs="Times New Roman"/>
              </w:rPr>
              <w:t>her securities of the Company, by</w:t>
            </w:r>
            <w:r>
              <w:rPr>
                <w:rFonts w:ascii="Times New Roman" w:hAnsi="Times New Roman" w:cs="Times New Roman"/>
              </w:rPr>
              <w:t xml:space="preserve"> creation of any mortgage or charge on the whole or any part </w:t>
            </w:r>
            <w:r w:rsidRPr="002F587C">
              <w:rPr>
                <w:rFonts w:ascii="Times New Roman" w:hAnsi="Times New Roman" w:cs="Times New Roman"/>
              </w:rPr>
              <w:t>of the property of the Company (both present and future) including its uncalled capital for the time being.</w:t>
            </w:r>
          </w:p>
          <w:p w:rsidR="00A526AF" w:rsidRPr="002F587C" w:rsidRDefault="00A526AF" w:rsidP="00F67431">
            <w:pPr>
              <w:pStyle w:val="Default"/>
              <w:jc w:val="both"/>
              <w:rPr>
                <w:sz w:val="22"/>
                <w:szCs w:val="22"/>
              </w:rPr>
            </w:pPr>
          </w:p>
        </w:tc>
      </w:tr>
      <w:tr w:rsidR="00A526AF" w:rsidRPr="00237D9D" w:rsidTr="00B5061F">
        <w:trPr>
          <w:trHeight w:val="435"/>
        </w:trPr>
        <w:tc>
          <w:tcPr>
            <w:tcW w:w="1686" w:type="dxa"/>
          </w:tcPr>
          <w:p w:rsidR="005B4782" w:rsidRPr="002F587C" w:rsidRDefault="00A526AF" w:rsidP="00F75FE7">
            <w:pPr>
              <w:pStyle w:val="Default"/>
              <w:rPr>
                <w:sz w:val="22"/>
                <w:szCs w:val="22"/>
              </w:rPr>
            </w:pPr>
            <w:r w:rsidRPr="00F75FE7">
              <w:rPr>
                <w:sz w:val="22"/>
                <w:szCs w:val="22"/>
              </w:rPr>
              <w:t>Deposits</w:t>
            </w:r>
          </w:p>
        </w:tc>
        <w:tc>
          <w:tcPr>
            <w:tcW w:w="691" w:type="dxa"/>
          </w:tcPr>
          <w:p w:rsidR="00A526AF" w:rsidRPr="002F587C" w:rsidRDefault="0087749C" w:rsidP="008D57FB">
            <w:pPr>
              <w:jc w:val="center"/>
              <w:rPr>
                <w:rFonts w:ascii="Times New Roman" w:hAnsi="Times New Roman" w:cs="Times New Roman"/>
              </w:rPr>
            </w:pPr>
            <w:r>
              <w:rPr>
                <w:rFonts w:ascii="Times New Roman" w:hAnsi="Times New Roman" w:cs="Times New Roman"/>
              </w:rPr>
              <w:t>13</w:t>
            </w:r>
            <w:r w:rsidR="0018052B">
              <w:rPr>
                <w:rFonts w:ascii="Times New Roman" w:hAnsi="Times New Roman" w:cs="Times New Roman"/>
              </w:rPr>
              <w:t>1</w:t>
            </w:r>
          </w:p>
        </w:tc>
        <w:tc>
          <w:tcPr>
            <w:tcW w:w="6733" w:type="dxa"/>
          </w:tcPr>
          <w:p w:rsidR="00A526AF" w:rsidRDefault="00A526AF" w:rsidP="00F67431">
            <w:pPr>
              <w:jc w:val="both"/>
              <w:rPr>
                <w:rFonts w:ascii="Times New Roman" w:hAnsi="Times New Roman" w:cs="Times New Roman"/>
              </w:rPr>
            </w:pPr>
            <w:r>
              <w:rPr>
                <w:rFonts w:ascii="Times New Roman" w:hAnsi="Times New Roman" w:cs="Times New Roman"/>
              </w:rPr>
              <w:t>Subject to the provisions of the Act and the Rules made there under the Directors may receive deposits for such term and bearing interest at such rates as the Directors may decide from time to time</w:t>
            </w:r>
            <w:r w:rsidR="00652DAB">
              <w:rPr>
                <w:rFonts w:ascii="Times New Roman" w:hAnsi="Times New Roman" w:cs="Times New Roman"/>
              </w:rPr>
              <w:t>.</w:t>
            </w:r>
            <w:r>
              <w:rPr>
                <w:rFonts w:ascii="Times New Roman" w:hAnsi="Times New Roman" w:cs="Times New Roman"/>
              </w:rPr>
              <w:t xml:space="preserve"> The deposits may be received from any person or persons.</w:t>
            </w:r>
          </w:p>
          <w:p w:rsidR="003F6E86" w:rsidRPr="002F587C" w:rsidRDefault="003F6E86" w:rsidP="00F67431">
            <w:pPr>
              <w:jc w:val="both"/>
              <w:rPr>
                <w:rFonts w:ascii="Times New Roman" w:hAnsi="Times New Roman" w:cs="Times New Roman"/>
              </w:rPr>
            </w:pPr>
          </w:p>
        </w:tc>
      </w:tr>
      <w:tr w:rsidR="00A526AF" w:rsidRPr="00237D9D" w:rsidTr="00B5061F">
        <w:trPr>
          <w:trHeight w:val="435"/>
        </w:trPr>
        <w:tc>
          <w:tcPr>
            <w:tcW w:w="1686" w:type="dxa"/>
          </w:tcPr>
          <w:p w:rsidR="00A526AF" w:rsidRPr="002F587C" w:rsidRDefault="00A526AF" w:rsidP="000033C6">
            <w:pPr>
              <w:pStyle w:val="Default"/>
              <w:rPr>
                <w:sz w:val="22"/>
                <w:szCs w:val="22"/>
              </w:rPr>
            </w:pPr>
          </w:p>
        </w:tc>
        <w:tc>
          <w:tcPr>
            <w:tcW w:w="7424" w:type="dxa"/>
            <w:gridSpan w:val="2"/>
            <w:vAlign w:val="center"/>
          </w:tcPr>
          <w:p w:rsidR="00A526AF" w:rsidRPr="006836C8" w:rsidRDefault="00A526AF" w:rsidP="008D57FB">
            <w:pPr>
              <w:jc w:val="center"/>
              <w:rPr>
                <w:rFonts w:ascii="Times New Roman" w:hAnsi="Times New Roman" w:cs="Times New Roman"/>
                <w:b/>
              </w:rPr>
            </w:pPr>
            <w:r w:rsidRPr="006836C8">
              <w:rPr>
                <w:rFonts w:ascii="Times New Roman" w:hAnsi="Times New Roman" w:cs="Times New Roman"/>
                <w:b/>
              </w:rPr>
              <w:t>PROCEEDINGS OF THE BOARD</w:t>
            </w:r>
          </w:p>
        </w:tc>
      </w:tr>
      <w:tr w:rsidR="007E44AD" w:rsidRPr="00237D9D" w:rsidTr="00B5061F">
        <w:trPr>
          <w:trHeight w:val="365"/>
        </w:trPr>
        <w:tc>
          <w:tcPr>
            <w:tcW w:w="1686" w:type="dxa"/>
          </w:tcPr>
          <w:p w:rsidR="007E44AD" w:rsidRPr="002F587C" w:rsidRDefault="00D129CC" w:rsidP="00A8718C">
            <w:pPr>
              <w:rPr>
                <w:rFonts w:ascii="Times New Roman" w:hAnsi="Times New Roman" w:cs="Times New Roman"/>
              </w:rPr>
            </w:pPr>
            <w:r w:rsidRPr="00D129CC">
              <w:rPr>
                <w:rFonts w:ascii="Times New Roman" w:hAnsi="Times New Roman" w:cs="Times New Roman"/>
              </w:rPr>
              <w:t>Meeting of Directors</w:t>
            </w:r>
          </w:p>
        </w:tc>
        <w:tc>
          <w:tcPr>
            <w:tcW w:w="691" w:type="dxa"/>
          </w:tcPr>
          <w:p w:rsidR="007E44AD" w:rsidRPr="002F587C" w:rsidRDefault="0087749C" w:rsidP="008D57FB">
            <w:pPr>
              <w:jc w:val="center"/>
              <w:rPr>
                <w:rFonts w:ascii="Times New Roman" w:hAnsi="Times New Roman" w:cs="Times New Roman"/>
              </w:rPr>
            </w:pPr>
            <w:r>
              <w:rPr>
                <w:rFonts w:ascii="Times New Roman" w:hAnsi="Times New Roman" w:cs="Times New Roman"/>
              </w:rPr>
              <w:t>13</w:t>
            </w:r>
            <w:r w:rsidR="0018052B">
              <w:rPr>
                <w:rFonts w:ascii="Times New Roman" w:hAnsi="Times New Roman" w:cs="Times New Roman"/>
              </w:rPr>
              <w:t>2</w:t>
            </w:r>
          </w:p>
        </w:tc>
        <w:tc>
          <w:tcPr>
            <w:tcW w:w="6733" w:type="dxa"/>
          </w:tcPr>
          <w:p w:rsidR="007E44AD" w:rsidRPr="007E44AD" w:rsidRDefault="007156D6" w:rsidP="007E44AD">
            <w:pPr>
              <w:jc w:val="both"/>
              <w:rPr>
                <w:rFonts w:ascii="Times New Roman" w:hAnsi="Times New Roman" w:cs="Times New Roman"/>
              </w:rPr>
            </w:pPr>
            <w:r>
              <w:rPr>
                <w:rFonts w:ascii="Times New Roman" w:hAnsi="Times New Roman" w:cs="Times New Roman"/>
              </w:rPr>
              <w:t>T</w:t>
            </w:r>
            <w:r w:rsidR="007E44AD" w:rsidRPr="007E44AD">
              <w:rPr>
                <w:rFonts w:ascii="Times New Roman" w:hAnsi="Times New Roman" w:cs="Times New Roman"/>
              </w:rPr>
              <w:t xml:space="preserve">he Directors may meet either in person or through video conferencing, </w:t>
            </w:r>
            <w:r w:rsidRPr="002F587C">
              <w:rPr>
                <w:rFonts w:ascii="Times New Roman" w:hAnsi="Times New Roman" w:cs="Times New Roman"/>
              </w:rPr>
              <w:t>or audio visual means or teleconferencing</w:t>
            </w:r>
            <w:r>
              <w:rPr>
                <w:rFonts w:ascii="Times New Roman" w:hAnsi="Times New Roman" w:cs="Times New Roman"/>
              </w:rPr>
              <w:t xml:space="preserve">, </w:t>
            </w:r>
            <w:r w:rsidR="007E44AD" w:rsidRPr="007E44AD">
              <w:rPr>
                <w:rFonts w:ascii="Times New Roman" w:hAnsi="Times New Roman" w:cs="Times New Roman"/>
              </w:rPr>
              <w:t>capable of recording and recognizing the participation of the directors</w:t>
            </w:r>
            <w:r>
              <w:rPr>
                <w:rFonts w:ascii="Times New Roman" w:hAnsi="Times New Roman" w:cs="Times New Roman"/>
              </w:rPr>
              <w:t xml:space="preserve"> as prescribed by the Act / Rules</w:t>
            </w:r>
            <w:r w:rsidR="007E44AD" w:rsidRPr="007E44AD">
              <w:rPr>
                <w:rFonts w:ascii="Times New Roman" w:hAnsi="Times New Roman" w:cs="Times New Roman"/>
              </w:rPr>
              <w:t xml:space="preserve">, for the </w:t>
            </w:r>
            <w:r w:rsidR="00D129CC">
              <w:rPr>
                <w:rFonts w:ascii="Times New Roman" w:hAnsi="Times New Roman" w:cs="Times New Roman"/>
              </w:rPr>
              <w:t>conduct</w:t>
            </w:r>
            <w:r w:rsidR="007E44AD" w:rsidRPr="007E44AD">
              <w:rPr>
                <w:rFonts w:ascii="Times New Roman" w:hAnsi="Times New Roman" w:cs="Times New Roman"/>
              </w:rPr>
              <w:t xml:space="preserve"> of business from time to time and shall so meet at least once in every three months and at least four such meetings shall be held in every year, provided that there is no gap of more than 120 days between two such meetings. The Directors may adjourn and otherwise regulate their meetings, as they think fit.</w:t>
            </w:r>
          </w:p>
          <w:p w:rsidR="00D129CC" w:rsidRDefault="00D129CC" w:rsidP="007E44AD">
            <w:pPr>
              <w:jc w:val="both"/>
              <w:rPr>
                <w:rFonts w:ascii="Times New Roman" w:hAnsi="Times New Roman" w:cs="Times New Roman"/>
              </w:rPr>
            </w:pPr>
          </w:p>
          <w:p w:rsidR="007E44AD" w:rsidRDefault="007E44AD" w:rsidP="007E44AD">
            <w:pPr>
              <w:jc w:val="both"/>
              <w:rPr>
                <w:rFonts w:ascii="Times New Roman" w:hAnsi="Times New Roman" w:cs="Times New Roman"/>
              </w:rPr>
            </w:pPr>
            <w:r w:rsidRPr="007E44AD">
              <w:rPr>
                <w:rFonts w:ascii="Times New Roman" w:hAnsi="Times New Roman" w:cs="Times New Roman"/>
              </w:rPr>
              <w:t>The provisions relating to notice, agenda, quorum and minutes stated hereinafter shall mutatis mutandis apply to the meetings held through such video conferencing</w:t>
            </w:r>
            <w:r w:rsidR="0017429A">
              <w:rPr>
                <w:rFonts w:ascii="Times New Roman" w:hAnsi="Times New Roman" w:cs="Times New Roman"/>
              </w:rPr>
              <w:t>.</w:t>
            </w:r>
          </w:p>
          <w:p w:rsidR="00D129CC" w:rsidRPr="002F587C" w:rsidRDefault="00D129CC" w:rsidP="007E44AD">
            <w:pPr>
              <w:jc w:val="both"/>
              <w:rPr>
                <w:rFonts w:ascii="Times New Roman" w:hAnsi="Times New Roman" w:cs="Times New Roman"/>
              </w:rPr>
            </w:pPr>
          </w:p>
        </w:tc>
      </w:tr>
      <w:tr w:rsidR="00266A57" w:rsidRPr="00237D9D" w:rsidTr="00B5061F">
        <w:trPr>
          <w:trHeight w:val="167"/>
        </w:trPr>
        <w:tc>
          <w:tcPr>
            <w:tcW w:w="1686" w:type="dxa"/>
          </w:tcPr>
          <w:p w:rsidR="00266A57" w:rsidRPr="00640948" w:rsidRDefault="00266A57" w:rsidP="0087749C">
            <w:pPr>
              <w:rPr>
                <w:rFonts w:ascii="Times New Roman" w:hAnsi="Times New Roman" w:cs="Times New Roman"/>
              </w:rPr>
            </w:pPr>
            <w:r>
              <w:rPr>
                <w:rFonts w:ascii="Times New Roman" w:hAnsi="Times New Roman" w:cs="Times New Roman"/>
              </w:rPr>
              <w:t>Summon the Board Meeting</w:t>
            </w:r>
          </w:p>
        </w:tc>
        <w:tc>
          <w:tcPr>
            <w:tcW w:w="691" w:type="dxa"/>
          </w:tcPr>
          <w:p w:rsidR="00266A57" w:rsidRPr="0087749C" w:rsidRDefault="0087749C" w:rsidP="0087749C">
            <w:pPr>
              <w:jc w:val="center"/>
              <w:rPr>
                <w:rFonts w:ascii="Times New Roman" w:hAnsi="Times New Roman" w:cs="Times New Roman"/>
              </w:rPr>
            </w:pPr>
            <w:r w:rsidRPr="0087749C">
              <w:rPr>
                <w:rFonts w:ascii="Times New Roman" w:hAnsi="Times New Roman" w:cs="Times New Roman"/>
              </w:rPr>
              <w:t>13</w:t>
            </w:r>
            <w:r w:rsidR="0018052B">
              <w:rPr>
                <w:rFonts w:ascii="Times New Roman" w:hAnsi="Times New Roman" w:cs="Times New Roman"/>
              </w:rPr>
              <w:t>3</w:t>
            </w:r>
          </w:p>
        </w:tc>
        <w:tc>
          <w:tcPr>
            <w:tcW w:w="6733" w:type="dxa"/>
          </w:tcPr>
          <w:p w:rsidR="00266A57" w:rsidRDefault="00266A57" w:rsidP="0087749C">
            <w:pPr>
              <w:jc w:val="both"/>
              <w:rPr>
                <w:rFonts w:ascii="Times New Roman" w:hAnsi="Times New Roman" w:cs="Times New Roman"/>
              </w:rPr>
            </w:pPr>
            <w:r w:rsidRPr="00A17FE1">
              <w:rPr>
                <w:rFonts w:ascii="Times New Roman" w:hAnsi="Times New Roman" w:cs="Times New Roman"/>
              </w:rPr>
              <w:t>The Chairperson or any one Director with the previous consent of the Chairperson may, or the Company Secretary on the direction of the Chairperson shall, at any time summon a meeting of the Board.</w:t>
            </w:r>
          </w:p>
          <w:p w:rsidR="00266A57" w:rsidRPr="00A17FE1" w:rsidRDefault="00266A57" w:rsidP="0087749C">
            <w:pPr>
              <w:jc w:val="both"/>
              <w:rPr>
                <w:rFonts w:ascii="Times New Roman" w:hAnsi="Times New Roman" w:cs="Times New Roman"/>
              </w:rPr>
            </w:pPr>
          </w:p>
        </w:tc>
      </w:tr>
      <w:tr w:rsidR="00640948" w:rsidRPr="00237D9D" w:rsidTr="00B5061F">
        <w:trPr>
          <w:trHeight w:val="167"/>
        </w:trPr>
        <w:tc>
          <w:tcPr>
            <w:tcW w:w="1686" w:type="dxa"/>
          </w:tcPr>
          <w:p w:rsidR="00640948" w:rsidRPr="00640948" w:rsidRDefault="00640948" w:rsidP="0087749C">
            <w:pPr>
              <w:rPr>
                <w:rFonts w:ascii="Times New Roman" w:hAnsi="Times New Roman" w:cs="Times New Roman"/>
              </w:rPr>
            </w:pPr>
            <w:r w:rsidRPr="00640948">
              <w:rPr>
                <w:rFonts w:ascii="Times New Roman" w:hAnsi="Times New Roman" w:cs="Times New Roman"/>
              </w:rPr>
              <w:t>Notice of Meetings</w:t>
            </w:r>
          </w:p>
        </w:tc>
        <w:tc>
          <w:tcPr>
            <w:tcW w:w="691" w:type="dxa"/>
          </w:tcPr>
          <w:p w:rsidR="00640948" w:rsidRPr="0087749C" w:rsidRDefault="0087749C" w:rsidP="0087749C">
            <w:pPr>
              <w:jc w:val="center"/>
              <w:rPr>
                <w:rFonts w:ascii="Times New Roman" w:hAnsi="Times New Roman" w:cs="Times New Roman"/>
              </w:rPr>
            </w:pPr>
            <w:r w:rsidRPr="0087749C">
              <w:rPr>
                <w:rFonts w:ascii="Times New Roman" w:hAnsi="Times New Roman" w:cs="Times New Roman"/>
              </w:rPr>
              <w:t>1</w:t>
            </w:r>
            <w:r w:rsidR="001B6DE4">
              <w:rPr>
                <w:rFonts w:ascii="Times New Roman" w:hAnsi="Times New Roman" w:cs="Times New Roman"/>
              </w:rPr>
              <w:t>3</w:t>
            </w:r>
            <w:r w:rsidR="0018052B">
              <w:rPr>
                <w:rFonts w:ascii="Times New Roman" w:hAnsi="Times New Roman" w:cs="Times New Roman"/>
              </w:rPr>
              <w:t>4</w:t>
            </w:r>
          </w:p>
        </w:tc>
        <w:tc>
          <w:tcPr>
            <w:tcW w:w="6733" w:type="dxa"/>
          </w:tcPr>
          <w:p w:rsidR="00906735" w:rsidRPr="00F63786" w:rsidRDefault="00640948" w:rsidP="003B1945">
            <w:pPr>
              <w:jc w:val="both"/>
              <w:rPr>
                <w:rFonts w:ascii="Times New Roman" w:hAnsi="Times New Roman" w:cs="Times New Roman"/>
              </w:rPr>
            </w:pPr>
            <w:r w:rsidRPr="00F63786">
              <w:rPr>
                <w:rFonts w:ascii="Times New Roman" w:hAnsi="Times New Roman" w:cs="Times New Roman"/>
              </w:rPr>
              <w:t xml:space="preserve">Notice of every meeting of the Board shall be given in writing </w:t>
            </w:r>
            <w:r w:rsidR="00906735" w:rsidRPr="00F63786">
              <w:rPr>
                <w:rFonts w:ascii="Times New Roman" w:hAnsi="Times New Roman" w:cs="Times New Roman"/>
              </w:rPr>
              <w:t>to every Director at his address registered with the company and shall be sent by hand delivery or by post or through electronic means.</w:t>
            </w:r>
          </w:p>
          <w:p w:rsidR="00906735" w:rsidRPr="00F63786" w:rsidRDefault="00906735" w:rsidP="00906735">
            <w:pPr>
              <w:autoSpaceDE w:val="0"/>
              <w:autoSpaceDN w:val="0"/>
              <w:adjustRightInd w:val="0"/>
              <w:rPr>
                <w:rFonts w:ascii="Arial" w:hAnsi="Arial" w:cs="Arial"/>
                <w:sz w:val="20"/>
                <w:szCs w:val="20"/>
              </w:rPr>
            </w:pPr>
          </w:p>
          <w:p w:rsidR="00640948" w:rsidRPr="00F63786" w:rsidRDefault="00906735" w:rsidP="000A40E8">
            <w:pPr>
              <w:jc w:val="both"/>
              <w:rPr>
                <w:rFonts w:ascii="Times New Roman" w:hAnsi="Times New Roman" w:cs="Times New Roman"/>
              </w:rPr>
            </w:pPr>
            <w:r w:rsidRPr="00F63786">
              <w:rPr>
                <w:rFonts w:ascii="Times New Roman" w:hAnsi="Times New Roman" w:cs="Times New Roman"/>
              </w:rPr>
              <w:t xml:space="preserve">The meeting of the Board may be called at a shorter notice to transact urgent business subject to the condition that at least one Independent Director of the Company shall be present at the meeting. In the event, any Independent Director is not present at the meeting called at shorter notice, the decision taken at such meeting shall be circulated to all the directors </w:t>
            </w:r>
            <w:r w:rsidRPr="00F63786">
              <w:rPr>
                <w:rFonts w:ascii="Times New Roman" w:hAnsi="Times New Roman" w:cs="Times New Roman"/>
              </w:rPr>
              <w:lastRenderedPageBreak/>
              <w:t>and shall be final only on ratification thereof by at least one</w:t>
            </w:r>
            <w:r w:rsidR="003F6A99">
              <w:rPr>
                <w:rFonts w:ascii="Times New Roman" w:hAnsi="Times New Roman" w:cs="Times New Roman"/>
              </w:rPr>
              <w:t xml:space="preserve"> </w:t>
            </w:r>
            <w:r w:rsidRPr="00F63786">
              <w:rPr>
                <w:rFonts w:ascii="Times New Roman" w:hAnsi="Times New Roman" w:cs="Times New Roman"/>
              </w:rPr>
              <w:t>Independent Director.</w:t>
            </w:r>
          </w:p>
          <w:p w:rsidR="000A40E8" w:rsidRPr="000A40E8" w:rsidRDefault="000A40E8" w:rsidP="000A40E8">
            <w:pPr>
              <w:jc w:val="both"/>
              <w:rPr>
                <w:rFonts w:ascii="Times New Roman" w:hAnsi="Times New Roman" w:cs="Times New Roman"/>
              </w:rPr>
            </w:pP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r w:rsidRPr="002F587C">
              <w:rPr>
                <w:rFonts w:ascii="Times New Roman" w:hAnsi="Times New Roman" w:cs="Times New Roman"/>
              </w:rPr>
              <w:lastRenderedPageBreak/>
              <w:t>Quorum for Board meetings</w:t>
            </w:r>
          </w:p>
        </w:tc>
        <w:tc>
          <w:tcPr>
            <w:tcW w:w="691" w:type="dxa"/>
          </w:tcPr>
          <w:p w:rsidR="00640948" w:rsidRPr="002F587C" w:rsidRDefault="0087749C" w:rsidP="008D57FB">
            <w:pPr>
              <w:jc w:val="center"/>
              <w:rPr>
                <w:rFonts w:ascii="Times New Roman" w:hAnsi="Times New Roman" w:cs="Times New Roman"/>
              </w:rPr>
            </w:pPr>
            <w:r>
              <w:rPr>
                <w:rFonts w:ascii="Times New Roman" w:hAnsi="Times New Roman" w:cs="Times New Roman"/>
              </w:rPr>
              <w:t>1</w:t>
            </w:r>
            <w:r w:rsidR="001B6DE4">
              <w:rPr>
                <w:rFonts w:ascii="Times New Roman" w:hAnsi="Times New Roman" w:cs="Times New Roman"/>
              </w:rPr>
              <w:t>3</w:t>
            </w:r>
            <w:r w:rsidR="0018052B">
              <w:rPr>
                <w:rFonts w:ascii="Times New Roman" w:hAnsi="Times New Roman" w:cs="Times New Roman"/>
              </w:rPr>
              <w:t>5</w:t>
            </w:r>
          </w:p>
        </w:tc>
        <w:tc>
          <w:tcPr>
            <w:tcW w:w="6733" w:type="dxa"/>
          </w:tcPr>
          <w:p w:rsidR="00640948" w:rsidRDefault="00640948" w:rsidP="00F67431">
            <w:pPr>
              <w:jc w:val="both"/>
              <w:rPr>
                <w:rFonts w:ascii="Times New Roman" w:hAnsi="Times New Roman" w:cs="Times New Roman"/>
              </w:rPr>
            </w:pPr>
            <w:r w:rsidRPr="002F587C">
              <w:rPr>
                <w:rFonts w:ascii="Times New Roman" w:hAnsi="Times New Roman" w:cs="Times New Roman"/>
              </w:rPr>
              <w:t>The quorum for a Board meeting shall be as provided in the Act.</w:t>
            </w:r>
          </w:p>
          <w:p w:rsidR="003F6E86" w:rsidRPr="002F587C" w:rsidRDefault="003F6E86" w:rsidP="00F67431">
            <w:pPr>
              <w:jc w:val="both"/>
              <w:rPr>
                <w:rFonts w:ascii="Times New Roman" w:hAnsi="Times New Roman" w:cs="Times New Roman"/>
              </w:rPr>
            </w:pPr>
          </w:p>
        </w:tc>
      </w:tr>
      <w:tr w:rsidR="00200878" w:rsidRPr="00237D9D" w:rsidTr="00B5061F">
        <w:trPr>
          <w:trHeight w:val="435"/>
        </w:trPr>
        <w:tc>
          <w:tcPr>
            <w:tcW w:w="1686" w:type="dxa"/>
          </w:tcPr>
          <w:p w:rsidR="00200878" w:rsidRPr="00200878" w:rsidRDefault="00200878" w:rsidP="00200878">
            <w:pPr>
              <w:rPr>
                <w:rFonts w:ascii="Times New Roman" w:hAnsi="Times New Roman" w:cs="Times New Roman"/>
              </w:rPr>
            </w:pPr>
            <w:r w:rsidRPr="00200878">
              <w:rPr>
                <w:rFonts w:ascii="Times New Roman" w:hAnsi="Times New Roman" w:cs="Times New Roman"/>
              </w:rPr>
              <w:t>Adjournment of</w:t>
            </w:r>
          </w:p>
          <w:p w:rsidR="00200878" w:rsidRPr="002F587C" w:rsidRDefault="00200878" w:rsidP="00200878">
            <w:pPr>
              <w:rPr>
                <w:rFonts w:ascii="Times New Roman" w:hAnsi="Times New Roman" w:cs="Times New Roman"/>
              </w:rPr>
            </w:pPr>
            <w:r w:rsidRPr="00200878">
              <w:rPr>
                <w:rFonts w:ascii="Times New Roman" w:hAnsi="Times New Roman" w:cs="Times New Roman"/>
              </w:rPr>
              <w:t>meeting for want of</w:t>
            </w:r>
            <w:r w:rsidR="003F6A99">
              <w:rPr>
                <w:rFonts w:ascii="Times New Roman" w:hAnsi="Times New Roman" w:cs="Times New Roman"/>
              </w:rPr>
              <w:t xml:space="preserve"> </w:t>
            </w:r>
            <w:r w:rsidRPr="00200878">
              <w:rPr>
                <w:rFonts w:ascii="Times New Roman" w:hAnsi="Times New Roman" w:cs="Times New Roman"/>
              </w:rPr>
              <w:t>quorum</w:t>
            </w:r>
          </w:p>
        </w:tc>
        <w:tc>
          <w:tcPr>
            <w:tcW w:w="691" w:type="dxa"/>
          </w:tcPr>
          <w:p w:rsidR="00200878" w:rsidRPr="00200878" w:rsidRDefault="0087749C" w:rsidP="0087749C">
            <w:pPr>
              <w:jc w:val="center"/>
              <w:rPr>
                <w:rFonts w:ascii="Times New Roman" w:hAnsi="Times New Roman" w:cs="Times New Roman"/>
              </w:rPr>
            </w:pPr>
            <w:r>
              <w:rPr>
                <w:rFonts w:ascii="Times New Roman" w:hAnsi="Times New Roman" w:cs="Times New Roman"/>
              </w:rPr>
              <w:t>1</w:t>
            </w:r>
            <w:r w:rsidR="001B6DE4">
              <w:rPr>
                <w:rFonts w:ascii="Times New Roman" w:hAnsi="Times New Roman" w:cs="Times New Roman"/>
              </w:rPr>
              <w:t>3</w:t>
            </w:r>
            <w:r w:rsidR="0018052B">
              <w:rPr>
                <w:rFonts w:ascii="Times New Roman" w:hAnsi="Times New Roman" w:cs="Times New Roman"/>
              </w:rPr>
              <w:t>6</w:t>
            </w:r>
          </w:p>
        </w:tc>
        <w:tc>
          <w:tcPr>
            <w:tcW w:w="6733" w:type="dxa"/>
          </w:tcPr>
          <w:p w:rsidR="00200878" w:rsidRDefault="00200878" w:rsidP="003B4B69">
            <w:pPr>
              <w:jc w:val="both"/>
              <w:rPr>
                <w:rFonts w:ascii="Times New Roman" w:hAnsi="Times New Roman" w:cs="Times New Roman"/>
              </w:rPr>
            </w:pPr>
            <w:r w:rsidRPr="00200878">
              <w:rPr>
                <w:rFonts w:ascii="Times New Roman" w:hAnsi="Times New Roman" w:cs="Times New Roman"/>
              </w:rPr>
              <w:t>If a meeting of the Board could not be held for want of a quorum then, the meeti</w:t>
            </w:r>
            <w:r w:rsidR="00302299">
              <w:rPr>
                <w:rFonts w:ascii="Times New Roman" w:hAnsi="Times New Roman" w:cs="Times New Roman"/>
              </w:rPr>
              <w:t xml:space="preserve">ng shall stand adjourned to </w:t>
            </w:r>
            <w:r w:rsidRPr="00200878">
              <w:rPr>
                <w:rFonts w:ascii="Times New Roman" w:hAnsi="Times New Roman" w:cs="Times New Roman"/>
              </w:rPr>
              <w:t xml:space="preserve">such other </w:t>
            </w:r>
            <w:r w:rsidR="003B4B69">
              <w:rPr>
                <w:rFonts w:ascii="Times New Roman" w:hAnsi="Times New Roman" w:cs="Times New Roman"/>
              </w:rPr>
              <w:t xml:space="preserve">day, </w:t>
            </w:r>
            <w:r w:rsidR="00A9700A">
              <w:rPr>
                <w:rFonts w:ascii="Times New Roman" w:hAnsi="Times New Roman" w:cs="Times New Roman"/>
              </w:rPr>
              <w:t xml:space="preserve">date and </w:t>
            </w:r>
            <w:r w:rsidRPr="00200878">
              <w:rPr>
                <w:rFonts w:ascii="Times New Roman" w:hAnsi="Times New Roman" w:cs="Times New Roman"/>
              </w:rPr>
              <w:t>time as may be fixed by the Chairman.</w:t>
            </w:r>
          </w:p>
          <w:p w:rsidR="00803D04" w:rsidRPr="00200878" w:rsidRDefault="00803D04" w:rsidP="003B4B69">
            <w:pPr>
              <w:jc w:val="both"/>
              <w:rPr>
                <w:rFonts w:ascii="Times New Roman" w:hAnsi="Times New Roman" w:cs="Times New Roman"/>
              </w:rPr>
            </w:pPr>
          </w:p>
        </w:tc>
      </w:tr>
      <w:tr w:rsidR="008D3F6B" w:rsidRPr="00237D9D" w:rsidTr="00B5061F">
        <w:trPr>
          <w:trHeight w:val="435"/>
        </w:trPr>
        <w:tc>
          <w:tcPr>
            <w:tcW w:w="1686" w:type="dxa"/>
          </w:tcPr>
          <w:p w:rsidR="008D3F6B" w:rsidRPr="00B77E15" w:rsidRDefault="008D3F6B" w:rsidP="0087749C">
            <w:pPr>
              <w:rPr>
                <w:rFonts w:ascii="Times New Roman" w:hAnsi="Times New Roman" w:cs="Times New Roman"/>
              </w:rPr>
            </w:pPr>
            <w:r w:rsidRPr="00B77E15">
              <w:rPr>
                <w:rFonts w:ascii="Times New Roman" w:hAnsi="Times New Roman" w:cs="Times New Roman"/>
              </w:rPr>
              <w:t>Who to preside at meetings</w:t>
            </w:r>
          </w:p>
          <w:p w:rsidR="008D3F6B" w:rsidRPr="00B77E15" w:rsidRDefault="008D3F6B" w:rsidP="0087749C">
            <w:pPr>
              <w:rPr>
                <w:rFonts w:ascii="Times New Roman" w:hAnsi="Times New Roman" w:cs="Times New Roman"/>
              </w:rPr>
            </w:pPr>
            <w:r w:rsidRPr="00B77E15">
              <w:rPr>
                <w:rFonts w:ascii="Times New Roman" w:hAnsi="Times New Roman" w:cs="Times New Roman"/>
              </w:rPr>
              <w:t>of the Board</w:t>
            </w:r>
          </w:p>
        </w:tc>
        <w:tc>
          <w:tcPr>
            <w:tcW w:w="691" w:type="dxa"/>
          </w:tcPr>
          <w:p w:rsidR="008D3F6B" w:rsidRPr="00B77E15" w:rsidRDefault="0087749C" w:rsidP="0087749C">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37</w:t>
            </w:r>
          </w:p>
        </w:tc>
        <w:tc>
          <w:tcPr>
            <w:tcW w:w="6733" w:type="dxa"/>
          </w:tcPr>
          <w:p w:rsidR="008D3F6B" w:rsidRPr="00B77E15" w:rsidRDefault="008D3F6B" w:rsidP="0087749C">
            <w:pPr>
              <w:jc w:val="both"/>
              <w:rPr>
                <w:rFonts w:ascii="Times New Roman" w:hAnsi="Times New Roman" w:cs="Times New Roman"/>
              </w:rPr>
            </w:pPr>
            <w:r w:rsidRPr="00B77E15">
              <w:rPr>
                <w:rFonts w:ascii="Times New Roman" w:hAnsi="Times New Roman" w:cs="Times New Roman"/>
              </w:rPr>
              <w:t>The Board may elect a Chairperson of its meetings and determine the period for which he is to hold office.</w:t>
            </w:r>
          </w:p>
        </w:tc>
      </w:tr>
      <w:tr w:rsidR="008D3F6B" w:rsidRPr="00237D9D" w:rsidTr="00B5061F">
        <w:trPr>
          <w:trHeight w:val="435"/>
        </w:trPr>
        <w:tc>
          <w:tcPr>
            <w:tcW w:w="1686" w:type="dxa"/>
          </w:tcPr>
          <w:p w:rsidR="008D3F6B" w:rsidRPr="00B77E15" w:rsidRDefault="008D3F6B" w:rsidP="0087749C">
            <w:pPr>
              <w:rPr>
                <w:rFonts w:ascii="Times New Roman" w:hAnsi="Times New Roman" w:cs="Times New Roman"/>
              </w:rPr>
            </w:pPr>
            <w:r w:rsidRPr="00B77E15">
              <w:rPr>
                <w:rFonts w:ascii="Times New Roman" w:hAnsi="Times New Roman" w:cs="Times New Roman"/>
              </w:rPr>
              <w:t>Directors to elect a</w:t>
            </w:r>
          </w:p>
          <w:p w:rsidR="008D3F6B" w:rsidRPr="00B77E15" w:rsidRDefault="008D3F6B" w:rsidP="0087749C">
            <w:pPr>
              <w:rPr>
                <w:rFonts w:ascii="Times New Roman" w:hAnsi="Times New Roman" w:cs="Times New Roman"/>
              </w:rPr>
            </w:pPr>
            <w:r w:rsidRPr="00B77E15">
              <w:rPr>
                <w:rFonts w:ascii="Times New Roman" w:hAnsi="Times New Roman" w:cs="Times New Roman"/>
              </w:rPr>
              <w:t>Chairperson</w:t>
            </w:r>
          </w:p>
        </w:tc>
        <w:tc>
          <w:tcPr>
            <w:tcW w:w="691" w:type="dxa"/>
          </w:tcPr>
          <w:p w:rsidR="008D3F6B" w:rsidRPr="00B77E15" w:rsidRDefault="0087749C" w:rsidP="0087749C">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38</w:t>
            </w:r>
          </w:p>
        </w:tc>
        <w:tc>
          <w:tcPr>
            <w:tcW w:w="6733" w:type="dxa"/>
          </w:tcPr>
          <w:p w:rsidR="008D3F6B" w:rsidRDefault="008D3F6B" w:rsidP="0087749C">
            <w:pPr>
              <w:jc w:val="both"/>
              <w:rPr>
                <w:rFonts w:ascii="Times New Roman" w:hAnsi="Times New Roman" w:cs="Times New Roman"/>
              </w:rPr>
            </w:pPr>
            <w:r w:rsidRPr="00B77E15">
              <w:rPr>
                <w:rFonts w:ascii="Times New Roman" w:hAnsi="Times New Roman" w:cs="Times New Roman"/>
              </w:rPr>
              <w:t>If no such Chairperson is elected, or if at any meeting the Chairperson is not present within fifteen minutes after the time appointed for holding the meeting, the directors present may choose one of their numbers to be Chairperson of the meeting.</w:t>
            </w:r>
          </w:p>
          <w:p w:rsidR="008D3F6B" w:rsidRPr="00B77E15" w:rsidRDefault="008D3F6B" w:rsidP="0087749C">
            <w:pPr>
              <w:jc w:val="both"/>
              <w:rPr>
                <w:rFonts w:ascii="Times New Roman" w:hAnsi="Times New Roman" w:cs="Times New Roman"/>
              </w:rPr>
            </w:pPr>
          </w:p>
        </w:tc>
      </w:tr>
      <w:tr w:rsidR="008D3F6B" w:rsidRPr="00237D9D" w:rsidTr="00B5061F">
        <w:trPr>
          <w:trHeight w:val="435"/>
        </w:trPr>
        <w:tc>
          <w:tcPr>
            <w:tcW w:w="1686" w:type="dxa"/>
          </w:tcPr>
          <w:p w:rsidR="008D3F6B" w:rsidRPr="002F587C" w:rsidRDefault="008D3F6B" w:rsidP="003F6E86">
            <w:pPr>
              <w:rPr>
                <w:rFonts w:ascii="Times New Roman" w:hAnsi="Times New Roman" w:cs="Times New Roman"/>
              </w:rPr>
            </w:pPr>
            <w:r w:rsidRPr="002F587C">
              <w:rPr>
                <w:rFonts w:ascii="Times New Roman" w:hAnsi="Times New Roman" w:cs="Times New Roman"/>
              </w:rPr>
              <w:t>Directors not to act when</w:t>
            </w:r>
            <w:r w:rsidR="003F6A99">
              <w:rPr>
                <w:rFonts w:ascii="Times New Roman" w:hAnsi="Times New Roman" w:cs="Times New Roman"/>
              </w:rPr>
              <w:t xml:space="preserve"> </w:t>
            </w:r>
            <w:r w:rsidRPr="002F587C">
              <w:rPr>
                <w:rFonts w:ascii="Times New Roman" w:hAnsi="Times New Roman" w:cs="Times New Roman"/>
              </w:rPr>
              <w:t>number falls below minimum</w:t>
            </w:r>
          </w:p>
        </w:tc>
        <w:tc>
          <w:tcPr>
            <w:tcW w:w="691" w:type="dxa"/>
          </w:tcPr>
          <w:p w:rsidR="008D3F6B" w:rsidRPr="002F587C" w:rsidRDefault="0087749C" w:rsidP="0087749C">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39</w:t>
            </w:r>
          </w:p>
        </w:tc>
        <w:tc>
          <w:tcPr>
            <w:tcW w:w="6733" w:type="dxa"/>
          </w:tcPr>
          <w:p w:rsidR="008D3F6B" w:rsidRDefault="008D3F6B" w:rsidP="0087749C">
            <w:pPr>
              <w:jc w:val="both"/>
              <w:rPr>
                <w:rFonts w:ascii="Times New Roman" w:hAnsi="Times New Roman" w:cs="Times New Roman"/>
              </w:rPr>
            </w:pPr>
            <w:r w:rsidRPr="002F587C">
              <w:rPr>
                <w:rFonts w:ascii="Times New Roman" w:hAnsi="Times New Roman" w:cs="Times New Roman"/>
              </w:rPr>
              <w:t>The continuing directors may act notwithstanding any vacancy in the Board; but, if and so long as their number is reduced below the quorum fixed by the Act for a meeting of the Board, the continuing directors or director may act for the purpose of increasing the number of directors to that fixed for the quorum, or of summoning a general meeting of the company, but for no other purpose.</w:t>
            </w:r>
          </w:p>
          <w:p w:rsidR="008D3F6B" w:rsidRPr="002F587C" w:rsidRDefault="008D3F6B" w:rsidP="0087749C">
            <w:pPr>
              <w:jc w:val="both"/>
              <w:rPr>
                <w:rFonts w:ascii="Times New Roman" w:hAnsi="Times New Roman" w:cs="Times New Roman"/>
              </w:rPr>
            </w:pPr>
          </w:p>
        </w:tc>
      </w:tr>
      <w:tr w:rsidR="008D3F6B" w:rsidRPr="00237D9D" w:rsidTr="00B5061F">
        <w:trPr>
          <w:trHeight w:val="398"/>
        </w:trPr>
        <w:tc>
          <w:tcPr>
            <w:tcW w:w="1686" w:type="dxa"/>
          </w:tcPr>
          <w:p w:rsidR="008D3F6B" w:rsidRPr="002F587C" w:rsidRDefault="008D3F6B" w:rsidP="0087749C">
            <w:pPr>
              <w:rPr>
                <w:rFonts w:ascii="Times New Roman" w:hAnsi="Times New Roman" w:cs="Times New Roman"/>
              </w:rPr>
            </w:pPr>
            <w:r>
              <w:rPr>
                <w:rFonts w:ascii="Times New Roman" w:hAnsi="Times New Roman" w:cs="Times New Roman"/>
              </w:rPr>
              <w:t>Decision at Board Meeting</w:t>
            </w:r>
          </w:p>
        </w:tc>
        <w:tc>
          <w:tcPr>
            <w:tcW w:w="691" w:type="dxa"/>
          </w:tcPr>
          <w:p w:rsidR="008D3F6B" w:rsidRPr="002F587C" w:rsidRDefault="0087749C" w:rsidP="0087749C">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40</w:t>
            </w:r>
          </w:p>
        </w:tc>
        <w:tc>
          <w:tcPr>
            <w:tcW w:w="6733" w:type="dxa"/>
          </w:tcPr>
          <w:p w:rsidR="008D3F6B" w:rsidRDefault="008D3F6B" w:rsidP="0087749C">
            <w:pPr>
              <w:jc w:val="both"/>
              <w:rPr>
                <w:rFonts w:ascii="Times New Roman" w:hAnsi="Times New Roman" w:cs="Times New Roman"/>
              </w:rPr>
            </w:pPr>
            <w:r w:rsidRPr="002F587C">
              <w:rPr>
                <w:rFonts w:ascii="Times New Roman" w:hAnsi="Times New Roman" w:cs="Times New Roman"/>
              </w:rPr>
              <w:t>Save as otherwise expressly provided in the Act, questions arising at any meeting of the Board shall be decided by a majority of votes.</w:t>
            </w:r>
          </w:p>
          <w:p w:rsidR="008D3F6B" w:rsidRPr="002F587C" w:rsidRDefault="008D3F6B" w:rsidP="0087749C">
            <w:pPr>
              <w:ind w:left="459" w:hanging="459"/>
              <w:jc w:val="both"/>
              <w:rPr>
                <w:rFonts w:ascii="Times New Roman" w:hAnsi="Times New Roman" w:cs="Times New Roman"/>
              </w:rPr>
            </w:pPr>
          </w:p>
        </w:tc>
      </w:tr>
      <w:tr w:rsidR="00640948" w:rsidRPr="00237D9D" w:rsidTr="00B5061F">
        <w:trPr>
          <w:trHeight w:val="481"/>
        </w:trPr>
        <w:tc>
          <w:tcPr>
            <w:tcW w:w="1686" w:type="dxa"/>
          </w:tcPr>
          <w:p w:rsidR="00640948" w:rsidRPr="00BE0A85" w:rsidRDefault="00640948" w:rsidP="001D5D04">
            <w:pPr>
              <w:ind w:right="-90"/>
              <w:rPr>
                <w:rFonts w:ascii="Times New Roman" w:hAnsi="Times New Roman" w:cs="Times New Roman"/>
              </w:rPr>
            </w:pPr>
            <w:r w:rsidRPr="00BE0A85">
              <w:rPr>
                <w:rFonts w:ascii="Times New Roman" w:hAnsi="Times New Roman" w:cs="Times New Roman"/>
              </w:rPr>
              <w:t>Casting vote of Chairperson</w:t>
            </w:r>
          </w:p>
          <w:p w:rsidR="00640948" w:rsidRPr="002F587C" w:rsidRDefault="00640948" w:rsidP="001D5D04">
            <w:pPr>
              <w:ind w:right="-90"/>
              <w:rPr>
                <w:rFonts w:ascii="Times New Roman" w:hAnsi="Times New Roman" w:cs="Times New Roman"/>
              </w:rPr>
            </w:pPr>
            <w:r>
              <w:rPr>
                <w:rFonts w:ascii="Times New Roman" w:hAnsi="Times New Roman" w:cs="Times New Roman"/>
              </w:rPr>
              <w:t xml:space="preserve">at Board </w:t>
            </w:r>
            <w:r w:rsidRPr="00BE0A85">
              <w:rPr>
                <w:rFonts w:ascii="Times New Roman" w:hAnsi="Times New Roman" w:cs="Times New Roman"/>
              </w:rPr>
              <w:t>meeting</w:t>
            </w:r>
          </w:p>
        </w:tc>
        <w:tc>
          <w:tcPr>
            <w:tcW w:w="691" w:type="dxa"/>
          </w:tcPr>
          <w:p w:rsidR="00640948" w:rsidRPr="002F587C" w:rsidRDefault="0087749C" w:rsidP="0018052B">
            <w:pPr>
              <w:jc w:val="center"/>
              <w:rPr>
                <w:rFonts w:ascii="Times New Roman" w:hAnsi="Times New Roman" w:cs="Times New Roman"/>
              </w:rPr>
            </w:pPr>
            <w:r>
              <w:rPr>
                <w:rFonts w:ascii="Times New Roman" w:hAnsi="Times New Roman" w:cs="Times New Roman"/>
              </w:rPr>
              <w:t>1</w:t>
            </w:r>
            <w:r w:rsidR="0018052B">
              <w:rPr>
                <w:rFonts w:ascii="Times New Roman" w:hAnsi="Times New Roman" w:cs="Times New Roman"/>
              </w:rPr>
              <w:t>4</w:t>
            </w:r>
            <w:r w:rsidR="003F6E86">
              <w:rPr>
                <w:rFonts w:ascii="Times New Roman" w:hAnsi="Times New Roman" w:cs="Times New Roman"/>
              </w:rPr>
              <w:t>1</w:t>
            </w:r>
          </w:p>
        </w:tc>
        <w:tc>
          <w:tcPr>
            <w:tcW w:w="6733" w:type="dxa"/>
          </w:tcPr>
          <w:p w:rsidR="00640948" w:rsidRPr="002F587C" w:rsidRDefault="00640948" w:rsidP="00B77E15">
            <w:pPr>
              <w:jc w:val="both"/>
              <w:rPr>
                <w:rFonts w:ascii="Times New Roman" w:hAnsi="Times New Roman" w:cs="Times New Roman"/>
              </w:rPr>
            </w:pPr>
            <w:r w:rsidRPr="002F587C">
              <w:rPr>
                <w:rFonts w:ascii="Times New Roman" w:hAnsi="Times New Roman" w:cs="Times New Roman"/>
              </w:rPr>
              <w:t>In case of an equality of votes, the Chairperson of the Board, if any, shall have a second or casting vote.</w:t>
            </w:r>
          </w:p>
        </w:tc>
      </w:tr>
      <w:tr w:rsidR="00C437E7" w:rsidRPr="00237D9D" w:rsidTr="00B5061F">
        <w:trPr>
          <w:trHeight w:val="481"/>
        </w:trPr>
        <w:tc>
          <w:tcPr>
            <w:tcW w:w="1686" w:type="dxa"/>
          </w:tcPr>
          <w:p w:rsidR="00C437E7" w:rsidRPr="00BE0A85" w:rsidRDefault="00C437E7" w:rsidP="00C437E7">
            <w:pPr>
              <w:ind w:right="-90"/>
              <w:rPr>
                <w:rFonts w:ascii="Times New Roman" w:hAnsi="Times New Roman" w:cs="Times New Roman"/>
              </w:rPr>
            </w:pPr>
            <w:r w:rsidRPr="00C437E7">
              <w:rPr>
                <w:rFonts w:ascii="Times New Roman" w:hAnsi="Times New Roman" w:cs="Times New Roman"/>
              </w:rPr>
              <w:t>Powers of Board in</w:t>
            </w:r>
            <w:r w:rsidR="003F6A99">
              <w:rPr>
                <w:rFonts w:ascii="Times New Roman" w:hAnsi="Times New Roman" w:cs="Times New Roman"/>
              </w:rPr>
              <w:t xml:space="preserve"> </w:t>
            </w:r>
            <w:r w:rsidRPr="00C437E7">
              <w:rPr>
                <w:rFonts w:ascii="Times New Roman" w:hAnsi="Times New Roman" w:cs="Times New Roman"/>
              </w:rPr>
              <w:t>Meetings</w:t>
            </w:r>
          </w:p>
        </w:tc>
        <w:tc>
          <w:tcPr>
            <w:tcW w:w="691" w:type="dxa"/>
          </w:tcPr>
          <w:p w:rsidR="00C437E7" w:rsidRPr="002F587C" w:rsidRDefault="0087749C" w:rsidP="008D57FB">
            <w:pPr>
              <w:jc w:val="center"/>
              <w:rPr>
                <w:rFonts w:ascii="Times New Roman" w:hAnsi="Times New Roman" w:cs="Times New Roman"/>
              </w:rPr>
            </w:pPr>
            <w:r>
              <w:rPr>
                <w:rFonts w:ascii="Times New Roman" w:hAnsi="Times New Roman" w:cs="Times New Roman"/>
              </w:rPr>
              <w:t>14</w:t>
            </w:r>
            <w:r w:rsidR="003F6E86">
              <w:rPr>
                <w:rFonts w:ascii="Times New Roman" w:hAnsi="Times New Roman" w:cs="Times New Roman"/>
              </w:rPr>
              <w:t>2</w:t>
            </w:r>
          </w:p>
        </w:tc>
        <w:tc>
          <w:tcPr>
            <w:tcW w:w="6733" w:type="dxa"/>
          </w:tcPr>
          <w:p w:rsidR="00C437E7" w:rsidRDefault="00C437E7" w:rsidP="00C437E7">
            <w:pPr>
              <w:jc w:val="both"/>
              <w:rPr>
                <w:rFonts w:ascii="Times New Roman" w:hAnsi="Times New Roman" w:cs="Times New Roman"/>
              </w:rPr>
            </w:pPr>
            <w:r w:rsidRPr="00C437E7">
              <w:rPr>
                <w:rFonts w:ascii="Times New Roman" w:hAnsi="Times New Roman" w:cs="Times New Roman"/>
              </w:rPr>
              <w:t>A meeting of the Board, for the time being at which a quorum is present, shall be competent to exercise all or any of the authorities, powers, and discretions which by or under the Act or the Articles of the Company are for the time being vested in or exercisable by the Board generally.</w:t>
            </w:r>
          </w:p>
          <w:p w:rsidR="0018052B" w:rsidRPr="00C437E7" w:rsidRDefault="0018052B" w:rsidP="00C437E7">
            <w:pPr>
              <w:jc w:val="both"/>
              <w:rPr>
                <w:rFonts w:ascii="Times New Roman" w:hAnsi="Times New Roman" w:cs="Times New Roman"/>
              </w:rPr>
            </w:pPr>
          </w:p>
        </w:tc>
      </w:tr>
      <w:tr w:rsidR="00231EF0" w:rsidRPr="00237D9D" w:rsidTr="00B5061F">
        <w:trPr>
          <w:trHeight w:val="481"/>
        </w:trPr>
        <w:tc>
          <w:tcPr>
            <w:tcW w:w="1686" w:type="dxa"/>
          </w:tcPr>
          <w:p w:rsidR="00284E63" w:rsidRDefault="00284E63" w:rsidP="00073548">
            <w:pPr>
              <w:autoSpaceDE w:val="0"/>
              <w:autoSpaceDN w:val="0"/>
              <w:adjustRightInd w:val="0"/>
              <w:rPr>
                <w:rFonts w:ascii="Times New Roman" w:hAnsi="Times New Roman" w:cs="Times New Roman"/>
              </w:rPr>
            </w:pPr>
            <w:r>
              <w:rPr>
                <w:rFonts w:ascii="Times New Roman" w:hAnsi="Times New Roman" w:cs="Times New Roman"/>
              </w:rPr>
              <w:t>Delegation of Powers /</w:t>
            </w:r>
          </w:p>
          <w:p w:rsidR="00073548" w:rsidRPr="00073548" w:rsidRDefault="00073548" w:rsidP="00073548">
            <w:pPr>
              <w:autoSpaceDE w:val="0"/>
              <w:autoSpaceDN w:val="0"/>
              <w:adjustRightInd w:val="0"/>
              <w:rPr>
                <w:rFonts w:ascii="Times New Roman" w:hAnsi="Times New Roman" w:cs="Times New Roman"/>
              </w:rPr>
            </w:pPr>
            <w:r w:rsidRPr="00073548">
              <w:rPr>
                <w:rFonts w:ascii="Times New Roman" w:hAnsi="Times New Roman" w:cs="Times New Roman"/>
              </w:rPr>
              <w:t>Directors may</w:t>
            </w:r>
          </w:p>
          <w:p w:rsidR="00231EF0" w:rsidRPr="00C437E7" w:rsidRDefault="00073548" w:rsidP="00073548">
            <w:pPr>
              <w:ind w:right="-90"/>
              <w:rPr>
                <w:rFonts w:ascii="Times New Roman" w:hAnsi="Times New Roman" w:cs="Times New Roman"/>
              </w:rPr>
            </w:pPr>
            <w:r w:rsidRPr="00073548">
              <w:rPr>
                <w:rFonts w:ascii="Times New Roman" w:hAnsi="Times New Roman" w:cs="Times New Roman"/>
              </w:rPr>
              <w:t>appoint Committees</w:t>
            </w:r>
          </w:p>
        </w:tc>
        <w:tc>
          <w:tcPr>
            <w:tcW w:w="691" w:type="dxa"/>
          </w:tcPr>
          <w:p w:rsidR="00231EF0" w:rsidRPr="002F587C" w:rsidRDefault="0087749C" w:rsidP="008D57FB">
            <w:pPr>
              <w:jc w:val="center"/>
              <w:rPr>
                <w:rFonts w:ascii="Times New Roman" w:hAnsi="Times New Roman" w:cs="Times New Roman"/>
              </w:rPr>
            </w:pPr>
            <w:r>
              <w:rPr>
                <w:rFonts w:ascii="Times New Roman" w:hAnsi="Times New Roman" w:cs="Times New Roman"/>
              </w:rPr>
              <w:t>14</w:t>
            </w:r>
            <w:r w:rsidR="003F6E86">
              <w:rPr>
                <w:rFonts w:ascii="Times New Roman" w:hAnsi="Times New Roman" w:cs="Times New Roman"/>
              </w:rPr>
              <w:t>3</w:t>
            </w:r>
          </w:p>
        </w:tc>
        <w:tc>
          <w:tcPr>
            <w:tcW w:w="6733" w:type="dxa"/>
          </w:tcPr>
          <w:p w:rsidR="00231EF0" w:rsidRDefault="00231EF0" w:rsidP="00231EF0">
            <w:pPr>
              <w:jc w:val="both"/>
              <w:rPr>
                <w:rFonts w:ascii="Times New Roman" w:hAnsi="Times New Roman" w:cs="Times New Roman"/>
              </w:rPr>
            </w:pPr>
            <w:r w:rsidRPr="00231EF0">
              <w:rPr>
                <w:rFonts w:ascii="Times New Roman" w:hAnsi="Times New Roman" w:cs="Times New Roman"/>
              </w:rPr>
              <w:t>Subject to the restrictions contained in Section 179 of the Act, the Board may delegate any of their powers to one or more Committees of the Board consisting of such member or members of its body as it thinks fit, and it may from time to time revoke and discharge any such Committee of the Board either wholly or in part, and either as to persons or purposes; but every Committee of the Board so formed shall, in the exercise of the powers so delegated, conform to any regulations that may, from time to time, be imposed on it by the Board. All acts done by any such Committee of the Board shall be in conformity with such regulations and in fulfilment of the purposes of their appointment but not otherwise, shall have the like force and effect as if done by the Board.</w:t>
            </w:r>
          </w:p>
          <w:p w:rsidR="00231EF0" w:rsidRPr="00231EF0" w:rsidRDefault="00231EF0" w:rsidP="00231EF0">
            <w:pPr>
              <w:jc w:val="both"/>
              <w:rPr>
                <w:rFonts w:ascii="Times New Roman" w:hAnsi="Times New Roman" w:cs="Times New Roman"/>
              </w:rPr>
            </w:pP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r w:rsidRPr="002F587C">
              <w:rPr>
                <w:rFonts w:ascii="Times New Roman" w:hAnsi="Times New Roman" w:cs="Times New Roman"/>
              </w:rPr>
              <w:t>Participation at Committee</w:t>
            </w:r>
          </w:p>
          <w:p w:rsidR="00640948" w:rsidRPr="002F587C" w:rsidRDefault="00640948" w:rsidP="00A8718C">
            <w:pPr>
              <w:rPr>
                <w:rFonts w:ascii="Times New Roman" w:hAnsi="Times New Roman" w:cs="Times New Roman"/>
              </w:rPr>
            </w:pPr>
            <w:r w:rsidRPr="002F587C">
              <w:rPr>
                <w:rFonts w:ascii="Times New Roman" w:hAnsi="Times New Roman" w:cs="Times New Roman"/>
              </w:rPr>
              <w:t>meetings</w:t>
            </w:r>
          </w:p>
        </w:tc>
        <w:tc>
          <w:tcPr>
            <w:tcW w:w="691" w:type="dxa"/>
          </w:tcPr>
          <w:p w:rsidR="00640948" w:rsidRPr="002F587C" w:rsidRDefault="001B6DE4" w:rsidP="008D57FB">
            <w:pPr>
              <w:jc w:val="center"/>
              <w:rPr>
                <w:rFonts w:ascii="Times New Roman" w:hAnsi="Times New Roman" w:cs="Times New Roman"/>
              </w:rPr>
            </w:pPr>
            <w:r>
              <w:rPr>
                <w:rFonts w:ascii="Times New Roman" w:hAnsi="Times New Roman" w:cs="Times New Roman"/>
              </w:rPr>
              <w:t>14</w:t>
            </w:r>
            <w:r w:rsidR="003F6E86">
              <w:rPr>
                <w:rFonts w:ascii="Times New Roman" w:hAnsi="Times New Roman" w:cs="Times New Roman"/>
              </w:rPr>
              <w:t>4</w:t>
            </w:r>
          </w:p>
        </w:tc>
        <w:tc>
          <w:tcPr>
            <w:tcW w:w="6733" w:type="dxa"/>
          </w:tcPr>
          <w:p w:rsidR="00640948" w:rsidRDefault="00640948" w:rsidP="00851908">
            <w:pPr>
              <w:jc w:val="both"/>
              <w:rPr>
                <w:rFonts w:ascii="Times New Roman" w:hAnsi="Times New Roman" w:cs="Times New Roman"/>
              </w:rPr>
            </w:pPr>
            <w:r w:rsidRPr="002F587C">
              <w:rPr>
                <w:rFonts w:ascii="Times New Roman" w:hAnsi="Times New Roman" w:cs="Times New Roman"/>
              </w:rPr>
              <w:t xml:space="preserve">The participation of directors in a meeting of the Committee may be either in person or through video conferencing or audio visual means or teleconferencing, as may be prescribed by the </w:t>
            </w:r>
            <w:r>
              <w:rPr>
                <w:rFonts w:ascii="Times New Roman" w:hAnsi="Times New Roman" w:cs="Times New Roman"/>
              </w:rPr>
              <w:t xml:space="preserve">Act / </w:t>
            </w:r>
            <w:r w:rsidRPr="002F587C">
              <w:rPr>
                <w:rFonts w:ascii="Times New Roman" w:hAnsi="Times New Roman" w:cs="Times New Roman"/>
              </w:rPr>
              <w:t>Rules</w:t>
            </w:r>
            <w:r>
              <w:rPr>
                <w:rFonts w:ascii="Times New Roman" w:hAnsi="Times New Roman" w:cs="Times New Roman"/>
              </w:rPr>
              <w:t>.</w:t>
            </w:r>
          </w:p>
          <w:p w:rsidR="00640948" w:rsidRPr="002F587C" w:rsidRDefault="00640948" w:rsidP="00851908">
            <w:pPr>
              <w:jc w:val="both"/>
              <w:rPr>
                <w:rFonts w:ascii="Times New Roman" w:hAnsi="Times New Roman" w:cs="Times New Roman"/>
              </w:rPr>
            </w:pPr>
          </w:p>
        </w:tc>
      </w:tr>
      <w:tr w:rsidR="00640948" w:rsidRPr="00237D9D" w:rsidTr="00B5061F">
        <w:trPr>
          <w:trHeight w:val="435"/>
        </w:trPr>
        <w:tc>
          <w:tcPr>
            <w:tcW w:w="1686" w:type="dxa"/>
          </w:tcPr>
          <w:p w:rsidR="00640948" w:rsidRPr="007D12A4" w:rsidRDefault="00640948" w:rsidP="00A8718C">
            <w:pPr>
              <w:rPr>
                <w:rFonts w:ascii="Times New Roman" w:hAnsi="Times New Roman" w:cs="Times New Roman"/>
              </w:rPr>
            </w:pPr>
            <w:r w:rsidRPr="007D12A4">
              <w:rPr>
                <w:rFonts w:ascii="Times New Roman" w:hAnsi="Times New Roman" w:cs="Times New Roman"/>
              </w:rPr>
              <w:t>Chairperson of Committee</w:t>
            </w:r>
          </w:p>
        </w:tc>
        <w:tc>
          <w:tcPr>
            <w:tcW w:w="691" w:type="dxa"/>
          </w:tcPr>
          <w:p w:rsidR="00640948" w:rsidRPr="007D12A4" w:rsidRDefault="001B6DE4" w:rsidP="008D57FB">
            <w:pPr>
              <w:jc w:val="center"/>
              <w:rPr>
                <w:rFonts w:ascii="Times New Roman" w:hAnsi="Times New Roman" w:cs="Times New Roman"/>
              </w:rPr>
            </w:pPr>
            <w:r>
              <w:rPr>
                <w:rFonts w:ascii="Times New Roman" w:hAnsi="Times New Roman" w:cs="Times New Roman"/>
              </w:rPr>
              <w:t>14</w:t>
            </w:r>
            <w:r w:rsidR="003F6E86">
              <w:rPr>
                <w:rFonts w:ascii="Times New Roman" w:hAnsi="Times New Roman" w:cs="Times New Roman"/>
              </w:rPr>
              <w:t>5</w:t>
            </w:r>
          </w:p>
        </w:tc>
        <w:tc>
          <w:tcPr>
            <w:tcW w:w="6733" w:type="dxa"/>
          </w:tcPr>
          <w:p w:rsidR="00640948" w:rsidRPr="007D12A4" w:rsidRDefault="00640948" w:rsidP="001E7D98">
            <w:pPr>
              <w:pStyle w:val="Default"/>
              <w:ind w:left="466" w:hanging="466"/>
              <w:jc w:val="both"/>
              <w:rPr>
                <w:sz w:val="22"/>
                <w:szCs w:val="22"/>
              </w:rPr>
            </w:pPr>
            <w:r w:rsidRPr="007D12A4">
              <w:rPr>
                <w:sz w:val="22"/>
                <w:szCs w:val="22"/>
              </w:rPr>
              <w:t xml:space="preserve">(1) </w:t>
            </w:r>
            <w:r w:rsidRPr="007D12A4">
              <w:rPr>
                <w:sz w:val="22"/>
                <w:szCs w:val="22"/>
              </w:rPr>
              <w:tab/>
              <w:t>A committee may elect a Chairperson of its meetings unless the Board, while constituting a Committee, has appointed a Chairperson of such Committee.</w:t>
            </w:r>
          </w:p>
          <w:p w:rsidR="00640948" w:rsidRPr="007D12A4" w:rsidRDefault="00640948" w:rsidP="001E7D98">
            <w:pPr>
              <w:pStyle w:val="Default"/>
              <w:ind w:left="466" w:hanging="466"/>
              <w:jc w:val="both"/>
              <w:rPr>
                <w:color w:val="auto"/>
                <w:sz w:val="22"/>
                <w:szCs w:val="22"/>
              </w:rPr>
            </w:pPr>
          </w:p>
          <w:p w:rsidR="00640948" w:rsidRPr="007D12A4" w:rsidRDefault="00640948" w:rsidP="001E7D98">
            <w:pPr>
              <w:pStyle w:val="Default"/>
              <w:ind w:left="466" w:hanging="466"/>
              <w:jc w:val="both"/>
              <w:rPr>
                <w:sz w:val="22"/>
                <w:szCs w:val="22"/>
              </w:rPr>
            </w:pPr>
            <w:r w:rsidRPr="007D12A4">
              <w:rPr>
                <w:sz w:val="22"/>
                <w:szCs w:val="22"/>
              </w:rPr>
              <w:t xml:space="preserve">(2) </w:t>
            </w:r>
            <w:r w:rsidRPr="007D12A4">
              <w:rPr>
                <w:sz w:val="22"/>
                <w:szCs w:val="22"/>
              </w:rPr>
              <w:tab/>
              <w:t xml:space="preserve">If no such Chairperson is elected, or if at any meeting the Chairperson is not present within fifteen minutes or such other extended time the Act for the time being in force may provide, after the time appointed for holding the meeting, the members present may choose one of their members to be Chairperson of the meeting. </w:t>
            </w:r>
          </w:p>
          <w:p w:rsidR="00640948" w:rsidRPr="007D12A4" w:rsidRDefault="00640948" w:rsidP="00B52F12">
            <w:pPr>
              <w:ind w:left="459" w:hanging="459"/>
              <w:jc w:val="both"/>
              <w:rPr>
                <w:rFonts w:ascii="Times New Roman" w:hAnsi="Times New Roman" w:cs="Times New Roman"/>
              </w:rPr>
            </w:pP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r w:rsidRPr="002F587C">
              <w:rPr>
                <w:rFonts w:ascii="Times New Roman" w:hAnsi="Times New Roman" w:cs="Times New Roman"/>
              </w:rPr>
              <w:lastRenderedPageBreak/>
              <w:t>Committee to meet</w:t>
            </w:r>
          </w:p>
        </w:tc>
        <w:tc>
          <w:tcPr>
            <w:tcW w:w="691" w:type="dxa"/>
          </w:tcPr>
          <w:p w:rsidR="00640948" w:rsidRPr="002F587C" w:rsidRDefault="001B6DE4" w:rsidP="00DA3A90">
            <w:pPr>
              <w:jc w:val="center"/>
              <w:rPr>
                <w:rFonts w:ascii="Times New Roman" w:hAnsi="Times New Roman" w:cs="Times New Roman"/>
              </w:rPr>
            </w:pPr>
            <w:r>
              <w:rPr>
                <w:rFonts w:ascii="Times New Roman" w:hAnsi="Times New Roman" w:cs="Times New Roman"/>
              </w:rPr>
              <w:t>14</w:t>
            </w:r>
            <w:r w:rsidR="003F6E86">
              <w:rPr>
                <w:rFonts w:ascii="Times New Roman" w:hAnsi="Times New Roman" w:cs="Times New Roman"/>
              </w:rPr>
              <w:t>6</w:t>
            </w:r>
          </w:p>
        </w:tc>
        <w:tc>
          <w:tcPr>
            <w:tcW w:w="6733" w:type="dxa"/>
          </w:tcPr>
          <w:p w:rsidR="00640948" w:rsidRPr="002F587C" w:rsidRDefault="00640948" w:rsidP="00B52F12">
            <w:pPr>
              <w:ind w:left="459" w:hanging="459"/>
              <w:jc w:val="both"/>
              <w:rPr>
                <w:rFonts w:ascii="Times New Roman" w:hAnsi="Times New Roman" w:cs="Times New Roman"/>
              </w:rPr>
            </w:pPr>
            <w:r w:rsidRPr="002F587C">
              <w:rPr>
                <w:rFonts w:ascii="Times New Roman" w:hAnsi="Times New Roman" w:cs="Times New Roman"/>
              </w:rPr>
              <w:t>(1)</w:t>
            </w:r>
            <w:r w:rsidRPr="002F587C">
              <w:rPr>
                <w:rFonts w:ascii="Times New Roman" w:hAnsi="Times New Roman" w:cs="Times New Roman"/>
              </w:rPr>
              <w:tab/>
              <w:t>A committee may meet and adjourn as it thinks fit.</w:t>
            </w: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r>
              <w:rPr>
                <w:rFonts w:ascii="Times New Roman" w:hAnsi="Times New Roman" w:cs="Times New Roman"/>
              </w:rPr>
              <w:t xml:space="preserve">Decisions of the </w:t>
            </w:r>
            <w:r w:rsidR="003F6E86">
              <w:rPr>
                <w:rFonts w:ascii="Times New Roman" w:hAnsi="Times New Roman" w:cs="Times New Roman"/>
              </w:rPr>
              <w:t>Committee</w:t>
            </w:r>
          </w:p>
        </w:tc>
        <w:tc>
          <w:tcPr>
            <w:tcW w:w="691" w:type="dxa"/>
          </w:tcPr>
          <w:p w:rsidR="00640948" w:rsidRPr="002F587C" w:rsidRDefault="00640948" w:rsidP="008D57FB">
            <w:pPr>
              <w:jc w:val="center"/>
              <w:rPr>
                <w:rFonts w:ascii="Times New Roman" w:hAnsi="Times New Roman" w:cs="Times New Roman"/>
              </w:rPr>
            </w:pPr>
          </w:p>
        </w:tc>
        <w:tc>
          <w:tcPr>
            <w:tcW w:w="6733" w:type="dxa"/>
          </w:tcPr>
          <w:p w:rsidR="00640948" w:rsidRPr="002F587C" w:rsidRDefault="00640948" w:rsidP="007D12A4">
            <w:pPr>
              <w:ind w:left="459" w:hanging="459"/>
              <w:jc w:val="both"/>
              <w:rPr>
                <w:rFonts w:ascii="Times New Roman" w:hAnsi="Times New Roman" w:cs="Times New Roman"/>
              </w:rPr>
            </w:pPr>
            <w:r w:rsidRPr="002F587C">
              <w:rPr>
                <w:rFonts w:ascii="Times New Roman" w:hAnsi="Times New Roman" w:cs="Times New Roman"/>
              </w:rPr>
              <w:t>(2)</w:t>
            </w:r>
            <w:r w:rsidRPr="002F587C">
              <w:rPr>
                <w:rFonts w:ascii="Times New Roman" w:hAnsi="Times New Roman" w:cs="Times New Roman"/>
              </w:rPr>
              <w:tab/>
              <w:t>Questions arising at any meeting of a committee shall be determined by a majority of votes of the members present, and in case of an equality of votes, the Chairperson shall have a second or casting vote.</w:t>
            </w: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r w:rsidRPr="002F587C">
              <w:rPr>
                <w:rFonts w:ascii="Times New Roman" w:hAnsi="Times New Roman" w:cs="Times New Roman"/>
              </w:rPr>
              <w:t>Acts of Board or Committee</w:t>
            </w:r>
          </w:p>
          <w:p w:rsidR="00640948" w:rsidRPr="002F587C" w:rsidRDefault="00640948" w:rsidP="00E66FFB">
            <w:pPr>
              <w:rPr>
                <w:rFonts w:ascii="Times New Roman" w:hAnsi="Times New Roman" w:cs="Times New Roman"/>
              </w:rPr>
            </w:pPr>
            <w:r w:rsidRPr="002F587C">
              <w:rPr>
                <w:rFonts w:ascii="Times New Roman" w:hAnsi="Times New Roman" w:cs="Times New Roman"/>
              </w:rPr>
              <w:t>Valid</w:t>
            </w:r>
            <w:r w:rsidR="003F6A99">
              <w:rPr>
                <w:rFonts w:ascii="Times New Roman" w:hAnsi="Times New Roman" w:cs="Times New Roman"/>
              </w:rPr>
              <w:t xml:space="preserve"> </w:t>
            </w:r>
            <w:r w:rsidRPr="002F587C">
              <w:rPr>
                <w:rFonts w:ascii="Times New Roman" w:hAnsi="Times New Roman" w:cs="Times New Roman"/>
              </w:rPr>
              <w:t>notwithstanding defect</w:t>
            </w:r>
            <w:r w:rsidR="003F6A99">
              <w:rPr>
                <w:rFonts w:ascii="Times New Roman" w:hAnsi="Times New Roman" w:cs="Times New Roman"/>
              </w:rPr>
              <w:t xml:space="preserve"> </w:t>
            </w:r>
            <w:r w:rsidR="00E66FFB">
              <w:rPr>
                <w:rFonts w:ascii="Times New Roman" w:hAnsi="Times New Roman" w:cs="Times New Roman"/>
              </w:rPr>
              <w:t>in</w:t>
            </w:r>
            <w:r w:rsidRPr="002F587C">
              <w:rPr>
                <w:rFonts w:ascii="Times New Roman" w:hAnsi="Times New Roman" w:cs="Times New Roman"/>
              </w:rPr>
              <w:t xml:space="preserve"> appointment</w:t>
            </w:r>
          </w:p>
        </w:tc>
        <w:tc>
          <w:tcPr>
            <w:tcW w:w="691" w:type="dxa"/>
          </w:tcPr>
          <w:p w:rsidR="00640948" w:rsidRPr="002F587C" w:rsidRDefault="001B6DE4" w:rsidP="008D57FB">
            <w:pPr>
              <w:jc w:val="center"/>
              <w:rPr>
                <w:rFonts w:ascii="Times New Roman" w:hAnsi="Times New Roman" w:cs="Times New Roman"/>
              </w:rPr>
            </w:pPr>
            <w:r>
              <w:rPr>
                <w:rFonts w:ascii="Times New Roman" w:hAnsi="Times New Roman" w:cs="Times New Roman"/>
              </w:rPr>
              <w:t>1</w:t>
            </w:r>
            <w:r w:rsidR="003F6E86">
              <w:rPr>
                <w:rFonts w:ascii="Times New Roman" w:hAnsi="Times New Roman" w:cs="Times New Roman"/>
              </w:rPr>
              <w:t>47</w:t>
            </w:r>
          </w:p>
        </w:tc>
        <w:tc>
          <w:tcPr>
            <w:tcW w:w="6733" w:type="dxa"/>
          </w:tcPr>
          <w:p w:rsidR="00752638" w:rsidRPr="00752638" w:rsidRDefault="00752638" w:rsidP="00752638">
            <w:pPr>
              <w:jc w:val="both"/>
              <w:rPr>
                <w:rFonts w:ascii="Times New Roman" w:hAnsi="Times New Roman" w:cs="Times New Roman"/>
              </w:rPr>
            </w:pPr>
            <w:r w:rsidRPr="00752638">
              <w:rPr>
                <w:rFonts w:ascii="Times New Roman" w:hAnsi="Times New Roman" w:cs="Times New Roman"/>
              </w:rPr>
              <w:t xml:space="preserve">All acts done by any meeting of the Board or by a Committee of the Board, or by any person acting as a Director shall, notwithstanding that it shall afterwards be discovered that there was some defect in the appointment of such Director or persons acting as aforesaid, or that they or any of them were disqualified or had vacated office or that the appointment of any of them had been terminated by virtue of any provisions contained in the Act or in these Articles, be as valid as if every such person had been duly appointed, and was qualified to be a </w:t>
            </w:r>
            <w:r w:rsidR="005D7858">
              <w:rPr>
                <w:rFonts w:ascii="Times New Roman" w:hAnsi="Times New Roman" w:cs="Times New Roman"/>
              </w:rPr>
              <w:t>Director.</w:t>
            </w:r>
          </w:p>
          <w:p w:rsidR="00640948" w:rsidRPr="002F587C" w:rsidRDefault="00640948" w:rsidP="00A8718C">
            <w:pPr>
              <w:rPr>
                <w:rFonts w:ascii="Times New Roman" w:hAnsi="Times New Roman" w:cs="Times New Roman"/>
              </w:rPr>
            </w:pPr>
          </w:p>
        </w:tc>
      </w:tr>
      <w:tr w:rsidR="00DA7D3D" w:rsidRPr="00237D9D" w:rsidTr="00B5061F">
        <w:trPr>
          <w:trHeight w:val="435"/>
        </w:trPr>
        <w:tc>
          <w:tcPr>
            <w:tcW w:w="1686" w:type="dxa"/>
          </w:tcPr>
          <w:p w:rsidR="00DA7D3D" w:rsidRPr="002F587C" w:rsidRDefault="004C2FEE" w:rsidP="00A8718C">
            <w:pPr>
              <w:rPr>
                <w:rFonts w:ascii="Times New Roman" w:hAnsi="Times New Roman" w:cs="Times New Roman"/>
              </w:rPr>
            </w:pPr>
            <w:r>
              <w:rPr>
                <w:rFonts w:ascii="Times New Roman" w:hAnsi="Times New Roman" w:cs="Times New Roman"/>
              </w:rPr>
              <w:t>Resolutions by circular</w:t>
            </w:r>
          </w:p>
        </w:tc>
        <w:tc>
          <w:tcPr>
            <w:tcW w:w="691" w:type="dxa"/>
          </w:tcPr>
          <w:p w:rsidR="00DA7D3D" w:rsidRPr="002F587C" w:rsidRDefault="00343567" w:rsidP="003F6E86">
            <w:pPr>
              <w:jc w:val="center"/>
              <w:rPr>
                <w:rFonts w:ascii="Times New Roman" w:hAnsi="Times New Roman" w:cs="Times New Roman"/>
              </w:rPr>
            </w:pPr>
            <w:r>
              <w:rPr>
                <w:rFonts w:ascii="Times New Roman" w:hAnsi="Times New Roman" w:cs="Times New Roman"/>
              </w:rPr>
              <w:t>1</w:t>
            </w:r>
            <w:r w:rsidR="003F6E86">
              <w:rPr>
                <w:rFonts w:ascii="Times New Roman" w:hAnsi="Times New Roman" w:cs="Times New Roman"/>
              </w:rPr>
              <w:t>48</w:t>
            </w:r>
          </w:p>
        </w:tc>
        <w:tc>
          <w:tcPr>
            <w:tcW w:w="6733" w:type="dxa"/>
          </w:tcPr>
          <w:p w:rsidR="00DA7D3D" w:rsidRPr="002936AE" w:rsidRDefault="00DA7D3D" w:rsidP="002936AE">
            <w:pPr>
              <w:jc w:val="both"/>
              <w:rPr>
                <w:rFonts w:ascii="Times New Roman" w:hAnsi="Times New Roman" w:cs="Times New Roman"/>
              </w:rPr>
            </w:pPr>
            <w:r w:rsidRPr="002936AE">
              <w:rPr>
                <w:rFonts w:ascii="Times New Roman" w:hAnsi="Times New Roman" w:cs="Times New Roman"/>
              </w:rPr>
              <w:t>A resolution not being a resolution required by the Act or otherwise to be passed at a meeting of the Directors, may be passed without any meeting of the Directors or of a committee of Directors provided that the resolution has been circulated in draft, together with the necessary papers, if any, to all the Directors, or to all the members of the</w:t>
            </w:r>
            <w:r w:rsidR="003F6A99">
              <w:rPr>
                <w:rFonts w:ascii="Times New Roman" w:hAnsi="Times New Roman" w:cs="Times New Roman"/>
              </w:rPr>
              <w:t xml:space="preserve"> </w:t>
            </w:r>
            <w:r w:rsidRPr="002936AE">
              <w:rPr>
                <w:rFonts w:ascii="Times New Roman" w:hAnsi="Times New Roman" w:cs="Times New Roman"/>
              </w:rPr>
              <w:t>Committee as the case may be, at their addresses registered with the Company, by hand delivery or by post or courier or through electronic means as permissible under the relevant Rules and has been approved by a majority of the Directors as are entitled to vote on the resolution.</w:t>
            </w:r>
          </w:p>
          <w:p w:rsidR="00DA7D3D" w:rsidRPr="00DA7D3D" w:rsidRDefault="00DA7D3D" w:rsidP="00DA7D3D">
            <w:pPr>
              <w:jc w:val="both"/>
              <w:rPr>
                <w:rFonts w:ascii="Times New Roman" w:hAnsi="Times New Roman" w:cs="Times New Roman"/>
              </w:rPr>
            </w:pPr>
          </w:p>
        </w:tc>
      </w:tr>
      <w:tr w:rsidR="007A737D" w:rsidRPr="00237D9D" w:rsidTr="00B5061F">
        <w:trPr>
          <w:trHeight w:val="435"/>
        </w:trPr>
        <w:tc>
          <w:tcPr>
            <w:tcW w:w="1686" w:type="dxa"/>
          </w:tcPr>
          <w:p w:rsidR="00E31E2C" w:rsidRPr="00E31E2C" w:rsidRDefault="00E31E2C" w:rsidP="00E31E2C">
            <w:pPr>
              <w:rPr>
                <w:rFonts w:ascii="Times New Roman" w:hAnsi="Times New Roman" w:cs="Times New Roman"/>
              </w:rPr>
            </w:pPr>
            <w:r w:rsidRPr="00E31E2C">
              <w:rPr>
                <w:rFonts w:ascii="Times New Roman" w:hAnsi="Times New Roman" w:cs="Times New Roman"/>
              </w:rPr>
              <w:t>Minutes of</w:t>
            </w:r>
          </w:p>
          <w:p w:rsidR="007A737D" w:rsidRPr="002F587C" w:rsidRDefault="00E31E2C" w:rsidP="00262062">
            <w:pPr>
              <w:rPr>
                <w:rFonts w:ascii="Times New Roman" w:hAnsi="Times New Roman" w:cs="Times New Roman"/>
              </w:rPr>
            </w:pPr>
            <w:r w:rsidRPr="00E31E2C">
              <w:rPr>
                <w:rFonts w:ascii="Times New Roman" w:hAnsi="Times New Roman" w:cs="Times New Roman"/>
              </w:rPr>
              <w:t>proceedings of the</w:t>
            </w:r>
            <w:r w:rsidR="003F6A99">
              <w:rPr>
                <w:rFonts w:ascii="Times New Roman" w:hAnsi="Times New Roman" w:cs="Times New Roman"/>
              </w:rPr>
              <w:t xml:space="preserve"> </w:t>
            </w:r>
            <w:r w:rsidRPr="00E31E2C">
              <w:rPr>
                <w:rFonts w:ascii="Times New Roman" w:hAnsi="Times New Roman" w:cs="Times New Roman"/>
              </w:rPr>
              <w:t>Board</w:t>
            </w:r>
          </w:p>
        </w:tc>
        <w:tc>
          <w:tcPr>
            <w:tcW w:w="691" w:type="dxa"/>
          </w:tcPr>
          <w:p w:rsidR="007A737D" w:rsidRPr="002F587C" w:rsidRDefault="00DA3A90" w:rsidP="003F6E86">
            <w:pPr>
              <w:jc w:val="center"/>
              <w:rPr>
                <w:rFonts w:ascii="Times New Roman" w:hAnsi="Times New Roman" w:cs="Times New Roman"/>
              </w:rPr>
            </w:pPr>
            <w:r>
              <w:rPr>
                <w:rFonts w:ascii="Times New Roman" w:hAnsi="Times New Roman" w:cs="Times New Roman"/>
              </w:rPr>
              <w:t>1</w:t>
            </w:r>
            <w:r w:rsidR="003F6E86">
              <w:rPr>
                <w:rFonts w:ascii="Times New Roman" w:hAnsi="Times New Roman" w:cs="Times New Roman"/>
              </w:rPr>
              <w:t>49</w:t>
            </w:r>
          </w:p>
        </w:tc>
        <w:tc>
          <w:tcPr>
            <w:tcW w:w="6733" w:type="dxa"/>
          </w:tcPr>
          <w:p w:rsidR="007A737D" w:rsidRDefault="007A737D" w:rsidP="0088166B">
            <w:pPr>
              <w:ind w:left="458" w:hanging="458"/>
              <w:jc w:val="both"/>
              <w:rPr>
                <w:rFonts w:ascii="Times New Roman" w:hAnsi="Times New Roman" w:cs="Times New Roman"/>
              </w:rPr>
            </w:pPr>
            <w:r w:rsidRPr="007A737D">
              <w:rPr>
                <w:rFonts w:ascii="Times New Roman" w:hAnsi="Times New Roman" w:cs="Times New Roman"/>
              </w:rPr>
              <w:t>(</w:t>
            </w:r>
            <w:r w:rsidR="0088166B">
              <w:rPr>
                <w:rFonts w:ascii="Times New Roman" w:hAnsi="Times New Roman" w:cs="Times New Roman"/>
              </w:rPr>
              <w:t>1</w:t>
            </w:r>
            <w:r w:rsidRPr="007A737D">
              <w:rPr>
                <w:rFonts w:ascii="Times New Roman" w:hAnsi="Times New Roman" w:cs="Times New Roman"/>
              </w:rPr>
              <w:t xml:space="preserve">) </w:t>
            </w:r>
            <w:r w:rsidR="0088166B">
              <w:rPr>
                <w:rFonts w:ascii="Times New Roman" w:hAnsi="Times New Roman" w:cs="Times New Roman"/>
              </w:rPr>
              <w:tab/>
            </w:r>
            <w:r w:rsidRPr="007A737D">
              <w:rPr>
                <w:rFonts w:ascii="Times New Roman" w:hAnsi="Times New Roman" w:cs="Times New Roman"/>
              </w:rPr>
              <w:t>The Company shall cause minutes of all proceedings of every</w:t>
            </w:r>
            <w:r w:rsidR="003F6A99">
              <w:rPr>
                <w:rFonts w:ascii="Times New Roman" w:hAnsi="Times New Roman" w:cs="Times New Roman"/>
              </w:rPr>
              <w:t xml:space="preserve"> </w:t>
            </w:r>
            <w:r w:rsidRPr="007A737D">
              <w:rPr>
                <w:rFonts w:ascii="Times New Roman" w:hAnsi="Times New Roman" w:cs="Times New Roman"/>
              </w:rPr>
              <w:t>meeting of the Board and Committee thereof to be kept by</w:t>
            </w:r>
            <w:r w:rsidR="003F6A99">
              <w:rPr>
                <w:rFonts w:ascii="Times New Roman" w:hAnsi="Times New Roman" w:cs="Times New Roman"/>
              </w:rPr>
              <w:t xml:space="preserve"> </w:t>
            </w:r>
            <w:r w:rsidRPr="007A737D">
              <w:rPr>
                <w:rFonts w:ascii="Times New Roman" w:hAnsi="Times New Roman" w:cs="Times New Roman"/>
              </w:rPr>
              <w:t>making within thirty days of the conclusion of every such meeting</w:t>
            </w:r>
            <w:r w:rsidR="003F6A99">
              <w:rPr>
                <w:rFonts w:ascii="Times New Roman" w:hAnsi="Times New Roman" w:cs="Times New Roman"/>
              </w:rPr>
              <w:t xml:space="preserve"> </w:t>
            </w:r>
            <w:r w:rsidRPr="007A737D">
              <w:rPr>
                <w:rFonts w:ascii="Times New Roman" w:hAnsi="Times New Roman" w:cs="Times New Roman"/>
              </w:rPr>
              <w:t>entries thereof in books kept for that purpose with their pages</w:t>
            </w:r>
            <w:r w:rsidR="003F6A99">
              <w:rPr>
                <w:rFonts w:ascii="Times New Roman" w:hAnsi="Times New Roman" w:cs="Times New Roman"/>
              </w:rPr>
              <w:t xml:space="preserve"> </w:t>
            </w:r>
            <w:r w:rsidRPr="007A737D">
              <w:rPr>
                <w:rFonts w:ascii="Times New Roman" w:hAnsi="Times New Roman" w:cs="Times New Roman"/>
              </w:rPr>
              <w:t>consecutively numbered.</w:t>
            </w:r>
          </w:p>
          <w:p w:rsidR="007A737D" w:rsidRPr="007A737D" w:rsidRDefault="007A737D" w:rsidP="0088166B">
            <w:pPr>
              <w:ind w:left="458" w:hanging="458"/>
              <w:jc w:val="both"/>
              <w:rPr>
                <w:rFonts w:ascii="Times New Roman" w:hAnsi="Times New Roman" w:cs="Times New Roman"/>
              </w:rPr>
            </w:pPr>
          </w:p>
          <w:p w:rsidR="007A737D" w:rsidRDefault="0088166B" w:rsidP="0088166B">
            <w:pPr>
              <w:ind w:left="458" w:hanging="458"/>
              <w:jc w:val="both"/>
              <w:rPr>
                <w:rFonts w:ascii="Times New Roman" w:hAnsi="Times New Roman" w:cs="Times New Roman"/>
              </w:rPr>
            </w:pPr>
            <w:r>
              <w:rPr>
                <w:rFonts w:ascii="Times New Roman" w:hAnsi="Times New Roman" w:cs="Times New Roman"/>
              </w:rPr>
              <w:t>(2</w:t>
            </w:r>
            <w:r w:rsidR="007A737D" w:rsidRPr="007A737D">
              <w:rPr>
                <w:rFonts w:ascii="Times New Roman" w:hAnsi="Times New Roman" w:cs="Times New Roman"/>
              </w:rPr>
              <w:t xml:space="preserve">) </w:t>
            </w:r>
            <w:r>
              <w:rPr>
                <w:rFonts w:ascii="Times New Roman" w:hAnsi="Times New Roman" w:cs="Times New Roman"/>
              </w:rPr>
              <w:tab/>
            </w:r>
            <w:r w:rsidR="007A737D" w:rsidRPr="007A737D">
              <w:rPr>
                <w:rFonts w:ascii="Times New Roman" w:hAnsi="Times New Roman" w:cs="Times New Roman"/>
              </w:rPr>
              <w:t xml:space="preserve">Each page of every such book shall be </w:t>
            </w:r>
            <w:r w:rsidR="00B343FF" w:rsidRPr="007A737D">
              <w:rPr>
                <w:rFonts w:ascii="Times New Roman" w:hAnsi="Times New Roman" w:cs="Times New Roman"/>
              </w:rPr>
              <w:t>initialled</w:t>
            </w:r>
            <w:r w:rsidR="007A737D" w:rsidRPr="007A737D">
              <w:rPr>
                <w:rFonts w:ascii="Times New Roman" w:hAnsi="Times New Roman" w:cs="Times New Roman"/>
              </w:rPr>
              <w:t xml:space="preserve"> or signed and</w:t>
            </w:r>
            <w:r w:rsidR="003F6A99">
              <w:rPr>
                <w:rFonts w:ascii="Times New Roman" w:hAnsi="Times New Roman" w:cs="Times New Roman"/>
              </w:rPr>
              <w:t xml:space="preserve"> </w:t>
            </w:r>
            <w:r w:rsidR="007A737D" w:rsidRPr="007A737D">
              <w:rPr>
                <w:rFonts w:ascii="Times New Roman" w:hAnsi="Times New Roman" w:cs="Times New Roman"/>
              </w:rPr>
              <w:t>the last page of the record of proceedings of each meeting in</w:t>
            </w:r>
            <w:r w:rsidR="003F6A99">
              <w:rPr>
                <w:rFonts w:ascii="Times New Roman" w:hAnsi="Times New Roman" w:cs="Times New Roman"/>
              </w:rPr>
              <w:t xml:space="preserve"> </w:t>
            </w:r>
            <w:r w:rsidR="007A737D" w:rsidRPr="007A737D">
              <w:rPr>
                <w:rFonts w:ascii="Times New Roman" w:hAnsi="Times New Roman" w:cs="Times New Roman"/>
              </w:rPr>
              <w:t>such book shall be dated and signed by the Chairman of the next</w:t>
            </w:r>
            <w:r w:rsidR="003F6A99">
              <w:rPr>
                <w:rFonts w:ascii="Times New Roman" w:hAnsi="Times New Roman" w:cs="Times New Roman"/>
              </w:rPr>
              <w:t xml:space="preserve"> </w:t>
            </w:r>
            <w:r w:rsidR="007A737D" w:rsidRPr="007A737D">
              <w:rPr>
                <w:rFonts w:ascii="Times New Roman" w:hAnsi="Times New Roman" w:cs="Times New Roman"/>
              </w:rPr>
              <w:t>succeeding meeting.</w:t>
            </w:r>
          </w:p>
          <w:p w:rsidR="007A737D" w:rsidRPr="007A737D" w:rsidRDefault="007A737D" w:rsidP="0088166B">
            <w:pPr>
              <w:ind w:left="458" w:hanging="458"/>
              <w:jc w:val="both"/>
              <w:rPr>
                <w:rFonts w:ascii="Times New Roman" w:hAnsi="Times New Roman" w:cs="Times New Roman"/>
              </w:rPr>
            </w:pPr>
          </w:p>
          <w:p w:rsidR="007A737D" w:rsidRDefault="0088166B" w:rsidP="0088166B">
            <w:pPr>
              <w:ind w:left="458" w:hanging="458"/>
              <w:jc w:val="both"/>
              <w:rPr>
                <w:rFonts w:ascii="Times New Roman" w:hAnsi="Times New Roman" w:cs="Times New Roman"/>
              </w:rPr>
            </w:pPr>
            <w:r>
              <w:rPr>
                <w:rFonts w:ascii="Times New Roman" w:hAnsi="Times New Roman" w:cs="Times New Roman"/>
              </w:rPr>
              <w:t>(3</w:t>
            </w:r>
            <w:r w:rsidR="007A737D" w:rsidRPr="007A737D">
              <w:rPr>
                <w:rFonts w:ascii="Times New Roman" w:hAnsi="Times New Roman" w:cs="Times New Roman"/>
              </w:rPr>
              <w:t xml:space="preserve">) </w:t>
            </w:r>
            <w:r>
              <w:rPr>
                <w:rFonts w:ascii="Times New Roman" w:hAnsi="Times New Roman" w:cs="Times New Roman"/>
              </w:rPr>
              <w:tab/>
            </w:r>
            <w:r w:rsidR="007A737D" w:rsidRPr="007A737D">
              <w:rPr>
                <w:rFonts w:ascii="Times New Roman" w:hAnsi="Times New Roman" w:cs="Times New Roman"/>
              </w:rPr>
              <w:t>In no case the minutes of proceedings of a meeting shall be</w:t>
            </w:r>
            <w:r w:rsidR="003F6A99">
              <w:rPr>
                <w:rFonts w:ascii="Times New Roman" w:hAnsi="Times New Roman" w:cs="Times New Roman"/>
              </w:rPr>
              <w:t xml:space="preserve"> </w:t>
            </w:r>
            <w:r w:rsidR="007A737D" w:rsidRPr="007A737D">
              <w:rPr>
                <w:rFonts w:ascii="Times New Roman" w:hAnsi="Times New Roman" w:cs="Times New Roman"/>
              </w:rPr>
              <w:t>attached to any such book as aforesaid by pasting or otherwise.</w:t>
            </w:r>
          </w:p>
          <w:p w:rsidR="007A737D" w:rsidRDefault="007A737D" w:rsidP="0088166B">
            <w:pPr>
              <w:ind w:left="458" w:hanging="458"/>
              <w:jc w:val="both"/>
              <w:rPr>
                <w:rFonts w:ascii="Times New Roman" w:hAnsi="Times New Roman" w:cs="Times New Roman"/>
              </w:rPr>
            </w:pPr>
          </w:p>
          <w:p w:rsidR="007A737D" w:rsidRDefault="0088166B" w:rsidP="0088166B">
            <w:pPr>
              <w:ind w:left="458" w:hanging="458"/>
              <w:jc w:val="both"/>
              <w:rPr>
                <w:rFonts w:ascii="Times New Roman" w:hAnsi="Times New Roman" w:cs="Times New Roman"/>
              </w:rPr>
            </w:pPr>
            <w:r>
              <w:rPr>
                <w:rFonts w:ascii="Times New Roman" w:hAnsi="Times New Roman" w:cs="Times New Roman"/>
              </w:rPr>
              <w:t>(4</w:t>
            </w:r>
            <w:r w:rsidR="007A737D" w:rsidRPr="007A737D">
              <w:rPr>
                <w:rFonts w:ascii="Times New Roman" w:hAnsi="Times New Roman" w:cs="Times New Roman"/>
              </w:rPr>
              <w:t xml:space="preserve">) </w:t>
            </w:r>
            <w:r>
              <w:rPr>
                <w:rFonts w:ascii="Times New Roman" w:hAnsi="Times New Roman" w:cs="Times New Roman"/>
              </w:rPr>
              <w:tab/>
            </w:r>
            <w:r w:rsidR="007A737D" w:rsidRPr="007A737D">
              <w:rPr>
                <w:rFonts w:ascii="Times New Roman" w:hAnsi="Times New Roman" w:cs="Times New Roman"/>
              </w:rPr>
              <w:t>The minutes of each meeting shall contain a fair and correct</w:t>
            </w:r>
            <w:r w:rsidR="003F6A99">
              <w:rPr>
                <w:rFonts w:ascii="Times New Roman" w:hAnsi="Times New Roman" w:cs="Times New Roman"/>
              </w:rPr>
              <w:t xml:space="preserve"> </w:t>
            </w:r>
            <w:r w:rsidR="007A737D" w:rsidRPr="007A737D">
              <w:rPr>
                <w:rFonts w:ascii="Times New Roman" w:hAnsi="Times New Roman" w:cs="Times New Roman"/>
              </w:rPr>
              <w:t>summary of the proceedings thereat.</w:t>
            </w:r>
          </w:p>
          <w:p w:rsidR="007A737D" w:rsidRPr="007A737D" w:rsidRDefault="007A737D" w:rsidP="0088166B">
            <w:pPr>
              <w:ind w:left="458" w:hanging="458"/>
              <w:jc w:val="both"/>
              <w:rPr>
                <w:rFonts w:ascii="Times New Roman" w:hAnsi="Times New Roman" w:cs="Times New Roman"/>
              </w:rPr>
            </w:pPr>
          </w:p>
          <w:p w:rsidR="007A737D" w:rsidRDefault="0088166B" w:rsidP="0088166B">
            <w:pPr>
              <w:ind w:left="458" w:hanging="458"/>
              <w:jc w:val="both"/>
              <w:rPr>
                <w:rFonts w:ascii="Times New Roman" w:hAnsi="Times New Roman" w:cs="Times New Roman"/>
              </w:rPr>
            </w:pPr>
            <w:r>
              <w:rPr>
                <w:rFonts w:ascii="Times New Roman" w:hAnsi="Times New Roman" w:cs="Times New Roman"/>
              </w:rPr>
              <w:t>(5</w:t>
            </w:r>
            <w:r w:rsidR="007A737D" w:rsidRPr="007A737D">
              <w:rPr>
                <w:rFonts w:ascii="Times New Roman" w:hAnsi="Times New Roman" w:cs="Times New Roman"/>
              </w:rPr>
              <w:t xml:space="preserve">) </w:t>
            </w:r>
            <w:r>
              <w:rPr>
                <w:rFonts w:ascii="Times New Roman" w:hAnsi="Times New Roman" w:cs="Times New Roman"/>
              </w:rPr>
              <w:tab/>
            </w:r>
            <w:r w:rsidR="001D3887">
              <w:rPr>
                <w:rFonts w:ascii="Times New Roman" w:hAnsi="Times New Roman" w:cs="Times New Roman"/>
              </w:rPr>
              <w:t>The Chairman of the meeting is of the opinion that the matter</w:t>
            </w:r>
            <w:r w:rsidR="00A26BF5">
              <w:rPr>
                <w:rFonts w:ascii="Times New Roman" w:hAnsi="Times New Roman" w:cs="Times New Roman"/>
              </w:rPr>
              <w:t>(</w:t>
            </w:r>
            <w:r w:rsidR="001D3887">
              <w:rPr>
                <w:rFonts w:ascii="Times New Roman" w:hAnsi="Times New Roman" w:cs="Times New Roman"/>
              </w:rPr>
              <w:t>s</w:t>
            </w:r>
            <w:r w:rsidR="00A26BF5">
              <w:rPr>
                <w:rFonts w:ascii="Times New Roman" w:hAnsi="Times New Roman" w:cs="Times New Roman"/>
              </w:rPr>
              <w:t>)</w:t>
            </w:r>
            <w:r w:rsidR="00A90B18">
              <w:rPr>
                <w:rFonts w:ascii="Times New Roman" w:hAnsi="Times New Roman" w:cs="Times New Roman"/>
              </w:rPr>
              <w:t xml:space="preserve">shall </w:t>
            </w:r>
            <w:r w:rsidR="001D3887">
              <w:rPr>
                <w:rFonts w:ascii="Times New Roman" w:hAnsi="Times New Roman" w:cs="Times New Roman"/>
              </w:rPr>
              <w:t xml:space="preserve">not </w:t>
            </w:r>
            <w:r w:rsidR="00240FB6">
              <w:rPr>
                <w:rFonts w:ascii="Times New Roman" w:hAnsi="Times New Roman" w:cs="Times New Roman"/>
              </w:rPr>
              <w:t xml:space="preserve">be </w:t>
            </w:r>
            <w:r w:rsidR="001D3887">
              <w:rPr>
                <w:rFonts w:ascii="Times New Roman" w:hAnsi="Times New Roman" w:cs="Times New Roman"/>
              </w:rPr>
              <w:t>require</w:t>
            </w:r>
            <w:r w:rsidR="00240FB6">
              <w:rPr>
                <w:rFonts w:ascii="Times New Roman" w:hAnsi="Times New Roman" w:cs="Times New Roman"/>
              </w:rPr>
              <w:t>d</w:t>
            </w:r>
            <w:r w:rsidR="003F6A99">
              <w:rPr>
                <w:rFonts w:ascii="Times New Roman" w:hAnsi="Times New Roman" w:cs="Times New Roman"/>
              </w:rPr>
              <w:t xml:space="preserve"> </w:t>
            </w:r>
            <w:r w:rsidR="001D3887">
              <w:rPr>
                <w:rFonts w:ascii="Times New Roman" w:hAnsi="Times New Roman" w:cs="Times New Roman"/>
              </w:rPr>
              <w:t>the inclusion in</w:t>
            </w:r>
            <w:r w:rsidR="00D401A0">
              <w:rPr>
                <w:rFonts w:ascii="Times New Roman" w:hAnsi="Times New Roman" w:cs="Times New Roman"/>
              </w:rPr>
              <w:t xml:space="preserve"> any such minutes of any matter-</w:t>
            </w:r>
          </w:p>
          <w:p w:rsidR="007A737D" w:rsidRPr="007A737D" w:rsidRDefault="007A737D" w:rsidP="00D401A0">
            <w:pPr>
              <w:ind w:left="884" w:hanging="426"/>
              <w:jc w:val="both"/>
              <w:rPr>
                <w:rFonts w:ascii="Times New Roman" w:hAnsi="Times New Roman" w:cs="Times New Roman"/>
              </w:rPr>
            </w:pPr>
            <w:r w:rsidRPr="007A737D">
              <w:rPr>
                <w:rFonts w:ascii="Times New Roman" w:hAnsi="Times New Roman" w:cs="Times New Roman"/>
              </w:rPr>
              <w:t xml:space="preserve">(i) </w:t>
            </w:r>
            <w:r w:rsidR="005A5DE6">
              <w:rPr>
                <w:rFonts w:ascii="Times New Roman" w:hAnsi="Times New Roman" w:cs="Times New Roman"/>
              </w:rPr>
              <w:tab/>
            </w:r>
            <w:r w:rsidRPr="007A737D">
              <w:rPr>
                <w:rFonts w:ascii="Times New Roman" w:hAnsi="Times New Roman" w:cs="Times New Roman"/>
              </w:rPr>
              <w:t>is, or could reasonably be regarded as defamatory of</w:t>
            </w:r>
            <w:r w:rsidR="003F6A99">
              <w:rPr>
                <w:rFonts w:ascii="Times New Roman" w:hAnsi="Times New Roman" w:cs="Times New Roman"/>
              </w:rPr>
              <w:t xml:space="preserve"> </w:t>
            </w:r>
            <w:r w:rsidRPr="007A737D">
              <w:rPr>
                <w:rFonts w:ascii="Times New Roman" w:hAnsi="Times New Roman" w:cs="Times New Roman"/>
              </w:rPr>
              <w:t>any person,</w:t>
            </w:r>
          </w:p>
          <w:p w:rsidR="007A737D" w:rsidRPr="007A737D" w:rsidRDefault="007A737D" w:rsidP="00D401A0">
            <w:pPr>
              <w:ind w:left="884" w:hanging="426"/>
              <w:jc w:val="both"/>
              <w:rPr>
                <w:rFonts w:ascii="Times New Roman" w:hAnsi="Times New Roman" w:cs="Times New Roman"/>
              </w:rPr>
            </w:pPr>
            <w:r w:rsidRPr="007A737D">
              <w:rPr>
                <w:rFonts w:ascii="Times New Roman" w:hAnsi="Times New Roman" w:cs="Times New Roman"/>
              </w:rPr>
              <w:t xml:space="preserve">(ii) </w:t>
            </w:r>
            <w:r w:rsidR="005A5DE6">
              <w:rPr>
                <w:rFonts w:ascii="Times New Roman" w:hAnsi="Times New Roman" w:cs="Times New Roman"/>
              </w:rPr>
              <w:tab/>
            </w:r>
            <w:r w:rsidRPr="007A737D">
              <w:rPr>
                <w:rFonts w:ascii="Times New Roman" w:hAnsi="Times New Roman" w:cs="Times New Roman"/>
              </w:rPr>
              <w:t>is irrelevant or immaterial to the proceedings; or</w:t>
            </w:r>
          </w:p>
          <w:p w:rsidR="007A737D" w:rsidRDefault="007A737D" w:rsidP="00D401A0">
            <w:pPr>
              <w:ind w:left="884" w:hanging="426"/>
              <w:jc w:val="both"/>
              <w:rPr>
                <w:rFonts w:ascii="Times New Roman" w:hAnsi="Times New Roman" w:cs="Times New Roman"/>
              </w:rPr>
            </w:pPr>
            <w:r w:rsidRPr="007A737D">
              <w:rPr>
                <w:rFonts w:ascii="Times New Roman" w:hAnsi="Times New Roman" w:cs="Times New Roman"/>
              </w:rPr>
              <w:lastRenderedPageBreak/>
              <w:t xml:space="preserve">(iii) </w:t>
            </w:r>
            <w:r w:rsidR="005A5DE6">
              <w:rPr>
                <w:rFonts w:ascii="Times New Roman" w:hAnsi="Times New Roman" w:cs="Times New Roman"/>
              </w:rPr>
              <w:tab/>
            </w:r>
            <w:r w:rsidRPr="007A737D">
              <w:rPr>
                <w:rFonts w:ascii="Times New Roman" w:hAnsi="Times New Roman" w:cs="Times New Roman"/>
              </w:rPr>
              <w:t>is detrimental to the interest of the Company.</w:t>
            </w:r>
          </w:p>
          <w:p w:rsidR="001D3887" w:rsidRPr="007A737D" w:rsidRDefault="001D3887" w:rsidP="007A737D">
            <w:pPr>
              <w:jc w:val="both"/>
              <w:rPr>
                <w:rFonts w:ascii="Times New Roman" w:hAnsi="Times New Roman" w:cs="Times New Roman"/>
              </w:rPr>
            </w:pPr>
          </w:p>
          <w:p w:rsidR="007A737D" w:rsidRDefault="007A737D" w:rsidP="0088166B">
            <w:pPr>
              <w:ind w:left="458" w:hanging="458"/>
              <w:jc w:val="both"/>
              <w:rPr>
                <w:rFonts w:ascii="Times New Roman" w:hAnsi="Times New Roman" w:cs="Times New Roman"/>
              </w:rPr>
            </w:pPr>
            <w:r w:rsidRPr="007A737D">
              <w:rPr>
                <w:rFonts w:ascii="Times New Roman" w:hAnsi="Times New Roman" w:cs="Times New Roman"/>
              </w:rPr>
              <w:t>(</w:t>
            </w:r>
            <w:r w:rsidR="0088166B">
              <w:rPr>
                <w:rFonts w:ascii="Times New Roman" w:hAnsi="Times New Roman" w:cs="Times New Roman"/>
              </w:rPr>
              <w:t>6</w:t>
            </w:r>
            <w:r w:rsidRPr="007A737D">
              <w:rPr>
                <w:rFonts w:ascii="Times New Roman" w:hAnsi="Times New Roman" w:cs="Times New Roman"/>
              </w:rPr>
              <w:t xml:space="preserve">) </w:t>
            </w:r>
            <w:r w:rsidR="0088166B">
              <w:rPr>
                <w:rFonts w:ascii="Times New Roman" w:hAnsi="Times New Roman" w:cs="Times New Roman"/>
              </w:rPr>
              <w:tab/>
            </w:r>
            <w:r w:rsidRPr="007A737D">
              <w:rPr>
                <w:rFonts w:ascii="Times New Roman" w:hAnsi="Times New Roman" w:cs="Times New Roman"/>
              </w:rPr>
              <w:t>The Chairman shall exercise an absolute discretion in regard to</w:t>
            </w:r>
            <w:r w:rsidR="003F6A99">
              <w:rPr>
                <w:rFonts w:ascii="Times New Roman" w:hAnsi="Times New Roman" w:cs="Times New Roman"/>
              </w:rPr>
              <w:t xml:space="preserve"> </w:t>
            </w:r>
            <w:r w:rsidRPr="007A737D">
              <w:rPr>
                <w:rFonts w:ascii="Times New Roman" w:hAnsi="Times New Roman" w:cs="Times New Roman"/>
              </w:rPr>
              <w:t>the inclusion or non-inclusion of any matter in the minutes on the</w:t>
            </w:r>
            <w:r w:rsidR="003F6A99">
              <w:rPr>
                <w:rFonts w:ascii="Times New Roman" w:hAnsi="Times New Roman" w:cs="Times New Roman"/>
              </w:rPr>
              <w:t xml:space="preserve"> </w:t>
            </w:r>
            <w:r w:rsidRPr="007A737D">
              <w:rPr>
                <w:rFonts w:ascii="Times New Roman" w:hAnsi="Times New Roman" w:cs="Times New Roman"/>
              </w:rPr>
              <w:t>grounds specified in this sub-clause.</w:t>
            </w:r>
          </w:p>
          <w:p w:rsidR="00E31E2C" w:rsidRPr="007A737D" w:rsidRDefault="00E31E2C" w:rsidP="0088166B">
            <w:pPr>
              <w:ind w:left="458" w:hanging="458"/>
              <w:jc w:val="both"/>
              <w:rPr>
                <w:rFonts w:ascii="Times New Roman" w:hAnsi="Times New Roman" w:cs="Times New Roman"/>
              </w:rPr>
            </w:pPr>
          </w:p>
          <w:p w:rsidR="007A737D" w:rsidRPr="002F587C" w:rsidRDefault="0088166B" w:rsidP="003F6A99">
            <w:pPr>
              <w:ind w:left="458" w:hanging="458"/>
              <w:jc w:val="both"/>
              <w:rPr>
                <w:rFonts w:ascii="Times New Roman" w:hAnsi="Times New Roman" w:cs="Times New Roman"/>
              </w:rPr>
            </w:pPr>
            <w:r>
              <w:rPr>
                <w:rFonts w:ascii="Times New Roman" w:hAnsi="Times New Roman" w:cs="Times New Roman"/>
              </w:rPr>
              <w:t>(7</w:t>
            </w:r>
            <w:r w:rsidR="007A737D" w:rsidRPr="007A737D">
              <w:rPr>
                <w:rFonts w:ascii="Times New Roman" w:hAnsi="Times New Roman" w:cs="Times New Roman"/>
              </w:rPr>
              <w:t xml:space="preserve">) </w:t>
            </w:r>
            <w:r>
              <w:rPr>
                <w:rFonts w:ascii="Times New Roman" w:hAnsi="Times New Roman" w:cs="Times New Roman"/>
              </w:rPr>
              <w:tab/>
            </w:r>
            <w:r w:rsidR="007A737D" w:rsidRPr="007A737D">
              <w:rPr>
                <w:rFonts w:ascii="Times New Roman" w:hAnsi="Times New Roman" w:cs="Times New Roman"/>
              </w:rPr>
              <w:t>Minutes of meeti</w:t>
            </w:r>
            <w:r w:rsidR="003F6A99">
              <w:rPr>
                <w:rFonts w:ascii="Times New Roman" w:hAnsi="Times New Roman" w:cs="Times New Roman"/>
              </w:rPr>
              <w:t xml:space="preserve">ngs kept in accordance with the </w:t>
            </w:r>
            <w:r w:rsidR="007A737D" w:rsidRPr="007A737D">
              <w:rPr>
                <w:rFonts w:ascii="Times New Roman" w:hAnsi="Times New Roman" w:cs="Times New Roman"/>
              </w:rPr>
              <w:t>aforesaid</w:t>
            </w:r>
            <w:r w:rsidR="003F6A99">
              <w:rPr>
                <w:rFonts w:ascii="Times New Roman" w:hAnsi="Times New Roman" w:cs="Times New Roman"/>
              </w:rPr>
              <w:t xml:space="preserve"> </w:t>
            </w:r>
            <w:r w:rsidR="007A737D" w:rsidRPr="007A737D">
              <w:rPr>
                <w:rFonts w:ascii="Times New Roman" w:hAnsi="Times New Roman" w:cs="Times New Roman"/>
              </w:rPr>
              <w:t>provisions shall be evidence of the proceedings recorded</w:t>
            </w:r>
            <w:r w:rsidR="003F6A99">
              <w:rPr>
                <w:rFonts w:ascii="Times New Roman" w:hAnsi="Times New Roman" w:cs="Times New Roman"/>
              </w:rPr>
              <w:t xml:space="preserve"> </w:t>
            </w:r>
            <w:r w:rsidR="007A737D" w:rsidRPr="007A737D">
              <w:rPr>
                <w:rFonts w:ascii="Times New Roman" w:hAnsi="Times New Roman" w:cs="Times New Roman"/>
              </w:rPr>
              <w:t>therein.</w:t>
            </w:r>
          </w:p>
        </w:tc>
      </w:tr>
      <w:tr w:rsidR="00640948" w:rsidRPr="00237D9D" w:rsidTr="00B5061F">
        <w:trPr>
          <w:trHeight w:val="435"/>
        </w:trPr>
        <w:tc>
          <w:tcPr>
            <w:tcW w:w="1686" w:type="dxa"/>
          </w:tcPr>
          <w:p w:rsidR="00640948" w:rsidRPr="002F587C" w:rsidRDefault="00640948" w:rsidP="00A8718C">
            <w:pPr>
              <w:rPr>
                <w:rFonts w:ascii="Times New Roman" w:hAnsi="Times New Roman" w:cs="Times New Roman"/>
              </w:rPr>
            </w:pPr>
          </w:p>
        </w:tc>
        <w:tc>
          <w:tcPr>
            <w:tcW w:w="7424" w:type="dxa"/>
            <w:gridSpan w:val="2"/>
            <w:vAlign w:val="center"/>
          </w:tcPr>
          <w:p w:rsidR="00640948" w:rsidRPr="00AF5959" w:rsidRDefault="00640948" w:rsidP="008D57FB">
            <w:pPr>
              <w:jc w:val="center"/>
              <w:rPr>
                <w:rFonts w:ascii="Times New Roman" w:hAnsi="Times New Roman" w:cs="Times New Roman"/>
                <w:b/>
              </w:rPr>
            </w:pPr>
            <w:r>
              <w:rPr>
                <w:rFonts w:ascii="Times New Roman" w:hAnsi="Times New Roman" w:cs="Times New Roman"/>
                <w:b/>
              </w:rPr>
              <w:t>SPECIFIC POWER</w:t>
            </w:r>
            <w:r w:rsidRPr="00AF5959">
              <w:rPr>
                <w:rFonts w:ascii="Times New Roman" w:hAnsi="Times New Roman" w:cs="Times New Roman"/>
                <w:b/>
              </w:rPr>
              <w:t>S OF THE BOARD</w:t>
            </w:r>
          </w:p>
        </w:tc>
      </w:tr>
      <w:tr w:rsidR="00640948" w:rsidRPr="00237D9D" w:rsidTr="00B5061F">
        <w:trPr>
          <w:trHeight w:val="435"/>
        </w:trPr>
        <w:tc>
          <w:tcPr>
            <w:tcW w:w="1686" w:type="dxa"/>
          </w:tcPr>
          <w:p w:rsidR="00640948" w:rsidRPr="002F587C" w:rsidRDefault="00DA3A90" w:rsidP="00A8718C">
            <w:pPr>
              <w:rPr>
                <w:rFonts w:ascii="Times New Roman" w:hAnsi="Times New Roman" w:cs="Times New Roman"/>
              </w:rPr>
            </w:pPr>
            <w:r>
              <w:rPr>
                <w:rFonts w:ascii="Times New Roman" w:hAnsi="Times New Roman" w:cs="Times New Roman"/>
              </w:rPr>
              <w:t xml:space="preserve">Specific </w:t>
            </w:r>
            <w:r w:rsidR="00E6120E">
              <w:rPr>
                <w:rFonts w:ascii="Times New Roman" w:hAnsi="Times New Roman" w:cs="Times New Roman"/>
              </w:rPr>
              <w:t xml:space="preserve">Powers </w:t>
            </w:r>
            <w:r>
              <w:rPr>
                <w:rFonts w:ascii="Times New Roman" w:hAnsi="Times New Roman" w:cs="Times New Roman"/>
              </w:rPr>
              <w:t>of the Board</w:t>
            </w:r>
          </w:p>
        </w:tc>
        <w:tc>
          <w:tcPr>
            <w:tcW w:w="691" w:type="dxa"/>
          </w:tcPr>
          <w:p w:rsidR="00640948" w:rsidRPr="003940DC" w:rsidRDefault="00DA3A90" w:rsidP="003F6E86">
            <w:pPr>
              <w:jc w:val="center"/>
              <w:rPr>
                <w:rFonts w:ascii="Times New Roman" w:hAnsi="Times New Roman" w:cs="Times New Roman"/>
              </w:rPr>
            </w:pPr>
            <w:r w:rsidRPr="003940DC">
              <w:rPr>
                <w:rFonts w:ascii="Times New Roman" w:hAnsi="Times New Roman" w:cs="Times New Roman"/>
              </w:rPr>
              <w:t>15</w:t>
            </w:r>
            <w:r w:rsidR="003F6E86">
              <w:rPr>
                <w:rFonts w:ascii="Times New Roman" w:hAnsi="Times New Roman" w:cs="Times New Roman"/>
              </w:rPr>
              <w:t>0</w:t>
            </w:r>
          </w:p>
        </w:tc>
        <w:tc>
          <w:tcPr>
            <w:tcW w:w="6733" w:type="dxa"/>
          </w:tcPr>
          <w:p w:rsidR="00640948" w:rsidRPr="003940DC" w:rsidRDefault="00640948" w:rsidP="00835DAB">
            <w:pPr>
              <w:jc w:val="both"/>
              <w:rPr>
                <w:rFonts w:ascii="Times New Roman" w:hAnsi="Times New Roman" w:cs="Times New Roman"/>
              </w:rPr>
            </w:pPr>
            <w:r w:rsidRPr="003940DC">
              <w:rPr>
                <w:rFonts w:ascii="Times New Roman" w:hAnsi="Times New Roman" w:cs="Times New Roman"/>
              </w:rPr>
              <w:t>Without prejudice to the general powers and other powers conferred by these Articles, and subject to the provisions of Sections 179 and 180 of the Act, the Board shall have the following specific powers:</w:t>
            </w:r>
          </w:p>
          <w:p w:rsidR="00640948" w:rsidRPr="003940DC" w:rsidRDefault="00640948" w:rsidP="00756EFB">
            <w:pPr>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carry  out the objects and exercise the powers contained in clause III  of the  Memorandum  of  Association  of  the Company.</w:t>
            </w:r>
          </w:p>
          <w:p w:rsidR="00640948" w:rsidRPr="003940DC" w:rsidRDefault="00640948" w:rsidP="009F6EE0">
            <w:pPr>
              <w:pStyle w:val="ListParagraph"/>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have the superintendence, control and direction over Managing Director, Managers, whole time Directors and all other officers of the Company.</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pay the cost, charges and expenses preliminary and incidental to the promotion, formation, establishment and registration of the Company;</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pay and charge to the capital account of the company commission or interest lawfully payable there out under the provisions of Section 40(6) of the Act;</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Subject to Sections 179, 180, 188 and 192 of the Act, to acquire by lease, mortgage, purchase or exchange or otherwise any property, rights or privileges which the company is authorised to acquire at any such prices generally on such terms and conditions as the Board may think fit and to sell, let, exchange or otherwise dispose off absolutely or conditionally any property, rights or privileges and undertaking of the Company  upon  such  terms and  conditions and for  such consideration as they  think fit,  subject  however  to the restrictions imposed on the Board by the Act;</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At their discretion and subject to the provisions of the Act, to pay for any property, rights or privileges acquired by or services rendered to the Company, either wholly or partially in cash or in share, bonds, debentures, mortgages, or otherwise securities of the Company, and any such shares may be issued either as fully paid-up or with such amount credited as paid-up thereon as may be agreed upon and any such bonds, debentures, mortgages or other securities may be either specifically charged upon all or any part of the property of the Company and its uncalled capital or not so charged;</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secure the fulfilment of any contracts or engagement entered into by the Company by mortgage or charge of all or any of the property of the Company and its uncalled capital for the time being or in such manner as they may think fit;</w:t>
            </w:r>
          </w:p>
          <w:p w:rsidR="00640948" w:rsidRPr="003940DC" w:rsidRDefault="00640948" w:rsidP="009F6EE0">
            <w:pPr>
              <w:ind w:left="459" w:hanging="459"/>
              <w:jc w:val="both"/>
              <w:rPr>
                <w:rFonts w:ascii="Times New Roman" w:hAnsi="Times New Roman" w:cs="Times New Roman"/>
              </w:rPr>
            </w:pPr>
          </w:p>
          <w:p w:rsidR="00640948" w:rsidRPr="003940DC" w:rsidRDefault="005622F3"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accept from any m</w:t>
            </w:r>
            <w:r w:rsidR="00640948" w:rsidRPr="003940DC">
              <w:rPr>
                <w:rFonts w:ascii="Times New Roman" w:hAnsi="Times New Roman" w:cs="Times New Roman"/>
              </w:rPr>
              <w:t xml:space="preserve">ember, as far as may be permissible by law, a </w:t>
            </w:r>
            <w:r w:rsidR="00640948" w:rsidRPr="003940DC">
              <w:rPr>
                <w:rFonts w:ascii="Times New Roman" w:hAnsi="Times New Roman" w:cs="Times New Roman"/>
              </w:rPr>
              <w:lastRenderedPageBreak/>
              <w:t>surrender of his shares or any part thereof, on such terms and conditions as shall be agreed;</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appoint any person to accept and hold in trust for the Company any property belonging to the Company, in which it is interested, or for any other purpose and to execute and do all such deeds and things as may be required in relation to any trust, and to provide for the remuneration of such trustee or trustees;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provide for the management of the affairs of the Company in any specified locality in or outside India and to  delegate to person in charge of the  local  management  such  powers  (not exceeding those which are delegatable by the Directors under these regulations);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appoint at anytime and from time to time by a power of attorney under seal, any person or authorities to exercise such of the powers delegated to them (not exceeding those which are delegatable by the Directors under these presents) and for such period and subject to such conditions as the Board may from time to time think fit, with power for such attorneys, to sub-delegate all or any of the powers, authorities and discretions vested in the attorney for the time being;</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appoint officer(s), clerks and servants for permanent, temporary or special services as the Board may from time to time think fit and to determine their powers and duties and to fix their salaries and emoluments and to require security in such instances and to such amount as the Board may think fit and to remove or suspend any such officers, clerk and servants;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5622F3">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determine, from time to time,</w:t>
            </w:r>
            <w:r w:rsidR="005622F3" w:rsidRPr="003940DC">
              <w:rPr>
                <w:rFonts w:ascii="Times New Roman" w:hAnsi="Times New Roman" w:cs="Times New Roman"/>
              </w:rPr>
              <w:t xml:space="preserve"> who shall be entitled to sign, </w:t>
            </w:r>
            <w:r w:rsidRPr="003940DC">
              <w:rPr>
                <w:rFonts w:ascii="Times New Roman" w:hAnsi="Times New Roman" w:cs="Times New Roman"/>
              </w:rPr>
              <w:t>on the Company's behalf, bills, notes, receipts, acceptances,</w:t>
            </w:r>
            <w:r w:rsidR="003F6A99">
              <w:rPr>
                <w:rFonts w:ascii="Times New Roman" w:hAnsi="Times New Roman" w:cs="Times New Roman"/>
              </w:rPr>
              <w:t xml:space="preserve"> </w:t>
            </w:r>
            <w:r w:rsidRPr="003940DC">
              <w:rPr>
                <w:rFonts w:ascii="Times New Roman" w:hAnsi="Times New Roman" w:cs="Times New Roman"/>
              </w:rPr>
              <w:t>endorsements, cheques, dividend warrants, releases, contracts and documents and to give the necessary authority for such purpose;</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act on behalf of the company in all matters relating to bankrupts and insolvents.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sanction, pay and reimburse to the officers of the company in respect of any expenses incurred by them on behalf of the Company;</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autoSpaceDE w:val="0"/>
              <w:autoSpaceDN w:val="0"/>
              <w:adjustRightInd w:val="0"/>
              <w:ind w:left="459" w:hanging="459"/>
              <w:jc w:val="both"/>
              <w:rPr>
                <w:rFonts w:ascii="Times New Roman" w:hAnsi="Times New Roman" w:cs="Times New Roman"/>
              </w:rPr>
            </w:pPr>
            <w:r w:rsidRPr="003940DC">
              <w:rPr>
                <w:rFonts w:ascii="Times New Roman" w:hAnsi="Times New Roman" w:cs="Times New Roman"/>
              </w:rPr>
              <w:t>To distribute by way of bonus amongst the staff of the Company a share or shares in the profits of the Company and to give to any office or other person employed by the Company a commission on the profits of any particular business or transaction, and to charge such bonus or commission as part of the working expenses of the Company;</w:t>
            </w:r>
          </w:p>
          <w:p w:rsidR="00640948" w:rsidRPr="003940DC" w:rsidRDefault="00640948" w:rsidP="009F6EE0">
            <w:pPr>
              <w:ind w:left="459" w:hanging="459"/>
              <w:jc w:val="both"/>
              <w:rPr>
                <w:rFonts w:ascii="Helvetica" w:hAnsi="Helvetica" w:cs="Helvetica"/>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invest and deal with any of the monies of the Company, to vary or release such investment, subject to the provisions of the Act;</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refer claims or demands by or against the Company to arbitration in accordance  with  the  provisions of the Act.</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 xml:space="preserve">to institute, conduct, defend, compound or abandon any legal </w:t>
            </w:r>
            <w:r w:rsidRPr="003940DC">
              <w:rPr>
                <w:rFonts w:ascii="Times New Roman" w:hAnsi="Times New Roman" w:cs="Times New Roman"/>
              </w:rPr>
              <w:lastRenderedPageBreak/>
              <w:t>proceeding by or against the Company or its officers or otherwise concerning the affairs of the Company and also to compound and allow time for payment of satisfaction or any debt due and of claims or demands by or against the company and to appoint solicitors, Advocates, Counsel and other legal advisers for such purposes or for any other purposes and settle and pay their remunerations.</w:t>
            </w:r>
            <w:r w:rsidRPr="003940DC">
              <w:rPr>
                <w:rFonts w:ascii="Times New Roman" w:hAnsi="Times New Roman" w:cs="Times New Roman"/>
              </w:rPr>
              <w:tab/>
            </w:r>
            <w:r w:rsidRPr="003940DC">
              <w:rPr>
                <w:rFonts w:ascii="Times New Roman" w:hAnsi="Times New Roman" w:cs="Times New Roman"/>
              </w:rPr>
              <w:tab/>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act on behalf of the Company in all matters in which the Company is interested.</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Subject to the provisions of Sections 179, 180,185 and186 of the Act, to invest and deal with any moneys of the Company not immediately required for the purposes thereof upon such security, or without security and in such manner as they may think fit, and from time to time vary or realize such investments. Save as provided in Section 187 of the Act, all investments shall be made and held in the Company's own name;</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pay and  give gratuities, pensions,  and allowances to any  person or persons including any  Director, to his widow, children or dependents, that may appear to the Directors just or proper whether any such person, widow children, or other dependents have or not a legal claim upon the company and whether such person is still in the service of company or has retired from service, or to make contributions to any funds any pay premiums for the purchase of or for provisions of any such gratuity, pensioner allowance;</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Subject to Section 179 of the Act, from time to time and at any time to delegate to any person so appointed any of the powers, authorities and discretions for the time being vested in the Board, other than their power to make calls or to make loans or borrow money, and to authorise the members for the time being of any such Local Board, or any of them to fill up any vacancies therein and to act notwithstanding vacancies, and any such appointment or delegation may be made on such terms and subject to such terms and subject to such conditions as the Board may think fit, and Board may at any time remove any person so appointed, and may annul or vary any such delegation;</w:t>
            </w:r>
          </w:p>
          <w:p w:rsidR="00640948" w:rsidRPr="003940DC" w:rsidRDefault="00640948" w:rsidP="009F6EE0">
            <w:pPr>
              <w:ind w:left="459" w:hanging="459"/>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Subject to Section 188and 192 of the Act, for or in relation to any of the matters aforesaid or, otherwise for the purposes of the Company to enter into all such negotiations and contracts and rescind and vary all such contracts, and execute and do all such acts deeds and things in the name and on behalf of the Company as they may consider expedient;</w:t>
            </w:r>
          </w:p>
          <w:p w:rsidR="00640948" w:rsidRPr="003940DC" w:rsidRDefault="00640948" w:rsidP="009F6EE0">
            <w:pPr>
              <w:ind w:left="459" w:hanging="459"/>
              <w:jc w:val="both"/>
              <w:rPr>
                <w:rFonts w:ascii="Helvetica" w:hAnsi="Helvetica" w:cs="Helvetica"/>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establish, maintain, support and subscribe to any charitable or public object or any society, institution or club which may be for the benefit of the Company or its employees;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set aside portion of the profits of the Company to form a fund or funds before recommending any dividends for the objects mentioned above;</w:t>
            </w:r>
          </w:p>
          <w:p w:rsidR="00640948" w:rsidRPr="003940DC" w:rsidRDefault="00640948" w:rsidP="009F6EE0">
            <w:pPr>
              <w:ind w:left="459" w:hanging="459"/>
              <w:jc w:val="both"/>
              <w:rPr>
                <w:rFonts w:ascii="Times New Roman" w:hAnsi="Times New Roman" w:cs="Times New Roman"/>
              </w:rPr>
            </w:pPr>
          </w:p>
          <w:p w:rsidR="00640948" w:rsidRPr="003940DC" w:rsidRDefault="00640948" w:rsidP="00C10BA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make and alter rules  and regulations conce</w:t>
            </w:r>
            <w:r w:rsidR="00AE40E4" w:rsidRPr="003940DC">
              <w:rPr>
                <w:rFonts w:ascii="Times New Roman" w:hAnsi="Times New Roman" w:cs="Times New Roman"/>
              </w:rPr>
              <w:t xml:space="preserve">rning  the manner of   </w:t>
            </w:r>
            <w:r w:rsidR="00AE40E4" w:rsidRPr="003940DC">
              <w:rPr>
                <w:rFonts w:ascii="Times New Roman" w:hAnsi="Times New Roman" w:cs="Times New Roman"/>
              </w:rPr>
              <w:lastRenderedPageBreak/>
              <w:t xml:space="preserve">payment </w:t>
            </w:r>
            <w:r w:rsidR="00C10BA0" w:rsidRPr="003940DC">
              <w:rPr>
                <w:rFonts w:ascii="Times New Roman" w:hAnsi="Times New Roman" w:cs="Times New Roman"/>
              </w:rPr>
              <w:t xml:space="preserve">of the </w:t>
            </w:r>
            <w:r w:rsidRPr="003940DC">
              <w:rPr>
                <w:rFonts w:ascii="Times New Roman" w:hAnsi="Times New Roman" w:cs="Times New Roman"/>
              </w:rPr>
              <w:t>contributions</w:t>
            </w:r>
            <w:r w:rsidR="00C10BA0" w:rsidRPr="003940DC">
              <w:rPr>
                <w:rFonts w:ascii="Times New Roman" w:hAnsi="Times New Roman" w:cs="Times New Roman"/>
              </w:rPr>
              <w:t xml:space="preserve"> of the employees and the </w:t>
            </w:r>
            <w:r w:rsidRPr="003940DC">
              <w:rPr>
                <w:rFonts w:ascii="Times New Roman" w:hAnsi="Times New Roman" w:cs="Times New Roman"/>
              </w:rPr>
              <w:t>Company res</w:t>
            </w:r>
            <w:r w:rsidR="00C10BA0" w:rsidRPr="003940DC">
              <w:rPr>
                <w:rFonts w:ascii="Times New Roman" w:hAnsi="Times New Roman" w:cs="Times New Roman"/>
              </w:rPr>
              <w:t xml:space="preserve">pectively to any such fund and accrual, employment, </w:t>
            </w:r>
            <w:r w:rsidRPr="003940DC">
              <w:rPr>
                <w:rFonts w:ascii="Times New Roman" w:hAnsi="Times New Roman" w:cs="Times New Roman"/>
              </w:rPr>
              <w:t>suspension   and forfeiture of  t</w:t>
            </w:r>
            <w:r w:rsidR="00C10BA0" w:rsidRPr="003940DC">
              <w:rPr>
                <w:rFonts w:ascii="Times New Roman" w:hAnsi="Times New Roman" w:cs="Times New Roman"/>
              </w:rPr>
              <w:t>he benefits of the said  fund</w:t>
            </w:r>
            <w:r w:rsidRPr="003940DC">
              <w:rPr>
                <w:rFonts w:ascii="Times New Roman" w:hAnsi="Times New Roman" w:cs="Times New Roman"/>
              </w:rPr>
              <w:t xml:space="preserve"> and  the application  and di</w:t>
            </w:r>
            <w:r w:rsidR="00C10BA0" w:rsidRPr="003940DC">
              <w:rPr>
                <w:rFonts w:ascii="Times New Roman" w:hAnsi="Times New Roman" w:cs="Times New Roman"/>
              </w:rPr>
              <w:t>sposal thereof and otherwise</w:t>
            </w:r>
            <w:r w:rsidRPr="003940DC">
              <w:rPr>
                <w:rFonts w:ascii="Times New Roman" w:hAnsi="Times New Roman" w:cs="Times New Roman"/>
              </w:rPr>
              <w:t xml:space="preserve"> in relation to the working and management of the said fund as the Directors shall from time to time think fit;</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exercise the powers conferred by the Act, with regard to having an official seal for use abroad;</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exercise the powers conferred on the company by the Act with regard to the keeping of foreign registers.</w:t>
            </w:r>
          </w:p>
          <w:p w:rsidR="00640948" w:rsidRPr="003940DC" w:rsidRDefault="00640948" w:rsidP="009F6EE0">
            <w:pPr>
              <w:ind w:left="459" w:hanging="459"/>
              <w:jc w:val="both"/>
              <w:rPr>
                <w:rFonts w:ascii="Times New Roman" w:hAnsi="Times New Roman" w:cs="Times New Roman"/>
              </w:rPr>
            </w:pPr>
          </w:p>
          <w:p w:rsidR="00640948" w:rsidRPr="003940DC" w:rsidRDefault="002C789D" w:rsidP="002C789D">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authorise any persons</w:t>
            </w:r>
            <w:r w:rsidR="00640948" w:rsidRPr="003940DC">
              <w:rPr>
                <w:rFonts w:ascii="Times New Roman" w:hAnsi="Times New Roman" w:cs="Times New Roman"/>
              </w:rPr>
              <w:t xml:space="preserve"> to sell any goods or articles manufactured or produced</w:t>
            </w:r>
            <w:r w:rsidRPr="003940DC">
              <w:rPr>
                <w:rFonts w:ascii="Times New Roman" w:hAnsi="Times New Roman" w:cs="Times New Roman"/>
              </w:rPr>
              <w:t xml:space="preserve"> by the Company or to purchase, </w:t>
            </w:r>
            <w:r w:rsidR="00640948" w:rsidRPr="003940DC">
              <w:rPr>
                <w:rFonts w:ascii="Times New Roman" w:hAnsi="Times New Roman" w:cs="Times New Roman"/>
              </w:rPr>
              <w:t>obtain or acquire</w:t>
            </w:r>
            <w:r w:rsidR="003F6A99">
              <w:rPr>
                <w:rFonts w:ascii="Times New Roman" w:hAnsi="Times New Roman" w:cs="Times New Roman"/>
              </w:rPr>
              <w:t xml:space="preserve"> </w:t>
            </w:r>
            <w:r w:rsidR="00640948" w:rsidRPr="003940DC">
              <w:rPr>
                <w:rFonts w:ascii="Times New Roman" w:hAnsi="Times New Roman" w:cs="Times New Roman"/>
              </w:rPr>
              <w:t>machinery, stores, goods or material for the purpose</w:t>
            </w:r>
            <w:r w:rsidRPr="003940DC">
              <w:rPr>
                <w:rFonts w:ascii="Times New Roman" w:hAnsi="Times New Roman" w:cs="Times New Roman"/>
              </w:rPr>
              <w:t xml:space="preserve"> of </w:t>
            </w:r>
            <w:r w:rsidR="00640948" w:rsidRPr="003940DC">
              <w:rPr>
                <w:rFonts w:ascii="Times New Roman" w:hAnsi="Times New Roman" w:cs="Times New Roman"/>
              </w:rPr>
              <w:t>the</w:t>
            </w:r>
            <w:r w:rsidR="003F6A99">
              <w:rPr>
                <w:rFonts w:ascii="Times New Roman" w:hAnsi="Times New Roman" w:cs="Times New Roman"/>
              </w:rPr>
              <w:t xml:space="preserve"> </w:t>
            </w:r>
            <w:r w:rsidR="00640948" w:rsidRPr="003940DC">
              <w:rPr>
                <w:rFonts w:ascii="Times New Roman" w:hAnsi="Times New Roman" w:cs="Times New Roman"/>
              </w:rPr>
              <w:t>Company,  or to sell the same when no longer required for the those purposes;</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exercise other powers referred to under these regulations not specifically mentioned in this regulations but referred to in other regulations in these Articles; and</w:t>
            </w:r>
          </w:p>
          <w:p w:rsidR="00640948" w:rsidRPr="003940DC" w:rsidRDefault="00640948" w:rsidP="009F6EE0">
            <w:pPr>
              <w:ind w:left="459" w:hanging="459"/>
              <w:jc w:val="both"/>
              <w:rPr>
                <w:rFonts w:ascii="Times New Roman" w:hAnsi="Times New Roman" w:cs="Times New Roman"/>
              </w:rPr>
            </w:pPr>
          </w:p>
          <w:p w:rsidR="00640948" w:rsidRPr="003940DC" w:rsidRDefault="00640948" w:rsidP="009F6EE0">
            <w:pPr>
              <w:pStyle w:val="ListParagraph"/>
              <w:numPr>
                <w:ilvl w:val="0"/>
                <w:numId w:val="13"/>
              </w:numPr>
              <w:ind w:left="459" w:hanging="459"/>
              <w:jc w:val="both"/>
              <w:rPr>
                <w:rFonts w:ascii="Times New Roman" w:hAnsi="Times New Roman" w:cs="Times New Roman"/>
              </w:rPr>
            </w:pPr>
            <w:r w:rsidRPr="003940DC">
              <w:rPr>
                <w:rFonts w:ascii="Times New Roman" w:hAnsi="Times New Roman" w:cs="Times New Roman"/>
              </w:rPr>
              <w:t>to determine by resolution from time to time the name of person or persons who shall be entitled to do all or any of the Acts mentioned in this regulations on behalf of the Company.</w:t>
            </w:r>
          </w:p>
          <w:p w:rsidR="00640948" w:rsidRPr="003940DC" w:rsidRDefault="00640948" w:rsidP="00B52F12">
            <w:pPr>
              <w:jc w:val="both"/>
              <w:rPr>
                <w:rFonts w:ascii="Times New Roman" w:hAnsi="Times New Roman" w:cs="Times New Roman"/>
              </w:rPr>
            </w:pPr>
          </w:p>
        </w:tc>
      </w:tr>
      <w:tr w:rsidR="00640948" w:rsidRPr="00237D9D" w:rsidTr="00B5061F">
        <w:trPr>
          <w:trHeight w:val="435"/>
        </w:trPr>
        <w:tc>
          <w:tcPr>
            <w:tcW w:w="1686" w:type="dxa"/>
          </w:tcPr>
          <w:p w:rsidR="00640948" w:rsidRDefault="00640948" w:rsidP="001F2A89">
            <w:pPr>
              <w:pStyle w:val="Default"/>
              <w:rPr>
                <w:sz w:val="21"/>
                <w:szCs w:val="21"/>
              </w:rPr>
            </w:pPr>
          </w:p>
        </w:tc>
        <w:tc>
          <w:tcPr>
            <w:tcW w:w="7424" w:type="dxa"/>
            <w:gridSpan w:val="2"/>
            <w:vAlign w:val="center"/>
          </w:tcPr>
          <w:p w:rsidR="00640948" w:rsidRPr="003940DC" w:rsidRDefault="00640948" w:rsidP="008D57FB">
            <w:pPr>
              <w:pStyle w:val="Default"/>
              <w:jc w:val="center"/>
              <w:rPr>
                <w:color w:val="auto"/>
                <w:sz w:val="22"/>
                <w:szCs w:val="22"/>
              </w:rPr>
            </w:pPr>
            <w:r w:rsidRPr="003940DC">
              <w:rPr>
                <w:b/>
                <w:bCs/>
                <w:color w:val="auto"/>
                <w:sz w:val="22"/>
                <w:szCs w:val="22"/>
              </w:rPr>
              <w:t>MANAGING DIRECTOR</w:t>
            </w:r>
          </w:p>
        </w:tc>
      </w:tr>
      <w:tr w:rsidR="00640948" w:rsidRPr="00237D9D" w:rsidTr="00B5061F">
        <w:trPr>
          <w:trHeight w:val="435"/>
        </w:trPr>
        <w:tc>
          <w:tcPr>
            <w:tcW w:w="1686" w:type="dxa"/>
          </w:tcPr>
          <w:p w:rsidR="00640948" w:rsidRPr="003940DC" w:rsidRDefault="00640948" w:rsidP="001F2A89">
            <w:pPr>
              <w:pStyle w:val="Default"/>
              <w:rPr>
                <w:sz w:val="22"/>
                <w:szCs w:val="22"/>
              </w:rPr>
            </w:pPr>
            <w:r w:rsidRPr="003940DC">
              <w:rPr>
                <w:sz w:val="22"/>
                <w:szCs w:val="22"/>
              </w:rPr>
              <w:t xml:space="preserve">Managing Director / Whole-time Director </w:t>
            </w:r>
          </w:p>
          <w:p w:rsidR="00640948" w:rsidRPr="003940DC" w:rsidRDefault="00640948" w:rsidP="001F2A89">
            <w:pPr>
              <w:pStyle w:val="Default"/>
              <w:rPr>
                <w:sz w:val="22"/>
                <w:szCs w:val="22"/>
              </w:rPr>
            </w:pPr>
          </w:p>
        </w:tc>
        <w:tc>
          <w:tcPr>
            <w:tcW w:w="691" w:type="dxa"/>
          </w:tcPr>
          <w:p w:rsidR="00640948" w:rsidRPr="003940DC" w:rsidRDefault="00DE3CAA" w:rsidP="003F6E86">
            <w:pPr>
              <w:jc w:val="center"/>
              <w:rPr>
                <w:rFonts w:ascii="Times New Roman" w:hAnsi="Times New Roman" w:cs="Times New Roman"/>
              </w:rPr>
            </w:pPr>
            <w:r w:rsidRPr="003940DC">
              <w:rPr>
                <w:rFonts w:ascii="Times New Roman" w:hAnsi="Times New Roman" w:cs="Times New Roman"/>
              </w:rPr>
              <w:t>15</w:t>
            </w:r>
            <w:r w:rsidR="003F6E86">
              <w:rPr>
                <w:rFonts w:ascii="Times New Roman" w:hAnsi="Times New Roman" w:cs="Times New Roman"/>
              </w:rPr>
              <w:t>1</w:t>
            </w:r>
          </w:p>
        </w:tc>
        <w:tc>
          <w:tcPr>
            <w:tcW w:w="6733" w:type="dxa"/>
          </w:tcPr>
          <w:p w:rsidR="00640948" w:rsidRPr="003940DC" w:rsidRDefault="00640948" w:rsidP="00F70542">
            <w:pPr>
              <w:pStyle w:val="Default"/>
              <w:jc w:val="both"/>
              <w:rPr>
                <w:sz w:val="22"/>
                <w:szCs w:val="22"/>
              </w:rPr>
            </w:pPr>
            <w:r w:rsidRPr="003940DC">
              <w:rPr>
                <w:sz w:val="22"/>
                <w:szCs w:val="22"/>
              </w:rPr>
              <w:t>The Board may, from time to time, appoint one or more of their Body to the office of Managing Director/Whole-Time-D</w:t>
            </w:r>
            <w:r w:rsidR="00421E4B" w:rsidRPr="003940DC">
              <w:rPr>
                <w:sz w:val="22"/>
                <w:szCs w:val="22"/>
              </w:rPr>
              <w:t xml:space="preserve">irector or Managing Directors/ </w:t>
            </w:r>
            <w:r w:rsidRPr="003940DC">
              <w:rPr>
                <w:sz w:val="22"/>
                <w:szCs w:val="22"/>
              </w:rPr>
              <w:t>Whole-Time-Directors for such</w:t>
            </w:r>
            <w:r w:rsidR="001D5D06" w:rsidRPr="003940DC">
              <w:rPr>
                <w:sz w:val="22"/>
                <w:szCs w:val="22"/>
              </w:rPr>
              <w:t xml:space="preserve"> term and at such remuneration </w:t>
            </w:r>
            <w:r w:rsidRPr="003940DC">
              <w:rPr>
                <w:sz w:val="22"/>
                <w:szCs w:val="22"/>
              </w:rPr>
              <w:t>whether by way of salary or commission or participation in profits or partly in one way and partly in another or otherwise as they may deem fit.</w:t>
            </w:r>
          </w:p>
          <w:p w:rsidR="00FF7CC7" w:rsidRPr="003940DC" w:rsidRDefault="00FF7CC7" w:rsidP="00FF7CC7">
            <w:pPr>
              <w:pStyle w:val="Default"/>
              <w:ind w:left="466" w:hanging="466"/>
              <w:jc w:val="both"/>
              <w:rPr>
                <w:sz w:val="22"/>
                <w:szCs w:val="22"/>
              </w:rPr>
            </w:pPr>
          </w:p>
        </w:tc>
      </w:tr>
      <w:tr w:rsidR="00640948" w:rsidRPr="00237D9D" w:rsidTr="00B5061F">
        <w:trPr>
          <w:trHeight w:val="435"/>
        </w:trPr>
        <w:tc>
          <w:tcPr>
            <w:tcW w:w="1686" w:type="dxa"/>
          </w:tcPr>
          <w:p w:rsidR="00640948" w:rsidRPr="003940DC" w:rsidRDefault="00640948" w:rsidP="007D517F">
            <w:pPr>
              <w:pStyle w:val="Default"/>
              <w:rPr>
                <w:sz w:val="22"/>
                <w:szCs w:val="22"/>
              </w:rPr>
            </w:pPr>
            <w:r w:rsidRPr="003940DC">
              <w:rPr>
                <w:sz w:val="22"/>
                <w:szCs w:val="22"/>
              </w:rPr>
              <w:t xml:space="preserve">Delegation of Powers to Managing Director / Whole-time Director </w:t>
            </w:r>
          </w:p>
          <w:p w:rsidR="00640948" w:rsidRPr="003940DC" w:rsidRDefault="00640948" w:rsidP="001F2A89">
            <w:pPr>
              <w:pStyle w:val="Default"/>
              <w:rPr>
                <w:sz w:val="22"/>
                <w:szCs w:val="22"/>
              </w:rPr>
            </w:pPr>
          </w:p>
        </w:tc>
        <w:tc>
          <w:tcPr>
            <w:tcW w:w="691" w:type="dxa"/>
          </w:tcPr>
          <w:p w:rsidR="00640948" w:rsidRPr="003940DC" w:rsidRDefault="00DE3CAA" w:rsidP="003F6E86">
            <w:pPr>
              <w:jc w:val="center"/>
              <w:rPr>
                <w:rFonts w:ascii="Times New Roman" w:hAnsi="Times New Roman" w:cs="Times New Roman"/>
              </w:rPr>
            </w:pPr>
            <w:r w:rsidRPr="003940DC">
              <w:rPr>
                <w:rFonts w:ascii="Times New Roman" w:hAnsi="Times New Roman" w:cs="Times New Roman"/>
              </w:rPr>
              <w:t>15</w:t>
            </w:r>
            <w:r w:rsidR="003F6E86">
              <w:rPr>
                <w:rFonts w:ascii="Times New Roman" w:hAnsi="Times New Roman" w:cs="Times New Roman"/>
              </w:rPr>
              <w:t>2</w:t>
            </w:r>
          </w:p>
        </w:tc>
        <w:tc>
          <w:tcPr>
            <w:tcW w:w="6733" w:type="dxa"/>
          </w:tcPr>
          <w:p w:rsidR="00640948" w:rsidRDefault="001D5D06" w:rsidP="004D4546">
            <w:pPr>
              <w:pStyle w:val="Default"/>
              <w:jc w:val="both"/>
              <w:rPr>
                <w:sz w:val="22"/>
                <w:szCs w:val="22"/>
              </w:rPr>
            </w:pPr>
            <w:r w:rsidRPr="003940DC">
              <w:rPr>
                <w:sz w:val="22"/>
                <w:szCs w:val="22"/>
              </w:rPr>
              <w:t xml:space="preserve">The Managing Director, Executive Director or such other Whole-time Directors shall be responsible for carrying on and conducting the business of the Company subject to superintendence, direction, and </w:t>
            </w:r>
            <w:r w:rsidR="00C24804" w:rsidRPr="003940DC">
              <w:rPr>
                <w:sz w:val="22"/>
                <w:szCs w:val="22"/>
              </w:rPr>
              <w:t>control of</w:t>
            </w:r>
            <w:r w:rsidRPr="003940DC">
              <w:rPr>
                <w:sz w:val="22"/>
                <w:szCs w:val="22"/>
              </w:rPr>
              <w:t xml:space="preserve"> the Board of the Directors and in the conduct and management of the said business, the Managing Director, Executive Director or such other Whole-time Directors may exercise such powers, authorities and directions as may from time to time vested in them under an agreement or delegated to them by the Board of Directors</w:t>
            </w:r>
            <w:r w:rsidR="00C24804" w:rsidRPr="003940DC">
              <w:rPr>
                <w:sz w:val="22"/>
                <w:szCs w:val="22"/>
              </w:rPr>
              <w:t xml:space="preserve"> as they may think fit.</w:t>
            </w:r>
          </w:p>
          <w:p w:rsidR="004D4546" w:rsidRPr="003940DC" w:rsidRDefault="004D4546" w:rsidP="004D4546">
            <w:pPr>
              <w:pStyle w:val="Default"/>
              <w:jc w:val="both"/>
              <w:rPr>
                <w:sz w:val="22"/>
                <w:szCs w:val="22"/>
              </w:rPr>
            </w:pPr>
          </w:p>
        </w:tc>
      </w:tr>
      <w:tr w:rsidR="00D414E5" w:rsidRPr="00237D9D" w:rsidTr="00B5061F">
        <w:trPr>
          <w:trHeight w:val="435"/>
        </w:trPr>
        <w:tc>
          <w:tcPr>
            <w:tcW w:w="1686" w:type="dxa"/>
          </w:tcPr>
          <w:p w:rsidR="00D414E5" w:rsidRDefault="00D414E5" w:rsidP="00070A0B">
            <w:pPr>
              <w:pStyle w:val="Default"/>
              <w:rPr>
                <w:sz w:val="21"/>
                <w:szCs w:val="21"/>
              </w:rPr>
            </w:pPr>
          </w:p>
        </w:tc>
        <w:tc>
          <w:tcPr>
            <w:tcW w:w="7424" w:type="dxa"/>
            <w:gridSpan w:val="2"/>
            <w:vAlign w:val="center"/>
          </w:tcPr>
          <w:p w:rsidR="00D414E5" w:rsidRPr="003208C2" w:rsidRDefault="00D414E5" w:rsidP="008D57FB">
            <w:pPr>
              <w:pStyle w:val="Default"/>
              <w:jc w:val="center"/>
              <w:rPr>
                <w:b/>
                <w:bCs/>
                <w:sz w:val="22"/>
                <w:szCs w:val="22"/>
              </w:rPr>
            </w:pPr>
            <w:r w:rsidRPr="003208C2">
              <w:rPr>
                <w:b/>
                <w:bCs/>
                <w:sz w:val="22"/>
                <w:szCs w:val="22"/>
              </w:rPr>
              <w:t>CHIEF EXECUTIVE OFFICER, MANAGER, COMPANY SECRETARY</w:t>
            </w:r>
          </w:p>
          <w:p w:rsidR="00D414E5" w:rsidRPr="00260E92" w:rsidRDefault="00D414E5" w:rsidP="008D57FB">
            <w:pPr>
              <w:pStyle w:val="Default"/>
              <w:jc w:val="center"/>
              <w:rPr>
                <w:sz w:val="21"/>
                <w:szCs w:val="21"/>
              </w:rPr>
            </w:pPr>
            <w:r w:rsidRPr="003208C2">
              <w:rPr>
                <w:b/>
                <w:bCs/>
                <w:sz w:val="22"/>
                <w:szCs w:val="22"/>
              </w:rPr>
              <w:t>AND CHIEF FINANCIAL OFFICER</w:t>
            </w:r>
          </w:p>
        </w:tc>
      </w:tr>
      <w:tr w:rsidR="00D414E5" w:rsidRPr="00237D9D" w:rsidTr="00B5061F">
        <w:trPr>
          <w:trHeight w:val="435"/>
        </w:trPr>
        <w:tc>
          <w:tcPr>
            <w:tcW w:w="1686" w:type="dxa"/>
          </w:tcPr>
          <w:p w:rsidR="00D414E5" w:rsidRPr="003940DC" w:rsidRDefault="00D414E5" w:rsidP="005276DE">
            <w:pPr>
              <w:pStyle w:val="Default"/>
              <w:rPr>
                <w:sz w:val="22"/>
                <w:szCs w:val="22"/>
              </w:rPr>
            </w:pPr>
            <w:r w:rsidRPr="003940DC">
              <w:rPr>
                <w:sz w:val="22"/>
                <w:szCs w:val="22"/>
              </w:rPr>
              <w:t xml:space="preserve">Chief Executive Officer, Manager, Company Secretary and Chief Financial Officer </w:t>
            </w:r>
          </w:p>
          <w:p w:rsidR="00D414E5" w:rsidRPr="003940DC" w:rsidRDefault="00D414E5" w:rsidP="00070A0B">
            <w:pPr>
              <w:pStyle w:val="Default"/>
              <w:rPr>
                <w:sz w:val="22"/>
                <w:szCs w:val="22"/>
              </w:rPr>
            </w:pPr>
          </w:p>
        </w:tc>
        <w:tc>
          <w:tcPr>
            <w:tcW w:w="691" w:type="dxa"/>
          </w:tcPr>
          <w:p w:rsidR="00D414E5" w:rsidRPr="00070A0B" w:rsidRDefault="00DE3CAA" w:rsidP="003F6E86">
            <w:pPr>
              <w:jc w:val="center"/>
              <w:rPr>
                <w:rFonts w:ascii="Times New Roman" w:hAnsi="Times New Roman" w:cs="Times New Roman"/>
              </w:rPr>
            </w:pPr>
            <w:r>
              <w:rPr>
                <w:rFonts w:ascii="Times New Roman" w:hAnsi="Times New Roman" w:cs="Times New Roman"/>
              </w:rPr>
              <w:t>15</w:t>
            </w:r>
            <w:r w:rsidR="003F6E86">
              <w:rPr>
                <w:rFonts w:ascii="Times New Roman" w:hAnsi="Times New Roman" w:cs="Times New Roman"/>
              </w:rPr>
              <w:t>3</w:t>
            </w:r>
          </w:p>
        </w:tc>
        <w:tc>
          <w:tcPr>
            <w:tcW w:w="6733" w:type="dxa"/>
          </w:tcPr>
          <w:p w:rsidR="00D414E5" w:rsidRPr="003940DC" w:rsidRDefault="00D414E5" w:rsidP="005276DE">
            <w:pPr>
              <w:pStyle w:val="Default"/>
              <w:jc w:val="both"/>
              <w:rPr>
                <w:sz w:val="22"/>
                <w:szCs w:val="22"/>
              </w:rPr>
            </w:pPr>
            <w:r w:rsidRPr="003940DC">
              <w:rPr>
                <w:sz w:val="22"/>
                <w:szCs w:val="22"/>
              </w:rPr>
              <w:t xml:space="preserve">Subject to the provisions of the Act, - </w:t>
            </w:r>
          </w:p>
          <w:p w:rsidR="00D414E5" w:rsidRPr="003940DC" w:rsidRDefault="00D414E5" w:rsidP="00F94965">
            <w:pPr>
              <w:pStyle w:val="Default"/>
              <w:ind w:left="466" w:hanging="466"/>
              <w:jc w:val="both"/>
              <w:rPr>
                <w:sz w:val="22"/>
                <w:szCs w:val="22"/>
              </w:rPr>
            </w:pPr>
            <w:r w:rsidRPr="003940DC">
              <w:rPr>
                <w:sz w:val="22"/>
                <w:szCs w:val="22"/>
              </w:rPr>
              <w:t>(</w:t>
            </w:r>
            <w:r w:rsidR="003940DC" w:rsidRPr="003940DC">
              <w:rPr>
                <w:sz w:val="22"/>
                <w:szCs w:val="22"/>
              </w:rPr>
              <w:t>1</w:t>
            </w:r>
            <w:r w:rsidRPr="003940DC">
              <w:rPr>
                <w:sz w:val="22"/>
                <w:szCs w:val="22"/>
              </w:rPr>
              <w:t xml:space="preserve">) </w:t>
            </w:r>
            <w:r w:rsidRPr="003940DC">
              <w:rPr>
                <w:sz w:val="22"/>
                <w:szCs w:val="22"/>
              </w:rPr>
              <w:tab/>
              <w:t xml:space="preserve">A </w:t>
            </w:r>
            <w:r w:rsidR="003F6E86" w:rsidRPr="003940DC">
              <w:rPr>
                <w:sz w:val="22"/>
                <w:szCs w:val="22"/>
              </w:rPr>
              <w:t>Chief Executive Officer</w:t>
            </w:r>
            <w:r w:rsidRPr="003940DC">
              <w:rPr>
                <w:sz w:val="22"/>
                <w:szCs w:val="22"/>
              </w:rPr>
              <w:t xml:space="preserve">, </w:t>
            </w:r>
            <w:r w:rsidR="003F6E86" w:rsidRPr="003940DC">
              <w:rPr>
                <w:sz w:val="22"/>
                <w:szCs w:val="22"/>
              </w:rPr>
              <w:t>Manager</w:t>
            </w:r>
            <w:r w:rsidRPr="003940DC">
              <w:rPr>
                <w:sz w:val="22"/>
                <w:szCs w:val="22"/>
              </w:rPr>
              <w:t xml:space="preserve">, Company </w:t>
            </w:r>
            <w:r w:rsidR="003F6E86" w:rsidRPr="003940DC">
              <w:rPr>
                <w:sz w:val="22"/>
                <w:szCs w:val="22"/>
              </w:rPr>
              <w:t xml:space="preserve">Secretary </w:t>
            </w:r>
            <w:r w:rsidRPr="003940DC">
              <w:rPr>
                <w:sz w:val="22"/>
                <w:szCs w:val="22"/>
              </w:rPr>
              <w:t xml:space="preserve">or </w:t>
            </w:r>
            <w:r w:rsidR="003F6E86" w:rsidRPr="003940DC">
              <w:rPr>
                <w:sz w:val="22"/>
                <w:szCs w:val="22"/>
              </w:rPr>
              <w:t xml:space="preserve">Chief Financial Officer </w:t>
            </w:r>
            <w:r w:rsidRPr="003940DC">
              <w:rPr>
                <w:sz w:val="22"/>
                <w:szCs w:val="22"/>
              </w:rPr>
              <w:t xml:space="preserve">may be appointed by the Board for such term, at such remuneration and upon such conditions as it may thinks fit; and any </w:t>
            </w:r>
            <w:r w:rsidR="003F6E86" w:rsidRPr="003940DC">
              <w:rPr>
                <w:sz w:val="22"/>
                <w:szCs w:val="22"/>
              </w:rPr>
              <w:t>Chief Executive Officer</w:t>
            </w:r>
            <w:r w:rsidRPr="003940DC">
              <w:rPr>
                <w:sz w:val="22"/>
                <w:szCs w:val="22"/>
              </w:rPr>
              <w:t xml:space="preserve">, </w:t>
            </w:r>
            <w:r w:rsidR="003F6E86" w:rsidRPr="003940DC">
              <w:rPr>
                <w:sz w:val="22"/>
                <w:szCs w:val="22"/>
              </w:rPr>
              <w:t>Manager</w:t>
            </w:r>
            <w:r w:rsidRPr="003940DC">
              <w:rPr>
                <w:sz w:val="22"/>
                <w:szCs w:val="22"/>
              </w:rPr>
              <w:t xml:space="preserve">, Company </w:t>
            </w:r>
            <w:r w:rsidR="003F6E86" w:rsidRPr="003940DC">
              <w:rPr>
                <w:sz w:val="22"/>
                <w:szCs w:val="22"/>
              </w:rPr>
              <w:t xml:space="preserve">Secretary </w:t>
            </w:r>
            <w:r w:rsidRPr="003940DC">
              <w:rPr>
                <w:sz w:val="22"/>
                <w:szCs w:val="22"/>
              </w:rPr>
              <w:t xml:space="preserve">or </w:t>
            </w:r>
            <w:r w:rsidR="003F6E86" w:rsidRPr="003940DC">
              <w:rPr>
                <w:sz w:val="22"/>
                <w:szCs w:val="22"/>
              </w:rPr>
              <w:t xml:space="preserve">Chief Financial Officer </w:t>
            </w:r>
            <w:r w:rsidRPr="003940DC">
              <w:rPr>
                <w:sz w:val="22"/>
                <w:szCs w:val="22"/>
              </w:rPr>
              <w:t xml:space="preserve">so appointed may be removed by means of a resolution of the Board; </w:t>
            </w:r>
            <w:bookmarkStart w:id="0" w:name="_GoBack"/>
            <w:bookmarkEnd w:id="0"/>
          </w:p>
          <w:p w:rsidR="00D414E5" w:rsidRPr="003940DC" w:rsidRDefault="00D414E5" w:rsidP="00F94965">
            <w:pPr>
              <w:pStyle w:val="Default"/>
              <w:ind w:left="466" w:hanging="466"/>
              <w:jc w:val="both"/>
              <w:rPr>
                <w:sz w:val="22"/>
                <w:szCs w:val="22"/>
              </w:rPr>
            </w:pPr>
            <w:r w:rsidRPr="003940DC">
              <w:rPr>
                <w:sz w:val="22"/>
                <w:szCs w:val="22"/>
              </w:rPr>
              <w:t>(</w:t>
            </w:r>
            <w:r w:rsidR="003940DC" w:rsidRPr="003940DC">
              <w:rPr>
                <w:sz w:val="22"/>
                <w:szCs w:val="22"/>
              </w:rPr>
              <w:t>2</w:t>
            </w:r>
            <w:r w:rsidRPr="003940DC">
              <w:rPr>
                <w:sz w:val="22"/>
                <w:szCs w:val="22"/>
              </w:rPr>
              <w:t xml:space="preserve">) </w:t>
            </w:r>
            <w:r w:rsidRPr="003940DC">
              <w:rPr>
                <w:sz w:val="22"/>
                <w:szCs w:val="22"/>
              </w:rPr>
              <w:tab/>
              <w:t xml:space="preserve">A director may be appointed as </w:t>
            </w:r>
            <w:r w:rsidR="003F6E86" w:rsidRPr="003940DC">
              <w:rPr>
                <w:sz w:val="22"/>
                <w:szCs w:val="22"/>
              </w:rPr>
              <w:t>Chief Executive Officer</w:t>
            </w:r>
            <w:r w:rsidRPr="003940DC">
              <w:rPr>
                <w:sz w:val="22"/>
                <w:szCs w:val="22"/>
              </w:rPr>
              <w:t xml:space="preserve">, </w:t>
            </w:r>
            <w:r w:rsidR="003F6E86" w:rsidRPr="003940DC">
              <w:rPr>
                <w:sz w:val="22"/>
                <w:szCs w:val="22"/>
              </w:rPr>
              <w:t>Manager</w:t>
            </w:r>
            <w:r w:rsidRPr="003940DC">
              <w:rPr>
                <w:sz w:val="22"/>
                <w:szCs w:val="22"/>
              </w:rPr>
              <w:t xml:space="preserve">, Company </w:t>
            </w:r>
            <w:r w:rsidR="003F6E86" w:rsidRPr="003940DC">
              <w:rPr>
                <w:sz w:val="22"/>
                <w:szCs w:val="22"/>
              </w:rPr>
              <w:t xml:space="preserve">Secretary </w:t>
            </w:r>
            <w:r w:rsidRPr="003940DC">
              <w:rPr>
                <w:sz w:val="22"/>
                <w:szCs w:val="22"/>
              </w:rPr>
              <w:t xml:space="preserve">or </w:t>
            </w:r>
            <w:r w:rsidR="003F6E86" w:rsidRPr="003940DC">
              <w:rPr>
                <w:sz w:val="22"/>
                <w:szCs w:val="22"/>
              </w:rPr>
              <w:t>Chief Financial Officer</w:t>
            </w:r>
            <w:r w:rsidRPr="003940DC">
              <w:rPr>
                <w:sz w:val="22"/>
                <w:szCs w:val="22"/>
              </w:rPr>
              <w:t xml:space="preserve">. </w:t>
            </w:r>
          </w:p>
          <w:p w:rsidR="00D414E5" w:rsidRDefault="00D414E5" w:rsidP="00070A0B">
            <w:pPr>
              <w:pStyle w:val="Default"/>
              <w:jc w:val="both"/>
              <w:rPr>
                <w:color w:val="auto"/>
              </w:rPr>
            </w:pPr>
          </w:p>
        </w:tc>
      </w:tr>
      <w:tr w:rsidR="00D414E5" w:rsidRPr="00237D9D" w:rsidTr="00B5061F">
        <w:trPr>
          <w:trHeight w:val="435"/>
        </w:trPr>
        <w:tc>
          <w:tcPr>
            <w:tcW w:w="1686" w:type="dxa"/>
          </w:tcPr>
          <w:p w:rsidR="00D414E5" w:rsidRPr="003940DC" w:rsidRDefault="00D414E5" w:rsidP="00070A0B">
            <w:pPr>
              <w:pStyle w:val="Default"/>
              <w:rPr>
                <w:sz w:val="22"/>
                <w:szCs w:val="22"/>
              </w:rPr>
            </w:pPr>
          </w:p>
        </w:tc>
        <w:tc>
          <w:tcPr>
            <w:tcW w:w="7424" w:type="dxa"/>
            <w:gridSpan w:val="2"/>
            <w:vAlign w:val="center"/>
          </w:tcPr>
          <w:p w:rsidR="00D414E5" w:rsidRPr="003940DC" w:rsidRDefault="00D414E5" w:rsidP="008D57FB">
            <w:pPr>
              <w:pStyle w:val="Default"/>
              <w:jc w:val="center"/>
              <w:rPr>
                <w:sz w:val="22"/>
                <w:szCs w:val="22"/>
              </w:rPr>
            </w:pPr>
            <w:r w:rsidRPr="003940DC">
              <w:rPr>
                <w:b/>
                <w:bCs/>
                <w:sz w:val="22"/>
                <w:szCs w:val="22"/>
              </w:rPr>
              <w:t>COMMON SEAL</w:t>
            </w:r>
          </w:p>
        </w:tc>
      </w:tr>
      <w:tr w:rsidR="00D414E5" w:rsidRPr="00237D9D" w:rsidTr="00B5061F">
        <w:trPr>
          <w:trHeight w:val="435"/>
        </w:trPr>
        <w:tc>
          <w:tcPr>
            <w:tcW w:w="1686" w:type="dxa"/>
          </w:tcPr>
          <w:p w:rsidR="00D414E5" w:rsidRPr="003940DC" w:rsidRDefault="00D414E5" w:rsidP="005276DE">
            <w:pPr>
              <w:pStyle w:val="Default"/>
              <w:rPr>
                <w:sz w:val="22"/>
                <w:szCs w:val="22"/>
              </w:rPr>
            </w:pPr>
            <w:r w:rsidRPr="003940DC">
              <w:rPr>
                <w:sz w:val="22"/>
                <w:szCs w:val="22"/>
              </w:rPr>
              <w:t xml:space="preserve">The Seal </w:t>
            </w:r>
          </w:p>
          <w:p w:rsidR="00D414E5" w:rsidRPr="003940DC" w:rsidRDefault="00D414E5" w:rsidP="00070A0B">
            <w:pPr>
              <w:pStyle w:val="Default"/>
              <w:rPr>
                <w:sz w:val="22"/>
                <w:szCs w:val="22"/>
              </w:rPr>
            </w:pPr>
          </w:p>
        </w:tc>
        <w:tc>
          <w:tcPr>
            <w:tcW w:w="691" w:type="dxa"/>
          </w:tcPr>
          <w:p w:rsidR="00D414E5" w:rsidRPr="00070A0B" w:rsidRDefault="00DE3CAA" w:rsidP="003F6E86">
            <w:pPr>
              <w:jc w:val="center"/>
              <w:rPr>
                <w:rFonts w:ascii="Times New Roman" w:hAnsi="Times New Roman" w:cs="Times New Roman"/>
              </w:rPr>
            </w:pPr>
            <w:r>
              <w:rPr>
                <w:rFonts w:ascii="Times New Roman" w:hAnsi="Times New Roman" w:cs="Times New Roman"/>
              </w:rPr>
              <w:t>15</w:t>
            </w:r>
            <w:r w:rsidR="003F6E86">
              <w:rPr>
                <w:rFonts w:ascii="Times New Roman" w:hAnsi="Times New Roman" w:cs="Times New Roman"/>
              </w:rPr>
              <w:t>4</w:t>
            </w:r>
          </w:p>
        </w:tc>
        <w:tc>
          <w:tcPr>
            <w:tcW w:w="6733" w:type="dxa"/>
          </w:tcPr>
          <w:p w:rsidR="00D414E5" w:rsidRPr="003940DC" w:rsidRDefault="00D414E5" w:rsidP="005276DE">
            <w:pPr>
              <w:pStyle w:val="Default"/>
              <w:jc w:val="both"/>
              <w:rPr>
                <w:sz w:val="22"/>
                <w:szCs w:val="22"/>
              </w:rPr>
            </w:pPr>
            <w:r w:rsidRPr="003940DC">
              <w:rPr>
                <w:sz w:val="22"/>
                <w:szCs w:val="22"/>
              </w:rPr>
              <w:t xml:space="preserve">The Directors shall provide for safe custody of the seal, which shall only be used by the authority of the Directors or of a Committee of the Directors authorised by the Directors in that behalf, and every instrument to which the seal shall be affixed shall be signed by a Director and shall be countersigned by another Director or by any other person appointed by the Directors for the purpose. </w:t>
            </w:r>
          </w:p>
          <w:p w:rsidR="00D414E5" w:rsidRPr="003940DC" w:rsidRDefault="00D414E5" w:rsidP="00070A0B">
            <w:pPr>
              <w:pStyle w:val="Default"/>
              <w:jc w:val="both"/>
              <w:rPr>
                <w:color w:val="auto"/>
                <w:sz w:val="22"/>
                <w:szCs w:val="22"/>
              </w:rPr>
            </w:pPr>
          </w:p>
        </w:tc>
      </w:tr>
      <w:tr w:rsidR="00D414E5" w:rsidRPr="00237D9D" w:rsidTr="00B5061F">
        <w:trPr>
          <w:trHeight w:val="435"/>
        </w:trPr>
        <w:tc>
          <w:tcPr>
            <w:tcW w:w="1686" w:type="dxa"/>
          </w:tcPr>
          <w:p w:rsidR="00D414E5" w:rsidRPr="003940DC" w:rsidRDefault="00D414E5" w:rsidP="005276DE">
            <w:pPr>
              <w:pStyle w:val="Default"/>
              <w:rPr>
                <w:sz w:val="22"/>
                <w:szCs w:val="22"/>
              </w:rPr>
            </w:pPr>
          </w:p>
        </w:tc>
        <w:tc>
          <w:tcPr>
            <w:tcW w:w="7424" w:type="dxa"/>
            <w:gridSpan w:val="2"/>
            <w:vAlign w:val="center"/>
          </w:tcPr>
          <w:p w:rsidR="00D414E5" w:rsidRPr="003940DC" w:rsidRDefault="00D414E5" w:rsidP="008D57FB">
            <w:pPr>
              <w:pStyle w:val="Default"/>
              <w:jc w:val="center"/>
              <w:rPr>
                <w:sz w:val="22"/>
                <w:szCs w:val="22"/>
              </w:rPr>
            </w:pPr>
            <w:r w:rsidRPr="003940DC">
              <w:rPr>
                <w:b/>
                <w:bCs/>
                <w:sz w:val="22"/>
                <w:szCs w:val="22"/>
              </w:rPr>
              <w:t>DIVIDENDS</w:t>
            </w:r>
          </w:p>
        </w:tc>
      </w:tr>
      <w:tr w:rsidR="00D414E5" w:rsidRPr="00237D9D" w:rsidTr="00B5061F">
        <w:trPr>
          <w:trHeight w:val="435"/>
        </w:trPr>
        <w:tc>
          <w:tcPr>
            <w:tcW w:w="1686" w:type="dxa"/>
          </w:tcPr>
          <w:p w:rsidR="00D414E5" w:rsidRPr="003940DC" w:rsidRDefault="00D414E5" w:rsidP="005276DE">
            <w:pPr>
              <w:pStyle w:val="Default"/>
              <w:rPr>
                <w:sz w:val="22"/>
                <w:szCs w:val="22"/>
              </w:rPr>
            </w:pPr>
            <w:r w:rsidRPr="003940DC">
              <w:rPr>
                <w:sz w:val="22"/>
                <w:szCs w:val="22"/>
              </w:rPr>
              <w:t xml:space="preserve">Declaration of dividend in general meetings </w:t>
            </w:r>
          </w:p>
          <w:p w:rsidR="00D414E5" w:rsidRPr="003940DC" w:rsidRDefault="00D414E5" w:rsidP="005276DE">
            <w:pPr>
              <w:pStyle w:val="Default"/>
              <w:rPr>
                <w:sz w:val="22"/>
                <w:szCs w:val="22"/>
              </w:rPr>
            </w:pPr>
          </w:p>
        </w:tc>
        <w:tc>
          <w:tcPr>
            <w:tcW w:w="691" w:type="dxa"/>
          </w:tcPr>
          <w:p w:rsidR="00D414E5" w:rsidRPr="001B6DE4" w:rsidRDefault="00DE3CAA" w:rsidP="00AE77F9">
            <w:pPr>
              <w:jc w:val="center"/>
              <w:rPr>
                <w:rFonts w:ascii="Times New Roman" w:hAnsi="Times New Roman" w:cs="Times New Roman"/>
              </w:rPr>
            </w:pPr>
            <w:r w:rsidRPr="001B6DE4">
              <w:rPr>
                <w:rFonts w:ascii="Times New Roman" w:hAnsi="Times New Roman" w:cs="Times New Roman"/>
              </w:rPr>
              <w:t>15</w:t>
            </w:r>
            <w:r w:rsidR="00AE77F9">
              <w:rPr>
                <w:rFonts w:ascii="Times New Roman" w:hAnsi="Times New Roman" w:cs="Times New Roman"/>
              </w:rPr>
              <w:t>5</w:t>
            </w:r>
          </w:p>
        </w:tc>
        <w:tc>
          <w:tcPr>
            <w:tcW w:w="6733" w:type="dxa"/>
          </w:tcPr>
          <w:p w:rsidR="00D414E5" w:rsidRPr="003940DC" w:rsidRDefault="00D414E5" w:rsidP="005276DE">
            <w:pPr>
              <w:pStyle w:val="Default"/>
              <w:jc w:val="both"/>
              <w:rPr>
                <w:sz w:val="22"/>
                <w:szCs w:val="22"/>
              </w:rPr>
            </w:pPr>
            <w:r w:rsidRPr="003940DC">
              <w:rPr>
                <w:sz w:val="22"/>
                <w:szCs w:val="22"/>
              </w:rPr>
              <w:t xml:space="preserve">The Company in general meeting may declare dividends, but no dividend shall exceed the amount recommended by the Board. However, the Company may in a general meeting may declare a lesser amount of dividend. </w:t>
            </w:r>
          </w:p>
          <w:p w:rsidR="00D414E5" w:rsidRPr="003940DC" w:rsidRDefault="00D414E5" w:rsidP="005276DE">
            <w:pPr>
              <w:pStyle w:val="Default"/>
              <w:jc w:val="both"/>
              <w:rPr>
                <w:sz w:val="22"/>
                <w:szCs w:val="22"/>
              </w:rPr>
            </w:pPr>
          </w:p>
        </w:tc>
      </w:tr>
      <w:tr w:rsidR="00D414E5" w:rsidRPr="00237D9D" w:rsidTr="00B5061F">
        <w:trPr>
          <w:trHeight w:val="435"/>
        </w:trPr>
        <w:tc>
          <w:tcPr>
            <w:tcW w:w="1686" w:type="dxa"/>
          </w:tcPr>
          <w:p w:rsidR="00D414E5" w:rsidRPr="001B6DE4" w:rsidRDefault="00D414E5" w:rsidP="005276DE">
            <w:pPr>
              <w:pStyle w:val="Default"/>
              <w:rPr>
                <w:sz w:val="22"/>
                <w:szCs w:val="22"/>
              </w:rPr>
            </w:pPr>
            <w:r w:rsidRPr="001B6DE4">
              <w:rPr>
                <w:sz w:val="22"/>
                <w:szCs w:val="22"/>
              </w:rPr>
              <w:t xml:space="preserve">Interim Dividends </w:t>
            </w:r>
          </w:p>
          <w:p w:rsidR="00D414E5" w:rsidRPr="001B6DE4" w:rsidRDefault="00D414E5" w:rsidP="005276DE">
            <w:pPr>
              <w:pStyle w:val="Default"/>
              <w:rPr>
                <w:sz w:val="22"/>
                <w:szCs w:val="22"/>
              </w:rPr>
            </w:pPr>
          </w:p>
        </w:tc>
        <w:tc>
          <w:tcPr>
            <w:tcW w:w="691" w:type="dxa"/>
          </w:tcPr>
          <w:p w:rsidR="00D414E5" w:rsidRPr="001B6DE4" w:rsidRDefault="00DE3CAA" w:rsidP="00AE77F9">
            <w:pPr>
              <w:jc w:val="center"/>
              <w:rPr>
                <w:rFonts w:ascii="Times New Roman" w:hAnsi="Times New Roman" w:cs="Times New Roman"/>
              </w:rPr>
            </w:pPr>
            <w:r w:rsidRPr="001B6DE4">
              <w:rPr>
                <w:rFonts w:ascii="Times New Roman" w:hAnsi="Times New Roman" w:cs="Times New Roman"/>
              </w:rPr>
              <w:t>15</w:t>
            </w:r>
            <w:r w:rsidR="00AE77F9">
              <w:rPr>
                <w:rFonts w:ascii="Times New Roman" w:hAnsi="Times New Roman" w:cs="Times New Roman"/>
              </w:rPr>
              <w:t>6</w:t>
            </w:r>
          </w:p>
        </w:tc>
        <w:tc>
          <w:tcPr>
            <w:tcW w:w="6733" w:type="dxa"/>
          </w:tcPr>
          <w:p w:rsidR="00D414E5" w:rsidRPr="001B6DE4" w:rsidRDefault="00D414E5" w:rsidP="005276DE">
            <w:pPr>
              <w:pStyle w:val="Default"/>
              <w:jc w:val="both"/>
              <w:rPr>
                <w:sz w:val="22"/>
                <w:szCs w:val="22"/>
              </w:rPr>
            </w:pPr>
            <w:r w:rsidRPr="001B6DE4">
              <w:rPr>
                <w:sz w:val="22"/>
                <w:szCs w:val="22"/>
              </w:rPr>
              <w:t xml:space="preserve">Subject to the provisions of the Act, the Board may from time to time pay to the members such interim dividends as appear to it to be justified by the profits of the Company. </w:t>
            </w:r>
          </w:p>
          <w:p w:rsidR="00D414E5" w:rsidRPr="001B6DE4" w:rsidRDefault="00D414E5" w:rsidP="005276DE">
            <w:pPr>
              <w:pStyle w:val="Default"/>
              <w:jc w:val="both"/>
              <w:rPr>
                <w:sz w:val="22"/>
                <w:szCs w:val="22"/>
              </w:rPr>
            </w:pPr>
          </w:p>
        </w:tc>
      </w:tr>
      <w:tr w:rsidR="00D414E5" w:rsidRPr="00237D9D" w:rsidTr="00B5061F">
        <w:trPr>
          <w:trHeight w:val="435"/>
        </w:trPr>
        <w:tc>
          <w:tcPr>
            <w:tcW w:w="1686" w:type="dxa"/>
          </w:tcPr>
          <w:p w:rsidR="00D414E5" w:rsidRPr="001B6DE4" w:rsidRDefault="00D414E5" w:rsidP="005276DE">
            <w:pPr>
              <w:pStyle w:val="Default"/>
              <w:rPr>
                <w:sz w:val="22"/>
                <w:szCs w:val="22"/>
              </w:rPr>
            </w:pPr>
            <w:r w:rsidRPr="001B6DE4">
              <w:rPr>
                <w:sz w:val="22"/>
                <w:szCs w:val="22"/>
              </w:rPr>
              <w:t xml:space="preserve">Dividends to be paid out of profits </w:t>
            </w:r>
          </w:p>
          <w:p w:rsidR="00D414E5" w:rsidRPr="001B6DE4" w:rsidRDefault="00D414E5" w:rsidP="005276DE">
            <w:pPr>
              <w:pStyle w:val="Default"/>
              <w:rPr>
                <w:sz w:val="22"/>
                <w:szCs w:val="22"/>
              </w:rPr>
            </w:pPr>
          </w:p>
        </w:tc>
        <w:tc>
          <w:tcPr>
            <w:tcW w:w="691" w:type="dxa"/>
          </w:tcPr>
          <w:p w:rsidR="00D414E5" w:rsidRPr="001B6DE4" w:rsidRDefault="00DE3CAA" w:rsidP="008D57FB">
            <w:pPr>
              <w:jc w:val="center"/>
              <w:rPr>
                <w:rFonts w:ascii="Times New Roman" w:hAnsi="Times New Roman" w:cs="Times New Roman"/>
              </w:rPr>
            </w:pPr>
            <w:r w:rsidRPr="001B6DE4">
              <w:rPr>
                <w:rFonts w:ascii="Times New Roman" w:hAnsi="Times New Roman" w:cs="Times New Roman"/>
              </w:rPr>
              <w:t>1</w:t>
            </w:r>
            <w:r w:rsidR="00AE77F9">
              <w:rPr>
                <w:rFonts w:ascii="Times New Roman" w:hAnsi="Times New Roman" w:cs="Times New Roman"/>
              </w:rPr>
              <w:t>57</w:t>
            </w:r>
          </w:p>
        </w:tc>
        <w:tc>
          <w:tcPr>
            <w:tcW w:w="6733" w:type="dxa"/>
          </w:tcPr>
          <w:p w:rsidR="00D414E5" w:rsidRPr="001B6DE4" w:rsidRDefault="00D414E5" w:rsidP="00C616BA">
            <w:pPr>
              <w:pStyle w:val="Default"/>
              <w:ind w:left="466" w:hanging="466"/>
              <w:jc w:val="both"/>
              <w:rPr>
                <w:sz w:val="22"/>
                <w:szCs w:val="22"/>
              </w:rPr>
            </w:pPr>
            <w:r w:rsidRPr="001B6DE4">
              <w:rPr>
                <w:sz w:val="22"/>
                <w:szCs w:val="22"/>
              </w:rPr>
              <w:t xml:space="preserve">(1) </w:t>
            </w:r>
            <w:r w:rsidRPr="001B6DE4">
              <w:rPr>
                <w:sz w:val="22"/>
                <w:szCs w:val="22"/>
              </w:rPr>
              <w:tab/>
              <w:t xml:space="preserve">The Board may, before recommending any dividend, set aside out of the profits of the Company such sums as it thinks fit as a reserve or reserves which shall, at the discretion of the Board, be applicable for any purpose to which the profits of the Company may be properly applied, including provision for meeting contingencies or for equalizing dividends; and pending such application, may, at the like discretion, either be employed in the business of the Company or be invested in such investments (other than shares of the Company) as the Board may, from time to time, thinks fit. </w:t>
            </w:r>
          </w:p>
          <w:p w:rsidR="00D414E5" w:rsidRPr="001B6DE4" w:rsidRDefault="00D414E5" w:rsidP="00C616BA">
            <w:pPr>
              <w:pStyle w:val="Default"/>
              <w:ind w:left="466" w:hanging="466"/>
              <w:jc w:val="both"/>
              <w:rPr>
                <w:sz w:val="22"/>
                <w:szCs w:val="22"/>
              </w:rPr>
            </w:pPr>
          </w:p>
        </w:tc>
      </w:tr>
      <w:tr w:rsidR="00D414E5" w:rsidRPr="00237D9D" w:rsidTr="00B5061F">
        <w:trPr>
          <w:trHeight w:val="435"/>
        </w:trPr>
        <w:tc>
          <w:tcPr>
            <w:tcW w:w="1686" w:type="dxa"/>
          </w:tcPr>
          <w:p w:rsidR="00D414E5" w:rsidRPr="001B6DE4" w:rsidRDefault="00D414E5" w:rsidP="005276DE">
            <w:pPr>
              <w:pStyle w:val="Default"/>
              <w:rPr>
                <w:sz w:val="22"/>
                <w:szCs w:val="22"/>
              </w:rPr>
            </w:pPr>
            <w:r w:rsidRPr="001B6DE4">
              <w:rPr>
                <w:sz w:val="22"/>
                <w:szCs w:val="22"/>
              </w:rPr>
              <w:t xml:space="preserve">Carry forward of Profits </w:t>
            </w:r>
          </w:p>
          <w:p w:rsidR="00D414E5" w:rsidRPr="001B6DE4" w:rsidRDefault="00D414E5" w:rsidP="005276DE">
            <w:pPr>
              <w:pStyle w:val="Default"/>
              <w:rPr>
                <w:sz w:val="22"/>
                <w:szCs w:val="22"/>
              </w:rPr>
            </w:pPr>
          </w:p>
        </w:tc>
        <w:tc>
          <w:tcPr>
            <w:tcW w:w="691" w:type="dxa"/>
          </w:tcPr>
          <w:p w:rsidR="00D414E5" w:rsidRPr="001B6DE4" w:rsidRDefault="00D414E5" w:rsidP="008D57FB">
            <w:pPr>
              <w:jc w:val="center"/>
              <w:rPr>
                <w:rFonts w:ascii="Times New Roman" w:hAnsi="Times New Roman" w:cs="Times New Roman"/>
              </w:rPr>
            </w:pPr>
          </w:p>
        </w:tc>
        <w:tc>
          <w:tcPr>
            <w:tcW w:w="6733" w:type="dxa"/>
          </w:tcPr>
          <w:p w:rsidR="00D414E5" w:rsidRPr="001B6DE4" w:rsidRDefault="00D414E5" w:rsidP="00C616BA">
            <w:pPr>
              <w:pStyle w:val="Default"/>
              <w:ind w:left="466" w:hanging="466"/>
              <w:jc w:val="both"/>
              <w:rPr>
                <w:sz w:val="22"/>
                <w:szCs w:val="22"/>
              </w:rPr>
            </w:pPr>
            <w:r w:rsidRPr="001B6DE4">
              <w:rPr>
                <w:sz w:val="22"/>
                <w:szCs w:val="22"/>
              </w:rPr>
              <w:t xml:space="preserve">(2) </w:t>
            </w:r>
            <w:r w:rsidRPr="001B6DE4">
              <w:rPr>
                <w:sz w:val="22"/>
                <w:szCs w:val="22"/>
              </w:rPr>
              <w:tab/>
              <w:t xml:space="preserve">The Board may also carry forward any profits which it may consider necessary not to divide, without setting them aside as a reserve. </w:t>
            </w:r>
          </w:p>
          <w:p w:rsidR="00D414E5" w:rsidRPr="001B6DE4" w:rsidRDefault="00D414E5" w:rsidP="00C616BA">
            <w:pPr>
              <w:pStyle w:val="Default"/>
              <w:ind w:left="466" w:hanging="466"/>
              <w:jc w:val="both"/>
              <w:rPr>
                <w:sz w:val="22"/>
                <w:szCs w:val="22"/>
              </w:rPr>
            </w:pPr>
          </w:p>
        </w:tc>
      </w:tr>
      <w:tr w:rsidR="00D414E5" w:rsidRPr="00237D9D" w:rsidTr="00B5061F">
        <w:trPr>
          <w:trHeight w:val="435"/>
        </w:trPr>
        <w:tc>
          <w:tcPr>
            <w:tcW w:w="1686" w:type="dxa"/>
          </w:tcPr>
          <w:p w:rsidR="00D414E5" w:rsidRPr="0068031B" w:rsidRDefault="00D414E5" w:rsidP="005276DE">
            <w:pPr>
              <w:pStyle w:val="Default"/>
              <w:rPr>
                <w:sz w:val="22"/>
                <w:szCs w:val="22"/>
              </w:rPr>
            </w:pPr>
            <w:r w:rsidRPr="0068031B">
              <w:rPr>
                <w:sz w:val="22"/>
                <w:szCs w:val="22"/>
              </w:rPr>
              <w:t xml:space="preserve">Entitlement of dividend </w:t>
            </w:r>
          </w:p>
          <w:p w:rsidR="00D414E5" w:rsidRPr="0068031B" w:rsidRDefault="00D414E5" w:rsidP="005276DE">
            <w:pPr>
              <w:pStyle w:val="Default"/>
              <w:rPr>
                <w:sz w:val="22"/>
                <w:szCs w:val="22"/>
              </w:rPr>
            </w:pPr>
          </w:p>
        </w:tc>
        <w:tc>
          <w:tcPr>
            <w:tcW w:w="691" w:type="dxa"/>
          </w:tcPr>
          <w:p w:rsidR="00D414E5" w:rsidRPr="0068031B" w:rsidRDefault="00DE3CAA" w:rsidP="00AE77F9">
            <w:pPr>
              <w:jc w:val="center"/>
              <w:rPr>
                <w:rFonts w:ascii="Times New Roman" w:hAnsi="Times New Roman" w:cs="Times New Roman"/>
              </w:rPr>
            </w:pPr>
            <w:r w:rsidRPr="0068031B">
              <w:rPr>
                <w:rFonts w:ascii="Times New Roman" w:hAnsi="Times New Roman" w:cs="Times New Roman"/>
              </w:rPr>
              <w:t>1</w:t>
            </w:r>
            <w:r w:rsidR="00AE77F9">
              <w:rPr>
                <w:rFonts w:ascii="Times New Roman" w:hAnsi="Times New Roman" w:cs="Times New Roman"/>
              </w:rPr>
              <w:t>58</w:t>
            </w:r>
          </w:p>
        </w:tc>
        <w:tc>
          <w:tcPr>
            <w:tcW w:w="6733" w:type="dxa"/>
          </w:tcPr>
          <w:p w:rsidR="00D414E5" w:rsidRPr="0068031B" w:rsidRDefault="00D414E5" w:rsidP="00C616BA">
            <w:pPr>
              <w:pStyle w:val="Default"/>
              <w:ind w:left="466" w:hanging="466"/>
              <w:jc w:val="both"/>
              <w:rPr>
                <w:sz w:val="22"/>
                <w:szCs w:val="22"/>
              </w:rPr>
            </w:pPr>
            <w:r w:rsidRPr="0068031B">
              <w:rPr>
                <w:sz w:val="22"/>
                <w:szCs w:val="22"/>
              </w:rPr>
              <w:t xml:space="preserve">(1) </w:t>
            </w:r>
            <w:r w:rsidRPr="0068031B">
              <w:rPr>
                <w:sz w:val="22"/>
                <w:szCs w:val="22"/>
              </w:rPr>
              <w:tab/>
              <w:t xml:space="preserve">Subject to the rights of persons, if any, entitled to shares with special rights as to dividends, all dividends shall be declared and paid according to the amounts paid or credited as paid on the shares in respect whereof the dividend is paid, but if and so long as nothing is paid upon any of the shares in the Company, dividends may be declared and paid according to the amounts of the shares. </w:t>
            </w:r>
          </w:p>
          <w:p w:rsidR="00D414E5" w:rsidRPr="0068031B" w:rsidRDefault="00D414E5" w:rsidP="00C616BA">
            <w:pPr>
              <w:pStyle w:val="Default"/>
              <w:ind w:left="466" w:hanging="466"/>
              <w:jc w:val="both"/>
              <w:rPr>
                <w:sz w:val="22"/>
                <w:szCs w:val="22"/>
              </w:rPr>
            </w:pPr>
          </w:p>
        </w:tc>
      </w:tr>
      <w:tr w:rsidR="00D414E5" w:rsidRPr="00237D9D" w:rsidTr="00B5061F">
        <w:trPr>
          <w:trHeight w:val="435"/>
        </w:trPr>
        <w:tc>
          <w:tcPr>
            <w:tcW w:w="1686" w:type="dxa"/>
          </w:tcPr>
          <w:p w:rsidR="00D414E5" w:rsidRPr="0068031B" w:rsidRDefault="00D414E5" w:rsidP="005276DE">
            <w:pPr>
              <w:pStyle w:val="Default"/>
              <w:rPr>
                <w:sz w:val="22"/>
                <w:szCs w:val="22"/>
              </w:rPr>
            </w:pPr>
            <w:r w:rsidRPr="0068031B">
              <w:rPr>
                <w:sz w:val="22"/>
                <w:szCs w:val="22"/>
              </w:rPr>
              <w:t xml:space="preserve">Calls in advance not entitled for dividend </w:t>
            </w:r>
          </w:p>
        </w:tc>
        <w:tc>
          <w:tcPr>
            <w:tcW w:w="691" w:type="dxa"/>
          </w:tcPr>
          <w:p w:rsidR="00D414E5" w:rsidRPr="0068031B" w:rsidRDefault="00D414E5" w:rsidP="008D57FB">
            <w:pPr>
              <w:jc w:val="center"/>
              <w:rPr>
                <w:rFonts w:ascii="Times New Roman" w:hAnsi="Times New Roman" w:cs="Times New Roman"/>
              </w:rPr>
            </w:pPr>
          </w:p>
        </w:tc>
        <w:tc>
          <w:tcPr>
            <w:tcW w:w="6733" w:type="dxa"/>
          </w:tcPr>
          <w:p w:rsidR="00D414E5" w:rsidRPr="0068031B" w:rsidRDefault="00D414E5" w:rsidP="00C616BA">
            <w:pPr>
              <w:pStyle w:val="Default"/>
              <w:ind w:left="466" w:hanging="466"/>
              <w:jc w:val="both"/>
              <w:rPr>
                <w:sz w:val="22"/>
                <w:szCs w:val="22"/>
              </w:rPr>
            </w:pPr>
            <w:r w:rsidRPr="0068031B">
              <w:rPr>
                <w:sz w:val="22"/>
                <w:szCs w:val="22"/>
              </w:rPr>
              <w:t xml:space="preserve">(2) </w:t>
            </w:r>
            <w:r w:rsidRPr="0068031B">
              <w:rPr>
                <w:sz w:val="22"/>
                <w:szCs w:val="22"/>
              </w:rPr>
              <w:tab/>
              <w:t xml:space="preserve">No amount paid or credited as paid on a share in advance of calls shall be treated for the purposes of this regulation as paid on the share. </w:t>
            </w:r>
          </w:p>
          <w:p w:rsidR="00D414E5" w:rsidRPr="0068031B" w:rsidRDefault="00D414E5" w:rsidP="00C616BA">
            <w:pPr>
              <w:pStyle w:val="Default"/>
              <w:ind w:left="466" w:hanging="466"/>
              <w:jc w:val="both"/>
              <w:rPr>
                <w:sz w:val="22"/>
                <w:szCs w:val="22"/>
              </w:rPr>
            </w:pPr>
          </w:p>
        </w:tc>
      </w:tr>
      <w:tr w:rsidR="00D414E5" w:rsidRPr="00237D9D" w:rsidTr="00B5061F">
        <w:trPr>
          <w:trHeight w:val="435"/>
        </w:trPr>
        <w:tc>
          <w:tcPr>
            <w:tcW w:w="1686" w:type="dxa"/>
          </w:tcPr>
          <w:p w:rsidR="00D414E5" w:rsidRPr="0068031B" w:rsidRDefault="00D414E5" w:rsidP="005276DE">
            <w:pPr>
              <w:pStyle w:val="Default"/>
              <w:rPr>
                <w:sz w:val="22"/>
                <w:szCs w:val="22"/>
              </w:rPr>
            </w:pPr>
            <w:r w:rsidRPr="0068031B">
              <w:rPr>
                <w:sz w:val="22"/>
                <w:szCs w:val="22"/>
              </w:rPr>
              <w:t xml:space="preserve">Proportionate payment of dividend </w:t>
            </w:r>
          </w:p>
          <w:p w:rsidR="00D414E5" w:rsidRPr="0068031B" w:rsidRDefault="00D414E5" w:rsidP="005276DE">
            <w:pPr>
              <w:pStyle w:val="Default"/>
              <w:rPr>
                <w:sz w:val="22"/>
                <w:szCs w:val="22"/>
              </w:rPr>
            </w:pPr>
          </w:p>
        </w:tc>
        <w:tc>
          <w:tcPr>
            <w:tcW w:w="691" w:type="dxa"/>
          </w:tcPr>
          <w:p w:rsidR="00D414E5" w:rsidRPr="0068031B" w:rsidRDefault="00D414E5" w:rsidP="008D57FB">
            <w:pPr>
              <w:jc w:val="center"/>
              <w:rPr>
                <w:rFonts w:ascii="Times New Roman" w:hAnsi="Times New Roman" w:cs="Times New Roman"/>
              </w:rPr>
            </w:pPr>
          </w:p>
        </w:tc>
        <w:tc>
          <w:tcPr>
            <w:tcW w:w="6733" w:type="dxa"/>
          </w:tcPr>
          <w:p w:rsidR="00D414E5" w:rsidRPr="0068031B" w:rsidRDefault="00D414E5" w:rsidP="00C616BA">
            <w:pPr>
              <w:pStyle w:val="Default"/>
              <w:ind w:left="466" w:hanging="466"/>
              <w:jc w:val="both"/>
              <w:rPr>
                <w:sz w:val="22"/>
                <w:szCs w:val="22"/>
              </w:rPr>
            </w:pPr>
            <w:r w:rsidRPr="0068031B">
              <w:rPr>
                <w:sz w:val="22"/>
                <w:szCs w:val="22"/>
              </w:rPr>
              <w:t xml:space="preserve">(3) </w:t>
            </w:r>
            <w:r w:rsidRPr="0068031B">
              <w:rPr>
                <w:sz w:val="22"/>
                <w:szCs w:val="22"/>
              </w:rPr>
              <w:tab/>
              <w:t xml:space="preserve">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such share shall rank for dividend accordingly. </w:t>
            </w:r>
          </w:p>
          <w:p w:rsidR="00D414E5" w:rsidRPr="0068031B" w:rsidRDefault="00D414E5" w:rsidP="00C616BA">
            <w:pPr>
              <w:pStyle w:val="Default"/>
              <w:ind w:left="466" w:hanging="466"/>
              <w:jc w:val="both"/>
              <w:rPr>
                <w:sz w:val="22"/>
                <w:szCs w:val="22"/>
              </w:rPr>
            </w:pPr>
          </w:p>
        </w:tc>
      </w:tr>
      <w:tr w:rsidR="00D414E5" w:rsidRPr="00237D9D" w:rsidTr="00B5061F">
        <w:trPr>
          <w:trHeight w:val="435"/>
        </w:trPr>
        <w:tc>
          <w:tcPr>
            <w:tcW w:w="1686" w:type="dxa"/>
          </w:tcPr>
          <w:p w:rsidR="00D414E5" w:rsidRPr="0068031B" w:rsidRDefault="00D414E5" w:rsidP="00D903FF">
            <w:pPr>
              <w:pStyle w:val="Default"/>
              <w:rPr>
                <w:sz w:val="22"/>
                <w:szCs w:val="22"/>
              </w:rPr>
            </w:pPr>
            <w:r w:rsidRPr="0068031B">
              <w:rPr>
                <w:sz w:val="22"/>
                <w:szCs w:val="22"/>
              </w:rPr>
              <w:t xml:space="preserve">Company’s rights for </w:t>
            </w:r>
            <w:r w:rsidRPr="0068031B">
              <w:rPr>
                <w:sz w:val="22"/>
                <w:szCs w:val="22"/>
              </w:rPr>
              <w:lastRenderedPageBreak/>
              <w:t xml:space="preserve">deductions from dividends </w:t>
            </w:r>
          </w:p>
          <w:p w:rsidR="00D414E5" w:rsidRPr="0068031B" w:rsidRDefault="00D414E5" w:rsidP="005276DE">
            <w:pPr>
              <w:pStyle w:val="Default"/>
              <w:rPr>
                <w:sz w:val="22"/>
                <w:szCs w:val="22"/>
              </w:rPr>
            </w:pPr>
          </w:p>
        </w:tc>
        <w:tc>
          <w:tcPr>
            <w:tcW w:w="691" w:type="dxa"/>
          </w:tcPr>
          <w:p w:rsidR="00D414E5" w:rsidRPr="0068031B" w:rsidRDefault="00DE3CAA" w:rsidP="00AE77F9">
            <w:pPr>
              <w:jc w:val="center"/>
              <w:rPr>
                <w:rFonts w:ascii="Times New Roman" w:hAnsi="Times New Roman" w:cs="Times New Roman"/>
              </w:rPr>
            </w:pPr>
            <w:r w:rsidRPr="0068031B">
              <w:rPr>
                <w:rFonts w:ascii="Times New Roman" w:hAnsi="Times New Roman" w:cs="Times New Roman"/>
              </w:rPr>
              <w:lastRenderedPageBreak/>
              <w:t>1</w:t>
            </w:r>
            <w:r w:rsidR="00AE77F9">
              <w:rPr>
                <w:rFonts w:ascii="Times New Roman" w:hAnsi="Times New Roman" w:cs="Times New Roman"/>
              </w:rPr>
              <w:t>59</w:t>
            </w:r>
          </w:p>
        </w:tc>
        <w:tc>
          <w:tcPr>
            <w:tcW w:w="6733" w:type="dxa"/>
          </w:tcPr>
          <w:p w:rsidR="00D414E5" w:rsidRPr="0068031B" w:rsidRDefault="00D414E5" w:rsidP="00D903FF">
            <w:pPr>
              <w:pStyle w:val="Default"/>
              <w:jc w:val="both"/>
              <w:rPr>
                <w:sz w:val="22"/>
                <w:szCs w:val="22"/>
              </w:rPr>
            </w:pPr>
            <w:r w:rsidRPr="0068031B">
              <w:rPr>
                <w:sz w:val="22"/>
                <w:szCs w:val="22"/>
              </w:rPr>
              <w:t xml:space="preserve">The Board may deduct from any dividend payable to any member all sums of money, if any, presently payable by him to the Company on </w:t>
            </w:r>
            <w:r w:rsidRPr="0068031B">
              <w:rPr>
                <w:sz w:val="22"/>
                <w:szCs w:val="22"/>
              </w:rPr>
              <w:lastRenderedPageBreak/>
              <w:t xml:space="preserve">account of calls or otherwise in relation to the shares of the Company. </w:t>
            </w:r>
          </w:p>
          <w:p w:rsidR="00D414E5" w:rsidRPr="0068031B" w:rsidRDefault="00D414E5" w:rsidP="005276DE">
            <w:pPr>
              <w:pStyle w:val="Default"/>
              <w:jc w:val="both"/>
              <w:rPr>
                <w:sz w:val="22"/>
                <w:szCs w:val="22"/>
              </w:rPr>
            </w:pPr>
          </w:p>
        </w:tc>
      </w:tr>
      <w:tr w:rsidR="00D414E5" w:rsidRPr="00237D9D" w:rsidTr="00B5061F">
        <w:trPr>
          <w:trHeight w:val="435"/>
        </w:trPr>
        <w:tc>
          <w:tcPr>
            <w:tcW w:w="1686" w:type="dxa"/>
          </w:tcPr>
          <w:p w:rsidR="00D414E5" w:rsidRPr="0068031B" w:rsidRDefault="00D414E5" w:rsidP="00D903FF">
            <w:pPr>
              <w:pStyle w:val="Default"/>
              <w:rPr>
                <w:sz w:val="22"/>
                <w:szCs w:val="22"/>
              </w:rPr>
            </w:pPr>
            <w:r w:rsidRPr="0068031B">
              <w:rPr>
                <w:sz w:val="22"/>
                <w:szCs w:val="22"/>
              </w:rPr>
              <w:lastRenderedPageBreak/>
              <w:t xml:space="preserve">Power to retain dividends </w:t>
            </w:r>
          </w:p>
          <w:p w:rsidR="00D414E5" w:rsidRPr="0068031B" w:rsidRDefault="00D414E5" w:rsidP="005276DE">
            <w:pPr>
              <w:pStyle w:val="Default"/>
              <w:rPr>
                <w:sz w:val="22"/>
                <w:szCs w:val="22"/>
              </w:rPr>
            </w:pPr>
          </w:p>
        </w:tc>
        <w:tc>
          <w:tcPr>
            <w:tcW w:w="691" w:type="dxa"/>
          </w:tcPr>
          <w:p w:rsidR="00D414E5" w:rsidRPr="0068031B" w:rsidRDefault="00DE3CAA" w:rsidP="00AE77F9">
            <w:pPr>
              <w:jc w:val="center"/>
              <w:rPr>
                <w:rFonts w:ascii="Times New Roman" w:hAnsi="Times New Roman" w:cs="Times New Roman"/>
              </w:rPr>
            </w:pPr>
            <w:r w:rsidRPr="0068031B">
              <w:rPr>
                <w:rFonts w:ascii="Times New Roman" w:hAnsi="Times New Roman" w:cs="Times New Roman"/>
              </w:rPr>
              <w:t>16</w:t>
            </w:r>
            <w:r w:rsidR="00AE77F9">
              <w:rPr>
                <w:rFonts w:ascii="Times New Roman" w:hAnsi="Times New Roman" w:cs="Times New Roman"/>
              </w:rPr>
              <w:t>0</w:t>
            </w:r>
          </w:p>
        </w:tc>
        <w:tc>
          <w:tcPr>
            <w:tcW w:w="6733" w:type="dxa"/>
          </w:tcPr>
          <w:p w:rsidR="00D414E5" w:rsidRPr="0068031B" w:rsidRDefault="00D414E5" w:rsidP="00D903FF">
            <w:pPr>
              <w:pStyle w:val="Default"/>
              <w:jc w:val="both"/>
              <w:rPr>
                <w:sz w:val="22"/>
                <w:szCs w:val="22"/>
              </w:rPr>
            </w:pPr>
            <w:r w:rsidRPr="0068031B">
              <w:rPr>
                <w:sz w:val="22"/>
                <w:szCs w:val="22"/>
              </w:rPr>
              <w:t xml:space="preserve">Pursuant to the regulations relating to transmission of shares contained in these Articles, the Board may retain dividends payable on shares in respect of which any person is entitled to become a member pursuant to the transmission clause, until such person becomes a member in respect of such shares. </w:t>
            </w:r>
          </w:p>
          <w:p w:rsidR="00D414E5" w:rsidRPr="0068031B" w:rsidRDefault="00D414E5" w:rsidP="005276DE">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 xml:space="preserve">Mode of remittance of dividend </w:t>
            </w:r>
          </w:p>
          <w:p w:rsidR="00D414E5" w:rsidRPr="003940DC" w:rsidRDefault="00D414E5" w:rsidP="005276DE">
            <w:pPr>
              <w:pStyle w:val="Default"/>
              <w:rPr>
                <w:sz w:val="22"/>
                <w:szCs w:val="22"/>
              </w:rPr>
            </w:pPr>
          </w:p>
        </w:tc>
        <w:tc>
          <w:tcPr>
            <w:tcW w:w="691" w:type="dxa"/>
          </w:tcPr>
          <w:p w:rsidR="00D414E5" w:rsidRPr="003940DC" w:rsidRDefault="00DE3CAA" w:rsidP="00AE77F9">
            <w:pPr>
              <w:jc w:val="center"/>
              <w:rPr>
                <w:rFonts w:ascii="Times New Roman" w:hAnsi="Times New Roman" w:cs="Times New Roman"/>
              </w:rPr>
            </w:pPr>
            <w:r w:rsidRPr="003940DC">
              <w:rPr>
                <w:rFonts w:ascii="Times New Roman" w:hAnsi="Times New Roman" w:cs="Times New Roman"/>
              </w:rPr>
              <w:t>16</w:t>
            </w:r>
            <w:r w:rsidR="00AE77F9">
              <w:rPr>
                <w:rFonts w:ascii="Times New Roman" w:hAnsi="Times New Roman" w:cs="Times New Roman"/>
              </w:rPr>
              <w:t>1</w:t>
            </w:r>
          </w:p>
        </w:tc>
        <w:tc>
          <w:tcPr>
            <w:tcW w:w="6733" w:type="dxa"/>
          </w:tcPr>
          <w:p w:rsidR="00D414E5" w:rsidRPr="003940DC" w:rsidRDefault="00D414E5" w:rsidP="00C616BA">
            <w:pPr>
              <w:pStyle w:val="Default"/>
              <w:ind w:left="466" w:hanging="466"/>
              <w:jc w:val="both"/>
              <w:rPr>
                <w:sz w:val="22"/>
                <w:szCs w:val="22"/>
              </w:rPr>
            </w:pPr>
            <w:r w:rsidRPr="003940DC">
              <w:rPr>
                <w:sz w:val="22"/>
                <w:szCs w:val="22"/>
              </w:rPr>
              <w:t xml:space="preserve">(1) </w:t>
            </w:r>
            <w:r w:rsidRPr="003940DC">
              <w:rPr>
                <w:sz w:val="22"/>
                <w:szCs w:val="22"/>
              </w:rPr>
              <w:tab/>
              <w:t>Any dividend, interest or other monies payable in cash in respect of shares may be paid by cheque or warrant</w:t>
            </w:r>
            <w:r w:rsidR="00C16133" w:rsidRPr="003940DC">
              <w:rPr>
                <w:sz w:val="22"/>
                <w:szCs w:val="22"/>
              </w:rPr>
              <w:t xml:space="preserve"> or such other means as permitted by the Act</w:t>
            </w:r>
            <w:r w:rsidR="003F6A99">
              <w:rPr>
                <w:sz w:val="22"/>
                <w:szCs w:val="22"/>
              </w:rPr>
              <w:t xml:space="preserve"> </w:t>
            </w:r>
            <w:r w:rsidRPr="003940DC">
              <w:rPr>
                <w:sz w:val="22"/>
                <w:szCs w:val="22"/>
              </w:rPr>
              <w:t xml:space="preserve">sent through post directed to the registered address of the holder or through electronic transfer, in the case of joint holders, to the registered address of that one of the joint holders who is first named on the register of members. </w:t>
            </w:r>
          </w:p>
          <w:p w:rsidR="00D414E5" w:rsidRPr="003940DC" w:rsidRDefault="00D414E5" w:rsidP="00C616BA">
            <w:pPr>
              <w:pStyle w:val="Default"/>
              <w:ind w:left="466" w:hanging="466"/>
              <w:jc w:val="both"/>
              <w:rPr>
                <w:color w:val="auto"/>
                <w:sz w:val="22"/>
                <w:szCs w:val="22"/>
              </w:rPr>
            </w:pPr>
          </w:p>
          <w:p w:rsidR="00D414E5" w:rsidRPr="003940DC" w:rsidRDefault="00D414E5" w:rsidP="00C616BA">
            <w:pPr>
              <w:pStyle w:val="Default"/>
              <w:ind w:left="466" w:hanging="466"/>
              <w:jc w:val="both"/>
              <w:rPr>
                <w:sz w:val="22"/>
                <w:szCs w:val="22"/>
              </w:rPr>
            </w:pPr>
            <w:r w:rsidRPr="003940DC">
              <w:rPr>
                <w:sz w:val="22"/>
                <w:szCs w:val="22"/>
              </w:rPr>
              <w:t xml:space="preserve">(2) </w:t>
            </w:r>
            <w:r w:rsidRPr="003940DC">
              <w:rPr>
                <w:sz w:val="22"/>
                <w:szCs w:val="22"/>
              </w:rPr>
              <w:tab/>
              <w:t xml:space="preserve">Every such cheque or warrant shall be made payable to the order of the person to whom it is sent. </w:t>
            </w:r>
          </w:p>
          <w:p w:rsidR="00D414E5" w:rsidRPr="003940DC" w:rsidRDefault="00D414E5" w:rsidP="005276DE">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 xml:space="preserve">Receipt of dividend in case of joint holders </w:t>
            </w:r>
          </w:p>
          <w:p w:rsidR="00D414E5" w:rsidRPr="003940DC" w:rsidRDefault="00D414E5" w:rsidP="005276DE">
            <w:pPr>
              <w:pStyle w:val="Default"/>
              <w:rPr>
                <w:sz w:val="22"/>
                <w:szCs w:val="22"/>
              </w:rPr>
            </w:pPr>
          </w:p>
        </w:tc>
        <w:tc>
          <w:tcPr>
            <w:tcW w:w="691" w:type="dxa"/>
          </w:tcPr>
          <w:p w:rsidR="00D414E5" w:rsidRPr="003940DC" w:rsidRDefault="00DE3CAA" w:rsidP="008D57FB">
            <w:pPr>
              <w:jc w:val="center"/>
              <w:rPr>
                <w:rFonts w:ascii="Times New Roman" w:hAnsi="Times New Roman" w:cs="Times New Roman"/>
              </w:rPr>
            </w:pPr>
            <w:r w:rsidRPr="003940DC">
              <w:rPr>
                <w:rFonts w:ascii="Times New Roman" w:hAnsi="Times New Roman" w:cs="Times New Roman"/>
              </w:rPr>
              <w:t>16</w:t>
            </w:r>
            <w:r w:rsidR="00AE77F9">
              <w:rPr>
                <w:rFonts w:ascii="Times New Roman" w:hAnsi="Times New Roman" w:cs="Times New Roman"/>
              </w:rPr>
              <w:t>2</w:t>
            </w:r>
          </w:p>
        </w:tc>
        <w:tc>
          <w:tcPr>
            <w:tcW w:w="6733" w:type="dxa"/>
          </w:tcPr>
          <w:p w:rsidR="00D414E5" w:rsidRPr="003940DC" w:rsidRDefault="00D414E5" w:rsidP="00D903FF">
            <w:pPr>
              <w:pStyle w:val="Default"/>
              <w:jc w:val="both"/>
              <w:rPr>
                <w:sz w:val="22"/>
                <w:szCs w:val="22"/>
              </w:rPr>
            </w:pPr>
            <w:r w:rsidRPr="003940DC">
              <w:rPr>
                <w:sz w:val="22"/>
                <w:szCs w:val="22"/>
              </w:rPr>
              <w:t xml:space="preserve">Any one of two or more joint holders of a share may give effective receipts for any dividends, bonuses or other monies payable in respect of such share. </w:t>
            </w:r>
          </w:p>
          <w:p w:rsidR="00D414E5" w:rsidRPr="003940DC" w:rsidRDefault="00D414E5" w:rsidP="00D903FF">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 xml:space="preserve">No interest on dividend </w:t>
            </w:r>
          </w:p>
        </w:tc>
        <w:tc>
          <w:tcPr>
            <w:tcW w:w="691" w:type="dxa"/>
          </w:tcPr>
          <w:p w:rsidR="00D414E5" w:rsidRPr="003940DC" w:rsidRDefault="00DE3CAA" w:rsidP="008D57FB">
            <w:pPr>
              <w:jc w:val="center"/>
              <w:rPr>
                <w:rFonts w:ascii="Times New Roman" w:hAnsi="Times New Roman" w:cs="Times New Roman"/>
              </w:rPr>
            </w:pPr>
            <w:r w:rsidRPr="003940DC">
              <w:rPr>
                <w:rFonts w:ascii="Times New Roman" w:hAnsi="Times New Roman" w:cs="Times New Roman"/>
              </w:rPr>
              <w:t>16</w:t>
            </w:r>
            <w:r w:rsidR="00AE77F9">
              <w:rPr>
                <w:rFonts w:ascii="Times New Roman" w:hAnsi="Times New Roman" w:cs="Times New Roman"/>
              </w:rPr>
              <w:t>3</w:t>
            </w:r>
          </w:p>
        </w:tc>
        <w:tc>
          <w:tcPr>
            <w:tcW w:w="6733" w:type="dxa"/>
          </w:tcPr>
          <w:p w:rsidR="00D414E5" w:rsidRPr="003940DC" w:rsidRDefault="00D414E5" w:rsidP="00D903FF">
            <w:pPr>
              <w:pStyle w:val="Default"/>
              <w:jc w:val="both"/>
              <w:rPr>
                <w:sz w:val="22"/>
                <w:szCs w:val="22"/>
              </w:rPr>
            </w:pPr>
            <w:r w:rsidRPr="003940DC">
              <w:rPr>
                <w:sz w:val="22"/>
                <w:szCs w:val="22"/>
              </w:rPr>
              <w:t xml:space="preserve">No dividend shall bear interest against the Company. </w:t>
            </w:r>
          </w:p>
          <w:p w:rsidR="00D414E5" w:rsidRPr="003940DC" w:rsidRDefault="00D414E5" w:rsidP="00D903FF">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Unclaimed Dividend</w:t>
            </w:r>
          </w:p>
        </w:tc>
        <w:tc>
          <w:tcPr>
            <w:tcW w:w="691" w:type="dxa"/>
          </w:tcPr>
          <w:p w:rsidR="00D414E5" w:rsidRPr="003940DC" w:rsidRDefault="00DE3CAA" w:rsidP="008D57FB">
            <w:pPr>
              <w:jc w:val="center"/>
              <w:rPr>
                <w:rFonts w:ascii="Times New Roman" w:hAnsi="Times New Roman" w:cs="Times New Roman"/>
              </w:rPr>
            </w:pPr>
            <w:r w:rsidRPr="003940DC">
              <w:rPr>
                <w:rFonts w:ascii="Times New Roman" w:hAnsi="Times New Roman" w:cs="Times New Roman"/>
              </w:rPr>
              <w:t>16</w:t>
            </w:r>
            <w:r w:rsidR="00AE77F9">
              <w:rPr>
                <w:rFonts w:ascii="Times New Roman" w:hAnsi="Times New Roman" w:cs="Times New Roman"/>
              </w:rPr>
              <w:t>4</w:t>
            </w:r>
          </w:p>
        </w:tc>
        <w:tc>
          <w:tcPr>
            <w:tcW w:w="6733" w:type="dxa"/>
          </w:tcPr>
          <w:p w:rsidR="00D414E5" w:rsidRPr="003940DC" w:rsidRDefault="00D414E5" w:rsidP="0087795F">
            <w:pPr>
              <w:jc w:val="both"/>
              <w:rPr>
                <w:rFonts w:ascii="Times New Roman" w:hAnsi="Times New Roman" w:cs="Times New Roman"/>
              </w:rPr>
            </w:pPr>
            <w:r w:rsidRPr="003940DC">
              <w:rPr>
                <w:rFonts w:ascii="Times New Roman" w:hAnsi="Times New Roman" w:cs="Times New Roman"/>
              </w:rPr>
              <w:t>Any dividend which has not been claimed or the warrant in respect whereof has not been encashed within the period prescribed under Section 124 of the Act, shall be deposited in a special account as provided for in the said section 124 of the Act and the whole of the amount envisaged in sub-section (2) of section 124 of the Act remaining unpaid or unclaimed for a period of seven years from the date they become payable by a company have been credited to the Investor Education and Protection Fund as per Section 125(1) of the Act and subject to any amendments that may be made thereto from time to time.</w:t>
            </w:r>
          </w:p>
          <w:p w:rsidR="00D414E5" w:rsidRPr="003940DC" w:rsidRDefault="00D414E5" w:rsidP="0087795F">
            <w:pPr>
              <w:jc w:val="both"/>
              <w:rPr>
                <w:rFonts w:ascii="Times New Roman" w:hAnsi="Times New Roman" w:cs="Times New Roman"/>
              </w:rPr>
            </w:pP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 xml:space="preserve">Discharge to the Company </w:t>
            </w:r>
          </w:p>
          <w:p w:rsidR="00D414E5" w:rsidRPr="003940DC" w:rsidRDefault="00D414E5" w:rsidP="00D903FF">
            <w:pPr>
              <w:pStyle w:val="Default"/>
              <w:rPr>
                <w:sz w:val="22"/>
                <w:szCs w:val="22"/>
              </w:rPr>
            </w:pPr>
          </w:p>
        </w:tc>
        <w:tc>
          <w:tcPr>
            <w:tcW w:w="691" w:type="dxa"/>
          </w:tcPr>
          <w:p w:rsidR="00D414E5" w:rsidRPr="003940DC" w:rsidRDefault="00D414E5" w:rsidP="008D57FB">
            <w:pPr>
              <w:jc w:val="center"/>
              <w:rPr>
                <w:rFonts w:ascii="Times New Roman" w:hAnsi="Times New Roman" w:cs="Times New Roman"/>
              </w:rPr>
            </w:pPr>
            <w:r w:rsidRPr="003940DC">
              <w:rPr>
                <w:rFonts w:ascii="Times New Roman" w:hAnsi="Times New Roman" w:cs="Times New Roman"/>
              </w:rPr>
              <w:t>1</w:t>
            </w:r>
            <w:r w:rsidR="00DE3CAA" w:rsidRPr="003940DC">
              <w:rPr>
                <w:rFonts w:ascii="Times New Roman" w:hAnsi="Times New Roman" w:cs="Times New Roman"/>
              </w:rPr>
              <w:t>6</w:t>
            </w:r>
            <w:r w:rsidR="00AE77F9">
              <w:rPr>
                <w:rFonts w:ascii="Times New Roman" w:hAnsi="Times New Roman" w:cs="Times New Roman"/>
              </w:rPr>
              <w:t>5</w:t>
            </w:r>
          </w:p>
        </w:tc>
        <w:tc>
          <w:tcPr>
            <w:tcW w:w="6733" w:type="dxa"/>
          </w:tcPr>
          <w:p w:rsidR="00D414E5" w:rsidRPr="003940DC" w:rsidRDefault="00D414E5" w:rsidP="00D903FF">
            <w:pPr>
              <w:pStyle w:val="Default"/>
              <w:jc w:val="both"/>
              <w:rPr>
                <w:sz w:val="22"/>
                <w:szCs w:val="22"/>
              </w:rPr>
            </w:pPr>
            <w:r w:rsidRPr="003940DC">
              <w:rPr>
                <w:sz w:val="22"/>
                <w:szCs w:val="22"/>
              </w:rPr>
              <w:t xml:space="preserve">Payment of dividend in the manner specified in these Articles shall be made at the risk of the person entitled to the dividend paid or to be paid. The Company shall be deemed to have made the payment and assumes a good discharge for such payment, if such payment is made as per the provisions of these Articles or any other permissible means. </w:t>
            </w:r>
          </w:p>
          <w:p w:rsidR="00D414E5" w:rsidRPr="003940DC" w:rsidRDefault="00D414E5" w:rsidP="00D903FF">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p>
        </w:tc>
        <w:tc>
          <w:tcPr>
            <w:tcW w:w="7424" w:type="dxa"/>
            <w:gridSpan w:val="2"/>
            <w:vAlign w:val="center"/>
          </w:tcPr>
          <w:p w:rsidR="00D414E5" w:rsidRPr="003940DC" w:rsidRDefault="00D414E5" w:rsidP="008D57FB">
            <w:pPr>
              <w:pStyle w:val="Default"/>
              <w:jc w:val="center"/>
              <w:rPr>
                <w:sz w:val="22"/>
                <w:szCs w:val="22"/>
              </w:rPr>
            </w:pPr>
            <w:r w:rsidRPr="003940DC">
              <w:rPr>
                <w:b/>
                <w:bCs/>
                <w:sz w:val="22"/>
                <w:szCs w:val="22"/>
              </w:rPr>
              <w:t>RESERVES</w:t>
            </w:r>
          </w:p>
        </w:tc>
      </w:tr>
      <w:tr w:rsidR="00D414E5" w:rsidRPr="00237D9D" w:rsidTr="00B5061F">
        <w:trPr>
          <w:trHeight w:val="435"/>
        </w:trPr>
        <w:tc>
          <w:tcPr>
            <w:tcW w:w="1686" w:type="dxa"/>
          </w:tcPr>
          <w:p w:rsidR="00D414E5" w:rsidRPr="003940DC" w:rsidRDefault="00D414E5" w:rsidP="00D903FF">
            <w:pPr>
              <w:pStyle w:val="Default"/>
              <w:rPr>
                <w:sz w:val="22"/>
                <w:szCs w:val="22"/>
              </w:rPr>
            </w:pPr>
            <w:r w:rsidRPr="003940DC">
              <w:rPr>
                <w:sz w:val="22"/>
                <w:szCs w:val="22"/>
              </w:rPr>
              <w:t xml:space="preserve">Settings aside of Profits </w:t>
            </w:r>
          </w:p>
          <w:p w:rsidR="00D414E5" w:rsidRPr="003940DC" w:rsidRDefault="00D414E5" w:rsidP="00D903FF">
            <w:pPr>
              <w:pStyle w:val="Default"/>
              <w:rPr>
                <w:sz w:val="22"/>
                <w:szCs w:val="22"/>
              </w:rPr>
            </w:pPr>
          </w:p>
        </w:tc>
        <w:tc>
          <w:tcPr>
            <w:tcW w:w="691" w:type="dxa"/>
          </w:tcPr>
          <w:p w:rsidR="00D414E5" w:rsidRPr="003940DC" w:rsidRDefault="00DE3CAA" w:rsidP="00AE77F9">
            <w:pPr>
              <w:jc w:val="center"/>
              <w:rPr>
                <w:rFonts w:ascii="Times New Roman" w:hAnsi="Times New Roman" w:cs="Times New Roman"/>
              </w:rPr>
            </w:pPr>
            <w:r w:rsidRPr="003940DC">
              <w:rPr>
                <w:rFonts w:ascii="Times New Roman" w:hAnsi="Times New Roman" w:cs="Times New Roman"/>
              </w:rPr>
              <w:t>16</w:t>
            </w:r>
            <w:r w:rsidR="00AE77F9">
              <w:rPr>
                <w:rFonts w:ascii="Times New Roman" w:hAnsi="Times New Roman" w:cs="Times New Roman"/>
              </w:rPr>
              <w:t>6</w:t>
            </w:r>
          </w:p>
        </w:tc>
        <w:tc>
          <w:tcPr>
            <w:tcW w:w="6733" w:type="dxa"/>
          </w:tcPr>
          <w:p w:rsidR="00D414E5" w:rsidRPr="003940DC" w:rsidRDefault="00D414E5" w:rsidP="00B06AA6">
            <w:pPr>
              <w:pStyle w:val="Default"/>
              <w:ind w:left="459" w:hanging="459"/>
              <w:jc w:val="both"/>
              <w:rPr>
                <w:sz w:val="22"/>
                <w:szCs w:val="22"/>
              </w:rPr>
            </w:pPr>
            <w:r w:rsidRPr="003940DC">
              <w:rPr>
                <w:sz w:val="22"/>
                <w:szCs w:val="22"/>
              </w:rPr>
              <w:t>(1)</w:t>
            </w:r>
            <w:r w:rsidRPr="003940DC">
              <w:rPr>
                <w:sz w:val="22"/>
                <w:szCs w:val="22"/>
              </w:rPr>
              <w:tab/>
              <w:t xml:space="preserve">The Board may, before recommending any dividend, set aside out of the profits of the Company such sums as it thinks fit as a reserve or reserves which shall, at the discretion of the Board, be applicable for any purpose to which the profits of the Company may be properly applied, including provision for meeting contingencies or for equalising dividends; and pending such application, may, at the like discretion, either be employed in the business of the Company or be invested in such investments (other than shares of the Company) as the Board may, from time to time, thinks fit. </w:t>
            </w:r>
          </w:p>
          <w:p w:rsidR="00D414E5" w:rsidRPr="003940DC" w:rsidRDefault="00D414E5" w:rsidP="00060124">
            <w:pPr>
              <w:pStyle w:val="Default"/>
              <w:ind w:left="466" w:hanging="466"/>
              <w:jc w:val="both"/>
              <w:rPr>
                <w:sz w:val="22"/>
                <w:szCs w:val="22"/>
              </w:rPr>
            </w:pPr>
          </w:p>
          <w:p w:rsidR="00D414E5" w:rsidRPr="003940DC" w:rsidRDefault="00D414E5" w:rsidP="000A4A83">
            <w:pPr>
              <w:pStyle w:val="Default"/>
              <w:ind w:left="466" w:hanging="466"/>
              <w:jc w:val="both"/>
              <w:rPr>
                <w:sz w:val="22"/>
                <w:szCs w:val="22"/>
              </w:rPr>
            </w:pPr>
            <w:r w:rsidRPr="003940DC">
              <w:rPr>
                <w:sz w:val="22"/>
                <w:szCs w:val="22"/>
              </w:rPr>
              <w:t xml:space="preserve">(2) </w:t>
            </w:r>
            <w:r w:rsidRPr="003940DC">
              <w:rPr>
                <w:sz w:val="22"/>
                <w:szCs w:val="22"/>
              </w:rPr>
              <w:tab/>
              <w:t>The Board may also carry forward any profits which it may consider necessary not to divide, without setting them aside as a reserve.</w:t>
            </w:r>
          </w:p>
          <w:p w:rsidR="00D414E5" w:rsidRPr="003940DC" w:rsidRDefault="00D414E5" w:rsidP="000A4A83">
            <w:pPr>
              <w:pStyle w:val="Default"/>
              <w:ind w:left="466" w:hanging="466"/>
              <w:jc w:val="both"/>
              <w:rPr>
                <w:sz w:val="22"/>
                <w:szCs w:val="22"/>
              </w:rPr>
            </w:pPr>
          </w:p>
          <w:p w:rsidR="00D414E5" w:rsidRPr="003940DC" w:rsidRDefault="00D414E5" w:rsidP="000A4A83">
            <w:pPr>
              <w:pStyle w:val="Default"/>
              <w:ind w:left="466" w:hanging="466"/>
              <w:jc w:val="both"/>
              <w:rPr>
                <w:sz w:val="22"/>
                <w:szCs w:val="22"/>
              </w:rPr>
            </w:pPr>
            <w:r w:rsidRPr="003940DC">
              <w:rPr>
                <w:sz w:val="22"/>
                <w:szCs w:val="22"/>
              </w:rPr>
              <w:t>(3)</w:t>
            </w:r>
            <w:r w:rsidRPr="003940DC">
              <w:rPr>
                <w:sz w:val="22"/>
                <w:szCs w:val="22"/>
              </w:rPr>
              <w:tab/>
              <w:t xml:space="preserve">The Board may at any time and from time to time, at their discretion take out of any Reserves and apply the money so taken out for any purpose for which it can be lawfully applied. </w:t>
            </w:r>
          </w:p>
          <w:p w:rsidR="00D414E5" w:rsidRPr="003940DC" w:rsidRDefault="00D414E5" w:rsidP="00D903FF">
            <w:pPr>
              <w:pStyle w:val="Default"/>
              <w:jc w:val="both"/>
              <w:rPr>
                <w:sz w:val="22"/>
                <w:szCs w:val="22"/>
              </w:rPr>
            </w:pPr>
          </w:p>
        </w:tc>
      </w:tr>
      <w:tr w:rsidR="00D414E5" w:rsidRPr="00237D9D" w:rsidTr="00B5061F">
        <w:trPr>
          <w:trHeight w:val="435"/>
        </w:trPr>
        <w:tc>
          <w:tcPr>
            <w:tcW w:w="1686" w:type="dxa"/>
          </w:tcPr>
          <w:p w:rsidR="00D414E5" w:rsidRPr="003940DC" w:rsidRDefault="00D414E5" w:rsidP="00D903FF">
            <w:pPr>
              <w:pStyle w:val="Default"/>
              <w:rPr>
                <w:sz w:val="22"/>
                <w:szCs w:val="22"/>
              </w:rPr>
            </w:pPr>
          </w:p>
        </w:tc>
        <w:tc>
          <w:tcPr>
            <w:tcW w:w="7424" w:type="dxa"/>
            <w:gridSpan w:val="2"/>
            <w:vAlign w:val="center"/>
          </w:tcPr>
          <w:p w:rsidR="00D414E5" w:rsidRPr="003940DC" w:rsidRDefault="00D414E5" w:rsidP="008D57FB">
            <w:pPr>
              <w:pStyle w:val="Default"/>
              <w:jc w:val="center"/>
              <w:rPr>
                <w:sz w:val="22"/>
                <w:szCs w:val="22"/>
              </w:rPr>
            </w:pPr>
            <w:r w:rsidRPr="003940DC">
              <w:rPr>
                <w:b/>
                <w:bCs/>
                <w:sz w:val="22"/>
                <w:szCs w:val="22"/>
              </w:rPr>
              <w:t>ACCOUNTS</w:t>
            </w:r>
          </w:p>
        </w:tc>
      </w:tr>
      <w:tr w:rsidR="00D414E5" w:rsidRPr="00237D9D" w:rsidTr="00B5061F">
        <w:trPr>
          <w:trHeight w:val="435"/>
        </w:trPr>
        <w:tc>
          <w:tcPr>
            <w:tcW w:w="1686" w:type="dxa"/>
          </w:tcPr>
          <w:p w:rsidR="00D414E5" w:rsidRPr="003940DC" w:rsidRDefault="00D414E5" w:rsidP="003940DC">
            <w:pPr>
              <w:pStyle w:val="Default"/>
              <w:rPr>
                <w:sz w:val="22"/>
                <w:szCs w:val="22"/>
              </w:rPr>
            </w:pPr>
            <w:r w:rsidRPr="003940DC">
              <w:rPr>
                <w:sz w:val="22"/>
                <w:szCs w:val="22"/>
              </w:rPr>
              <w:t>Directors to keeptrue accounts</w:t>
            </w:r>
          </w:p>
        </w:tc>
        <w:tc>
          <w:tcPr>
            <w:tcW w:w="691" w:type="dxa"/>
          </w:tcPr>
          <w:p w:rsidR="00D414E5" w:rsidRPr="003940DC" w:rsidRDefault="00DE3CAA" w:rsidP="00AE77F9">
            <w:pPr>
              <w:jc w:val="center"/>
              <w:rPr>
                <w:rFonts w:ascii="Times New Roman" w:hAnsi="Times New Roman" w:cs="Times New Roman"/>
              </w:rPr>
            </w:pPr>
            <w:r w:rsidRPr="003940DC">
              <w:rPr>
                <w:rFonts w:ascii="Times New Roman" w:hAnsi="Times New Roman" w:cs="Times New Roman"/>
              </w:rPr>
              <w:t>1</w:t>
            </w:r>
            <w:r w:rsidR="00AE77F9">
              <w:rPr>
                <w:rFonts w:ascii="Times New Roman" w:hAnsi="Times New Roman" w:cs="Times New Roman"/>
              </w:rPr>
              <w:t>67</w:t>
            </w:r>
          </w:p>
        </w:tc>
        <w:tc>
          <w:tcPr>
            <w:tcW w:w="6733" w:type="dxa"/>
          </w:tcPr>
          <w:p w:rsidR="00D414E5" w:rsidRPr="003940DC" w:rsidRDefault="00D414E5" w:rsidP="009C2BEE">
            <w:pPr>
              <w:pStyle w:val="Default"/>
              <w:ind w:left="459" w:hanging="459"/>
              <w:jc w:val="both"/>
              <w:rPr>
                <w:sz w:val="22"/>
                <w:szCs w:val="22"/>
              </w:rPr>
            </w:pPr>
            <w:r w:rsidRPr="003940DC">
              <w:rPr>
                <w:sz w:val="22"/>
                <w:szCs w:val="22"/>
              </w:rPr>
              <w:t>(1)</w:t>
            </w:r>
            <w:r w:rsidRPr="003940DC">
              <w:rPr>
                <w:sz w:val="22"/>
                <w:szCs w:val="22"/>
              </w:rPr>
              <w:tab/>
              <w:t>The Company shall keep at its Registered Office or at such other place in India as the Board thinks fit proper Books of Account in accordance with Section 128 of the Act with respect to:</w:t>
            </w:r>
          </w:p>
          <w:p w:rsidR="00D414E5" w:rsidRPr="003940DC" w:rsidRDefault="00D414E5" w:rsidP="009C2BEE">
            <w:pPr>
              <w:pStyle w:val="Default"/>
              <w:ind w:left="459" w:hanging="459"/>
              <w:jc w:val="both"/>
              <w:rPr>
                <w:sz w:val="22"/>
                <w:szCs w:val="22"/>
              </w:rPr>
            </w:pPr>
          </w:p>
          <w:p w:rsidR="00D414E5" w:rsidRPr="003940DC" w:rsidRDefault="00D414E5" w:rsidP="009C2BEE">
            <w:pPr>
              <w:pStyle w:val="Default"/>
              <w:ind w:left="918" w:hanging="459"/>
              <w:jc w:val="both"/>
              <w:rPr>
                <w:sz w:val="22"/>
                <w:szCs w:val="22"/>
              </w:rPr>
            </w:pPr>
            <w:r w:rsidRPr="003940DC">
              <w:rPr>
                <w:sz w:val="22"/>
                <w:szCs w:val="22"/>
              </w:rPr>
              <w:t xml:space="preserve">(a) </w:t>
            </w:r>
            <w:r w:rsidRPr="003940DC">
              <w:rPr>
                <w:sz w:val="22"/>
                <w:szCs w:val="22"/>
              </w:rPr>
              <w:tab/>
              <w:t>all sums of money received and expended by the Company and the matters in respect of which the receipts and expenditure take place;</w:t>
            </w:r>
          </w:p>
          <w:p w:rsidR="00D414E5" w:rsidRPr="003940DC" w:rsidRDefault="00D414E5" w:rsidP="009C2BEE">
            <w:pPr>
              <w:pStyle w:val="Default"/>
              <w:ind w:left="918" w:hanging="459"/>
              <w:jc w:val="both"/>
              <w:rPr>
                <w:sz w:val="22"/>
                <w:szCs w:val="22"/>
              </w:rPr>
            </w:pPr>
            <w:r w:rsidRPr="003940DC">
              <w:rPr>
                <w:sz w:val="22"/>
                <w:szCs w:val="22"/>
              </w:rPr>
              <w:t xml:space="preserve">(b) </w:t>
            </w:r>
            <w:r w:rsidRPr="003940DC">
              <w:rPr>
                <w:sz w:val="22"/>
                <w:szCs w:val="22"/>
              </w:rPr>
              <w:tab/>
              <w:t>all sales and purchases of goods by the Company.</w:t>
            </w:r>
          </w:p>
          <w:p w:rsidR="00D414E5" w:rsidRPr="003940DC" w:rsidRDefault="00D414E5" w:rsidP="009C2BEE">
            <w:pPr>
              <w:pStyle w:val="Default"/>
              <w:ind w:left="918" w:hanging="459"/>
              <w:jc w:val="both"/>
              <w:rPr>
                <w:sz w:val="22"/>
                <w:szCs w:val="22"/>
              </w:rPr>
            </w:pPr>
            <w:r w:rsidRPr="003940DC">
              <w:rPr>
                <w:sz w:val="22"/>
                <w:szCs w:val="22"/>
              </w:rPr>
              <w:t xml:space="preserve">(c) </w:t>
            </w:r>
            <w:r w:rsidRPr="003940DC">
              <w:rPr>
                <w:sz w:val="22"/>
                <w:szCs w:val="22"/>
              </w:rPr>
              <w:tab/>
              <w:t>the assets and liabilities of the Company.</w:t>
            </w:r>
          </w:p>
          <w:p w:rsidR="00D414E5" w:rsidRPr="003940DC" w:rsidRDefault="00D414E5" w:rsidP="009C2BEE">
            <w:pPr>
              <w:pStyle w:val="Default"/>
              <w:ind w:left="459" w:hanging="459"/>
              <w:jc w:val="both"/>
              <w:rPr>
                <w:sz w:val="22"/>
                <w:szCs w:val="22"/>
              </w:rPr>
            </w:pPr>
          </w:p>
          <w:p w:rsidR="00D414E5" w:rsidRPr="003940DC" w:rsidRDefault="00D414E5" w:rsidP="007336E8">
            <w:pPr>
              <w:pStyle w:val="Default"/>
              <w:ind w:left="459" w:hanging="459"/>
              <w:jc w:val="both"/>
              <w:rPr>
                <w:sz w:val="22"/>
                <w:szCs w:val="22"/>
              </w:rPr>
            </w:pPr>
            <w:r w:rsidRPr="003940DC">
              <w:rPr>
                <w:sz w:val="22"/>
                <w:szCs w:val="22"/>
              </w:rPr>
              <w:t>(2)</w:t>
            </w:r>
            <w:r w:rsidRPr="003940DC">
              <w:rPr>
                <w:sz w:val="22"/>
                <w:szCs w:val="22"/>
              </w:rPr>
              <w:tab/>
              <w:t>Where the Company has a branch office, whether in or outside India, the Company shall be deemed to have complied with this Article if proper Books of account relating to the transactions effected at the branch office are kept at the branch office and proper summarized returns, made up to date at intervals of not more than three months, are sent by the branch office to the Company at its office or other place in India, at which the Company's Books of Accounts are kept as aforesaid.</w:t>
            </w:r>
          </w:p>
          <w:p w:rsidR="00D414E5" w:rsidRPr="003940DC" w:rsidRDefault="00D414E5" w:rsidP="009C2BEE">
            <w:pPr>
              <w:pStyle w:val="NoSpacing"/>
              <w:ind w:left="459" w:hanging="459"/>
              <w:jc w:val="both"/>
              <w:rPr>
                <w:rFonts w:ascii="Times New Roman" w:hAnsi="Times New Roman" w:cs="Times New Roman"/>
              </w:rPr>
            </w:pPr>
          </w:p>
          <w:p w:rsidR="00D414E5" w:rsidRPr="003940DC" w:rsidRDefault="00D414E5" w:rsidP="009C2BEE">
            <w:pPr>
              <w:pStyle w:val="NoSpacing"/>
              <w:ind w:left="459" w:hanging="459"/>
              <w:jc w:val="both"/>
              <w:rPr>
                <w:rFonts w:ascii="Times New Roman" w:hAnsi="Times New Roman" w:cs="Times New Roman"/>
              </w:rPr>
            </w:pPr>
            <w:r w:rsidRPr="003940DC">
              <w:rPr>
                <w:rFonts w:ascii="Times New Roman" w:hAnsi="Times New Roman" w:cs="Times New Roman"/>
              </w:rPr>
              <w:t>(</w:t>
            </w:r>
            <w:r w:rsidR="007336E8" w:rsidRPr="003940DC">
              <w:rPr>
                <w:rFonts w:ascii="Times New Roman" w:hAnsi="Times New Roman" w:cs="Times New Roman"/>
              </w:rPr>
              <w:t>3</w:t>
            </w:r>
            <w:r w:rsidRPr="003940DC">
              <w:rPr>
                <w:rFonts w:ascii="Times New Roman" w:hAnsi="Times New Roman" w:cs="Times New Roman"/>
              </w:rPr>
              <w:t>)</w:t>
            </w:r>
            <w:r w:rsidRPr="003940DC">
              <w:rPr>
                <w:rFonts w:ascii="Times New Roman" w:hAnsi="Times New Roman" w:cs="Times New Roman"/>
              </w:rPr>
              <w:tab/>
              <w:t>The Books of Account shall give a true and fair view of the state of affairs of the Company or branch office, as the case may be, and explain its transactions. The books of Account and other books and papers shall be open to inspection by any Director during business hours.</w:t>
            </w:r>
          </w:p>
          <w:p w:rsidR="00D414E5" w:rsidRPr="003940DC" w:rsidRDefault="00D414E5" w:rsidP="00E00A37">
            <w:pPr>
              <w:pStyle w:val="NoSpacing"/>
              <w:jc w:val="both"/>
            </w:pPr>
          </w:p>
        </w:tc>
      </w:tr>
      <w:tr w:rsidR="00D414E5" w:rsidRPr="00237D9D" w:rsidTr="00B5061F">
        <w:trPr>
          <w:trHeight w:val="435"/>
        </w:trPr>
        <w:tc>
          <w:tcPr>
            <w:tcW w:w="1686" w:type="dxa"/>
          </w:tcPr>
          <w:p w:rsidR="00D414E5" w:rsidRPr="00A76A5A" w:rsidRDefault="00D414E5" w:rsidP="009B055B">
            <w:pPr>
              <w:pStyle w:val="Default"/>
              <w:rPr>
                <w:sz w:val="22"/>
                <w:szCs w:val="22"/>
              </w:rPr>
            </w:pPr>
            <w:r w:rsidRPr="00A76A5A">
              <w:rPr>
                <w:sz w:val="22"/>
                <w:szCs w:val="22"/>
              </w:rPr>
              <w:t>As to inspection of</w:t>
            </w:r>
            <w:r w:rsidR="003F6A99">
              <w:rPr>
                <w:sz w:val="22"/>
                <w:szCs w:val="22"/>
              </w:rPr>
              <w:t xml:space="preserve"> </w:t>
            </w:r>
            <w:r w:rsidRPr="00A76A5A">
              <w:rPr>
                <w:sz w:val="22"/>
                <w:szCs w:val="22"/>
              </w:rPr>
              <w:t>accounts or books</w:t>
            </w:r>
            <w:r w:rsidR="003F6A99">
              <w:rPr>
                <w:sz w:val="22"/>
                <w:szCs w:val="22"/>
              </w:rPr>
              <w:t xml:space="preserve"> </w:t>
            </w:r>
            <w:r w:rsidRPr="00A76A5A">
              <w:rPr>
                <w:sz w:val="22"/>
                <w:szCs w:val="22"/>
              </w:rPr>
              <w:t>by Members</w:t>
            </w:r>
          </w:p>
          <w:p w:rsidR="00D414E5" w:rsidRPr="009B055B" w:rsidRDefault="00D414E5" w:rsidP="0087749C">
            <w:pPr>
              <w:pStyle w:val="Default"/>
              <w:rPr>
                <w:sz w:val="22"/>
                <w:szCs w:val="22"/>
              </w:rPr>
            </w:pPr>
          </w:p>
        </w:tc>
        <w:tc>
          <w:tcPr>
            <w:tcW w:w="691" w:type="dxa"/>
          </w:tcPr>
          <w:p w:rsidR="00DE3CAA" w:rsidRDefault="00DE3CAA" w:rsidP="008D57FB">
            <w:pPr>
              <w:jc w:val="center"/>
              <w:rPr>
                <w:rFonts w:ascii="Times New Roman" w:hAnsi="Times New Roman" w:cs="Times New Roman"/>
              </w:rPr>
            </w:pPr>
            <w:r>
              <w:rPr>
                <w:rFonts w:ascii="Times New Roman" w:hAnsi="Times New Roman" w:cs="Times New Roman"/>
              </w:rPr>
              <w:t>1</w:t>
            </w:r>
            <w:r w:rsidR="00AE77F9">
              <w:rPr>
                <w:rFonts w:ascii="Times New Roman" w:hAnsi="Times New Roman" w:cs="Times New Roman"/>
              </w:rPr>
              <w:t>68</w:t>
            </w:r>
          </w:p>
          <w:p w:rsidR="00D414E5" w:rsidRPr="00DE3CAA" w:rsidRDefault="00D414E5" w:rsidP="00DE3CAA">
            <w:pPr>
              <w:rPr>
                <w:rFonts w:ascii="Times New Roman" w:hAnsi="Times New Roman" w:cs="Times New Roman"/>
              </w:rPr>
            </w:pPr>
          </w:p>
        </w:tc>
        <w:tc>
          <w:tcPr>
            <w:tcW w:w="6733" w:type="dxa"/>
          </w:tcPr>
          <w:p w:rsidR="00D414E5" w:rsidRPr="009B055B" w:rsidRDefault="00D414E5" w:rsidP="0087749C">
            <w:pPr>
              <w:pStyle w:val="Default"/>
              <w:ind w:left="466" w:hanging="466"/>
              <w:jc w:val="both"/>
              <w:rPr>
                <w:sz w:val="22"/>
                <w:szCs w:val="22"/>
              </w:rPr>
            </w:pPr>
            <w:r w:rsidRPr="009B055B">
              <w:rPr>
                <w:sz w:val="22"/>
                <w:szCs w:val="22"/>
              </w:rPr>
              <w:t xml:space="preserve">(1) </w:t>
            </w:r>
            <w:r w:rsidRPr="009B055B">
              <w:rPr>
                <w:sz w:val="22"/>
                <w:szCs w:val="22"/>
              </w:rPr>
              <w:tab/>
              <w:t xml:space="preserve">The Board shall from time to time determine whether and to what extent and at what times and places and under what conditions or regulations, the accounts and books of the Company, or any of them, shall be open to the inspection of members not being directors. </w:t>
            </w:r>
          </w:p>
          <w:p w:rsidR="00D414E5" w:rsidRPr="009B055B" w:rsidRDefault="00D414E5" w:rsidP="0087749C">
            <w:pPr>
              <w:pStyle w:val="Default"/>
              <w:ind w:left="466" w:hanging="466"/>
              <w:jc w:val="both"/>
              <w:rPr>
                <w:sz w:val="22"/>
                <w:szCs w:val="22"/>
              </w:rPr>
            </w:pPr>
          </w:p>
          <w:p w:rsidR="00D414E5" w:rsidRPr="009B055B" w:rsidRDefault="00D414E5" w:rsidP="0087749C">
            <w:pPr>
              <w:pStyle w:val="Default"/>
              <w:ind w:left="466" w:hanging="466"/>
              <w:jc w:val="both"/>
              <w:rPr>
                <w:sz w:val="22"/>
                <w:szCs w:val="22"/>
              </w:rPr>
            </w:pPr>
            <w:r w:rsidRPr="009B055B">
              <w:rPr>
                <w:sz w:val="22"/>
                <w:szCs w:val="22"/>
              </w:rPr>
              <w:t xml:space="preserve">(2) </w:t>
            </w:r>
            <w:r w:rsidRPr="009B055B">
              <w:rPr>
                <w:sz w:val="22"/>
                <w:szCs w:val="22"/>
              </w:rPr>
              <w:tab/>
              <w:t xml:space="preserve">No member (not being a director) shall have any right of inspecting any account or book or document of the Company except as conferred by law or authorised by the Board. </w:t>
            </w:r>
          </w:p>
          <w:p w:rsidR="00D414E5" w:rsidRPr="009B055B" w:rsidRDefault="00D414E5" w:rsidP="0087749C">
            <w:pPr>
              <w:pStyle w:val="Default"/>
              <w:jc w:val="both"/>
              <w:rPr>
                <w:sz w:val="22"/>
                <w:szCs w:val="22"/>
              </w:rPr>
            </w:pPr>
          </w:p>
        </w:tc>
      </w:tr>
      <w:tr w:rsidR="00D414E5" w:rsidRPr="00237D9D" w:rsidTr="00B5061F">
        <w:trPr>
          <w:trHeight w:val="435"/>
        </w:trPr>
        <w:tc>
          <w:tcPr>
            <w:tcW w:w="1686" w:type="dxa"/>
          </w:tcPr>
          <w:p w:rsidR="00D414E5" w:rsidRPr="003940DC" w:rsidRDefault="00D414E5" w:rsidP="009B055B">
            <w:pPr>
              <w:pStyle w:val="Default"/>
              <w:rPr>
                <w:sz w:val="22"/>
                <w:szCs w:val="22"/>
              </w:rPr>
            </w:pPr>
            <w:r w:rsidRPr="003940DC">
              <w:rPr>
                <w:sz w:val="22"/>
                <w:szCs w:val="22"/>
              </w:rPr>
              <w:t>Statement of</w:t>
            </w:r>
          </w:p>
          <w:p w:rsidR="00D414E5" w:rsidRPr="003940DC" w:rsidRDefault="00D414E5" w:rsidP="009B055B">
            <w:pPr>
              <w:pStyle w:val="Default"/>
              <w:rPr>
                <w:sz w:val="22"/>
                <w:szCs w:val="22"/>
              </w:rPr>
            </w:pPr>
            <w:r w:rsidRPr="003940DC">
              <w:rPr>
                <w:sz w:val="22"/>
                <w:szCs w:val="22"/>
              </w:rPr>
              <w:t>accounts to be</w:t>
            </w:r>
          </w:p>
          <w:p w:rsidR="00D414E5" w:rsidRPr="003940DC" w:rsidRDefault="00D414E5" w:rsidP="009B055B">
            <w:pPr>
              <w:pStyle w:val="Default"/>
              <w:rPr>
                <w:sz w:val="22"/>
                <w:szCs w:val="22"/>
              </w:rPr>
            </w:pPr>
            <w:r w:rsidRPr="003940DC">
              <w:rPr>
                <w:sz w:val="22"/>
                <w:szCs w:val="22"/>
              </w:rPr>
              <w:t>furnished to</w:t>
            </w:r>
          </w:p>
          <w:p w:rsidR="00D414E5" w:rsidRPr="001124E6" w:rsidRDefault="00D414E5" w:rsidP="009B055B">
            <w:pPr>
              <w:pStyle w:val="Default"/>
              <w:rPr>
                <w:sz w:val="21"/>
                <w:szCs w:val="21"/>
              </w:rPr>
            </w:pPr>
            <w:r w:rsidRPr="003940DC">
              <w:rPr>
                <w:sz w:val="22"/>
                <w:szCs w:val="22"/>
              </w:rPr>
              <w:t>General Meeting</w:t>
            </w:r>
          </w:p>
        </w:tc>
        <w:tc>
          <w:tcPr>
            <w:tcW w:w="691" w:type="dxa"/>
          </w:tcPr>
          <w:p w:rsidR="00D414E5" w:rsidRDefault="00DE3CAA" w:rsidP="00AE77F9">
            <w:pPr>
              <w:jc w:val="center"/>
              <w:rPr>
                <w:rFonts w:ascii="Times New Roman" w:hAnsi="Times New Roman" w:cs="Times New Roman"/>
              </w:rPr>
            </w:pPr>
            <w:r>
              <w:rPr>
                <w:rFonts w:ascii="Times New Roman" w:hAnsi="Times New Roman" w:cs="Times New Roman"/>
              </w:rPr>
              <w:t>1</w:t>
            </w:r>
            <w:r w:rsidR="00AE77F9">
              <w:rPr>
                <w:rFonts w:ascii="Times New Roman" w:hAnsi="Times New Roman" w:cs="Times New Roman"/>
              </w:rPr>
              <w:t>69</w:t>
            </w:r>
          </w:p>
        </w:tc>
        <w:tc>
          <w:tcPr>
            <w:tcW w:w="6733" w:type="dxa"/>
          </w:tcPr>
          <w:p w:rsidR="00D414E5" w:rsidRDefault="00D414E5" w:rsidP="00A76A5A">
            <w:pPr>
              <w:pStyle w:val="Default"/>
              <w:jc w:val="both"/>
              <w:rPr>
                <w:sz w:val="22"/>
                <w:szCs w:val="22"/>
              </w:rPr>
            </w:pPr>
            <w:r w:rsidRPr="00A76A5A">
              <w:rPr>
                <w:sz w:val="22"/>
                <w:szCs w:val="22"/>
              </w:rPr>
              <w:t>The Directors shall from time to time, in accordance with Section 128,129 and 134</w:t>
            </w:r>
            <w:r w:rsidR="005563DB">
              <w:rPr>
                <w:sz w:val="22"/>
                <w:szCs w:val="22"/>
              </w:rPr>
              <w:t xml:space="preserve"> of</w:t>
            </w:r>
            <w:r w:rsidRPr="00A76A5A">
              <w:rPr>
                <w:sz w:val="22"/>
                <w:szCs w:val="22"/>
              </w:rPr>
              <w:t xml:space="preserve"> the Act</w:t>
            </w:r>
            <w:r w:rsidR="002043C2">
              <w:rPr>
                <w:sz w:val="22"/>
                <w:szCs w:val="22"/>
              </w:rPr>
              <w:t>,</w:t>
            </w:r>
            <w:r w:rsidRPr="00A76A5A">
              <w:rPr>
                <w:sz w:val="22"/>
                <w:szCs w:val="22"/>
              </w:rPr>
              <w:t xml:space="preserve"> cause to be prepared and to be laid before the</w:t>
            </w:r>
            <w:r w:rsidR="003F6A99">
              <w:rPr>
                <w:sz w:val="22"/>
                <w:szCs w:val="22"/>
              </w:rPr>
              <w:t xml:space="preserve"> </w:t>
            </w:r>
            <w:r w:rsidRPr="00A76A5A">
              <w:rPr>
                <w:sz w:val="22"/>
                <w:szCs w:val="22"/>
              </w:rPr>
              <w:t>Company in General Meeting such Balance Sheets, Statement of</w:t>
            </w:r>
            <w:r w:rsidR="003F6A99">
              <w:rPr>
                <w:sz w:val="22"/>
                <w:szCs w:val="22"/>
              </w:rPr>
              <w:t xml:space="preserve"> </w:t>
            </w:r>
            <w:r w:rsidRPr="00A76A5A">
              <w:rPr>
                <w:sz w:val="22"/>
                <w:szCs w:val="22"/>
              </w:rPr>
              <w:t>Profits and Loss, Cash Flow Statement and Reports as are required by</w:t>
            </w:r>
            <w:r w:rsidR="003F6A99">
              <w:rPr>
                <w:sz w:val="22"/>
                <w:szCs w:val="22"/>
              </w:rPr>
              <w:t xml:space="preserve"> </w:t>
            </w:r>
            <w:r w:rsidRPr="00A76A5A">
              <w:rPr>
                <w:sz w:val="22"/>
                <w:szCs w:val="22"/>
              </w:rPr>
              <w:t>these sections.</w:t>
            </w:r>
          </w:p>
          <w:p w:rsidR="00D414E5" w:rsidRPr="00A76A5A" w:rsidRDefault="00D414E5" w:rsidP="00A76A5A">
            <w:pPr>
              <w:pStyle w:val="Default"/>
              <w:jc w:val="both"/>
              <w:rPr>
                <w:sz w:val="22"/>
                <w:szCs w:val="22"/>
              </w:rPr>
            </w:pPr>
          </w:p>
          <w:p w:rsidR="00D414E5" w:rsidRDefault="00D414E5" w:rsidP="00A76A5A">
            <w:pPr>
              <w:pStyle w:val="Default"/>
              <w:jc w:val="both"/>
              <w:rPr>
                <w:sz w:val="22"/>
                <w:szCs w:val="22"/>
              </w:rPr>
            </w:pPr>
            <w:r w:rsidRPr="00A76A5A">
              <w:rPr>
                <w:sz w:val="22"/>
                <w:szCs w:val="22"/>
              </w:rPr>
              <w:t>Subject to the provisions of Section 131, with the prior approval of</w:t>
            </w:r>
            <w:r w:rsidR="003F6A99">
              <w:rPr>
                <w:sz w:val="22"/>
                <w:szCs w:val="22"/>
              </w:rPr>
              <w:t xml:space="preserve"> </w:t>
            </w:r>
            <w:r w:rsidRPr="00A76A5A">
              <w:rPr>
                <w:sz w:val="22"/>
                <w:szCs w:val="22"/>
              </w:rPr>
              <w:t>Tribunal, the Directors shall, if they consider it to be necessary and in</w:t>
            </w:r>
            <w:r w:rsidR="003F6A99">
              <w:rPr>
                <w:sz w:val="22"/>
                <w:szCs w:val="22"/>
              </w:rPr>
              <w:t xml:space="preserve"> </w:t>
            </w:r>
            <w:r w:rsidRPr="00A76A5A">
              <w:rPr>
                <w:sz w:val="22"/>
                <w:szCs w:val="22"/>
              </w:rPr>
              <w:t>the interest of the Company, be entitled to amend the Audited Accounts</w:t>
            </w:r>
            <w:r w:rsidR="003F6A99">
              <w:rPr>
                <w:sz w:val="22"/>
                <w:szCs w:val="22"/>
              </w:rPr>
              <w:t xml:space="preserve"> </w:t>
            </w:r>
            <w:r w:rsidRPr="00A76A5A">
              <w:rPr>
                <w:sz w:val="22"/>
                <w:szCs w:val="22"/>
              </w:rPr>
              <w:t>of the Company and their Report of any financial year which have been</w:t>
            </w:r>
            <w:r w:rsidR="003F6A99">
              <w:rPr>
                <w:sz w:val="22"/>
                <w:szCs w:val="22"/>
              </w:rPr>
              <w:t xml:space="preserve"> </w:t>
            </w:r>
            <w:r w:rsidRPr="00A76A5A">
              <w:rPr>
                <w:sz w:val="22"/>
                <w:szCs w:val="22"/>
              </w:rPr>
              <w:t>laid before the Company in General Meeting. The amendments to the</w:t>
            </w:r>
            <w:r w:rsidR="003F6A99">
              <w:rPr>
                <w:sz w:val="22"/>
                <w:szCs w:val="22"/>
              </w:rPr>
              <w:t xml:space="preserve"> </w:t>
            </w:r>
            <w:r w:rsidRPr="00A76A5A">
              <w:rPr>
                <w:sz w:val="22"/>
                <w:szCs w:val="22"/>
              </w:rPr>
              <w:t>Accounts and such Report effected by the Directors in pursuance of this</w:t>
            </w:r>
            <w:r w:rsidR="003F6A99">
              <w:rPr>
                <w:sz w:val="22"/>
                <w:szCs w:val="22"/>
              </w:rPr>
              <w:t xml:space="preserve"> </w:t>
            </w:r>
            <w:r w:rsidRPr="00A76A5A">
              <w:rPr>
                <w:sz w:val="22"/>
                <w:szCs w:val="22"/>
              </w:rPr>
              <w:t>Article shall be placed before the Members in General Meeting for their</w:t>
            </w:r>
            <w:r w:rsidR="003F6A99">
              <w:rPr>
                <w:sz w:val="22"/>
                <w:szCs w:val="22"/>
              </w:rPr>
              <w:t xml:space="preserve"> </w:t>
            </w:r>
            <w:r w:rsidRPr="00A76A5A">
              <w:rPr>
                <w:sz w:val="22"/>
                <w:szCs w:val="22"/>
              </w:rPr>
              <w:lastRenderedPageBreak/>
              <w:t>consideration and approval.</w:t>
            </w:r>
          </w:p>
          <w:p w:rsidR="00D414E5" w:rsidRPr="0071133A" w:rsidRDefault="00D414E5" w:rsidP="00A76A5A">
            <w:pPr>
              <w:pStyle w:val="Default"/>
              <w:jc w:val="both"/>
              <w:rPr>
                <w:sz w:val="22"/>
                <w:szCs w:val="22"/>
              </w:rPr>
            </w:pPr>
          </w:p>
        </w:tc>
      </w:tr>
      <w:tr w:rsidR="00D414E5" w:rsidRPr="00237D9D" w:rsidTr="00B5061F">
        <w:trPr>
          <w:trHeight w:val="132"/>
        </w:trPr>
        <w:tc>
          <w:tcPr>
            <w:tcW w:w="1686" w:type="dxa"/>
          </w:tcPr>
          <w:p w:rsidR="00D414E5" w:rsidRPr="00A76A5A" w:rsidRDefault="00D414E5" w:rsidP="00CD602A">
            <w:pPr>
              <w:pStyle w:val="Default"/>
              <w:jc w:val="both"/>
              <w:rPr>
                <w:sz w:val="22"/>
                <w:szCs w:val="22"/>
              </w:rPr>
            </w:pPr>
            <w:r w:rsidRPr="00A76A5A">
              <w:rPr>
                <w:sz w:val="22"/>
                <w:szCs w:val="22"/>
              </w:rPr>
              <w:lastRenderedPageBreak/>
              <w:t>Copies shall be sent</w:t>
            </w:r>
            <w:r w:rsidR="003F6A99">
              <w:rPr>
                <w:sz w:val="22"/>
                <w:szCs w:val="22"/>
              </w:rPr>
              <w:t xml:space="preserve"> </w:t>
            </w:r>
            <w:r w:rsidRPr="00A76A5A">
              <w:rPr>
                <w:sz w:val="22"/>
                <w:szCs w:val="22"/>
              </w:rPr>
              <w:t>to members and</w:t>
            </w:r>
            <w:r w:rsidR="003F6A99">
              <w:rPr>
                <w:sz w:val="22"/>
                <w:szCs w:val="22"/>
              </w:rPr>
              <w:t xml:space="preserve"> </w:t>
            </w:r>
            <w:r w:rsidRPr="00A76A5A">
              <w:rPr>
                <w:sz w:val="22"/>
                <w:szCs w:val="22"/>
              </w:rPr>
              <w:t>others</w:t>
            </w:r>
          </w:p>
          <w:p w:rsidR="00D414E5" w:rsidRPr="00A76A5A" w:rsidRDefault="00D414E5" w:rsidP="00263433">
            <w:pPr>
              <w:pStyle w:val="Default"/>
              <w:rPr>
                <w:sz w:val="22"/>
                <w:szCs w:val="22"/>
              </w:rPr>
            </w:pPr>
          </w:p>
        </w:tc>
        <w:tc>
          <w:tcPr>
            <w:tcW w:w="691" w:type="dxa"/>
          </w:tcPr>
          <w:p w:rsidR="00D414E5" w:rsidRDefault="00DE3CAA" w:rsidP="00AE77F9">
            <w:pPr>
              <w:jc w:val="center"/>
              <w:rPr>
                <w:rFonts w:ascii="Times New Roman" w:hAnsi="Times New Roman" w:cs="Times New Roman"/>
              </w:rPr>
            </w:pPr>
            <w:r>
              <w:rPr>
                <w:rFonts w:ascii="Times New Roman" w:hAnsi="Times New Roman" w:cs="Times New Roman"/>
              </w:rPr>
              <w:t>17</w:t>
            </w:r>
            <w:r w:rsidR="00AE77F9">
              <w:rPr>
                <w:rFonts w:ascii="Times New Roman" w:hAnsi="Times New Roman" w:cs="Times New Roman"/>
              </w:rPr>
              <w:t>0</w:t>
            </w:r>
          </w:p>
        </w:tc>
        <w:tc>
          <w:tcPr>
            <w:tcW w:w="6733" w:type="dxa"/>
          </w:tcPr>
          <w:p w:rsidR="00D414E5" w:rsidRDefault="00D414E5" w:rsidP="00CD602A">
            <w:pPr>
              <w:pStyle w:val="Default"/>
              <w:jc w:val="both"/>
              <w:rPr>
                <w:sz w:val="22"/>
                <w:szCs w:val="22"/>
              </w:rPr>
            </w:pPr>
            <w:r w:rsidRPr="00A76A5A">
              <w:rPr>
                <w:sz w:val="22"/>
                <w:szCs w:val="22"/>
              </w:rPr>
              <w:t>Subject to the provisions of Section 136 of the Act, a copy of every</w:t>
            </w:r>
            <w:r w:rsidR="003F6A99">
              <w:rPr>
                <w:sz w:val="22"/>
                <w:szCs w:val="22"/>
              </w:rPr>
              <w:t xml:space="preserve"> </w:t>
            </w:r>
            <w:r w:rsidRPr="00A76A5A">
              <w:rPr>
                <w:sz w:val="22"/>
                <w:szCs w:val="22"/>
              </w:rPr>
              <w:t>such Statement of Profit and Loss, Balance Sheet and Cash Flow</w:t>
            </w:r>
            <w:r w:rsidR="003F6A99">
              <w:rPr>
                <w:sz w:val="22"/>
                <w:szCs w:val="22"/>
              </w:rPr>
              <w:t xml:space="preserve"> </w:t>
            </w:r>
            <w:r w:rsidRPr="00A76A5A">
              <w:rPr>
                <w:sz w:val="22"/>
                <w:szCs w:val="22"/>
              </w:rPr>
              <w:t>Statement (including the Auditors’</w:t>
            </w:r>
            <w:r w:rsidR="003F6A99">
              <w:rPr>
                <w:sz w:val="22"/>
                <w:szCs w:val="22"/>
              </w:rPr>
              <w:t xml:space="preserve"> </w:t>
            </w:r>
            <w:r w:rsidRPr="00A76A5A">
              <w:rPr>
                <w:sz w:val="22"/>
                <w:szCs w:val="22"/>
              </w:rPr>
              <w:t>Report and every other document</w:t>
            </w:r>
            <w:r w:rsidR="003F6A99">
              <w:rPr>
                <w:sz w:val="22"/>
                <w:szCs w:val="22"/>
              </w:rPr>
              <w:t xml:space="preserve"> </w:t>
            </w:r>
            <w:r w:rsidRPr="00A76A5A">
              <w:rPr>
                <w:sz w:val="22"/>
                <w:szCs w:val="22"/>
              </w:rPr>
              <w:t>required by law to be annexed or attached to the balance sheet) shall</w:t>
            </w:r>
            <w:r w:rsidR="003F6A99">
              <w:rPr>
                <w:sz w:val="22"/>
                <w:szCs w:val="22"/>
              </w:rPr>
              <w:t xml:space="preserve"> </w:t>
            </w:r>
            <w:r w:rsidRPr="00A76A5A">
              <w:rPr>
                <w:sz w:val="22"/>
                <w:szCs w:val="22"/>
              </w:rPr>
              <w:t>at least 21 days before the meeting at which the same are to be laid</w:t>
            </w:r>
            <w:r w:rsidR="003F6A99">
              <w:rPr>
                <w:sz w:val="22"/>
                <w:szCs w:val="22"/>
              </w:rPr>
              <w:t xml:space="preserve"> </w:t>
            </w:r>
            <w:r w:rsidRPr="00A76A5A">
              <w:rPr>
                <w:sz w:val="22"/>
                <w:szCs w:val="22"/>
              </w:rPr>
              <w:t>before the members, be sent to the members of the company, to every</w:t>
            </w:r>
            <w:r w:rsidR="003F6A99">
              <w:rPr>
                <w:sz w:val="22"/>
                <w:szCs w:val="22"/>
              </w:rPr>
              <w:t xml:space="preserve"> </w:t>
            </w:r>
            <w:r w:rsidRPr="00A76A5A">
              <w:rPr>
                <w:sz w:val="22"/>
                <w:szCs w:val="22"/>
              </w:rPr>
              <w:t>trustee for the holders of any debentures issued by the company,</w:t>
            </w:r>
            <w:r w:rsidR="003F6A99">
              <w:rPr>
                <w:sz w:val="22"/>
                <w:szCs w:val="22"/>
              </w:rPr>
              <w:t xml:space="preserve"> </w:t>
            </w:r>
            <w:r w:rsidRPr="00A76A5A">
              <w:rPr>
                <w:sz w:val="22"/>
                <w:szCs w:val="22"/>
              </w:rPr>
              <w:t>whether such member, or trustee is or is not entitled to have notices of</w:t>
            </w:r>
            <w:r w:rsidR="003F6A99">
              <w:rPr>
                <w:sz w:val="22"/>
                <w:szCs w:val="22"/>
              </w:rPr>
              <w:t xml:space="preserve"> </w:t>
            </w:r>
            <w:r w:rsidRPr="00A76A5A">
              <w:rPr>
                <w:sz w:val="22"/>
                <w:szCs w:val="22"/>
              </w:rPr>
              <w:t>general meetings of the Company sent to him, and to all persons other</w:t>
            </w:r>
            <w:r w:rsidR="003F6A99">
              <w:rPr>
                <w:sz w:val="22"/>
                <w:szCs w:val="22"/>
              </w:rPr>
              <w:t xml:space="preserve"> </w:t>
            </w:r>
            <w:r w:rsidRPr="00A76A5A">
              <w:rPr>
                <w:sz w:val="22"/>
                <w:szCs w:val="22"/>
              </w:rPr>
              <w:t>than such members or trustees, being persons so entitled.</w:t>
            </w:r>
          </w:p>
          <w:p w:rsidR="00D414E5" w:rsidRPr="00A76A5A" w:rsidRDefault="00D414E5" w:rsidP="00CD602A">
            <w:pPr>
              <w:pStyle w:val="Default"/>
              <w:jc w:val="both"/>
              <w:rPr>
                <w:sz w:val="22"/>
                <w:szCs w:val="22"/>
              </w:rPr>
            </w:pPr>
          </w:p>
        </w:tc>
      </w:tr>
      <w:tr w:rsidR="00D414E5" w:rsidRPr="00237D9D" w:rsidTr="00B5061F">
        <w:trPr>
          <w:trHeight w:val="435"/>
        </w:trPr>
        <w:tc>
          <w:tcPr>
            <w:tcW w:w="1686" w:type="dxa"/>
          </w:tcPr>
          <w:p w:rsidR="00D414E5" w:rsidRPr="00A76A5A" w:rsidRDefault="00D414E5" w:rsidP="00CD602A">
            <w:pPr>
              <w:pStyle w:val="Default"/>
              <w:jc w:val="both"/>
              <w:rPr>
                <w:sz w:val="22"/>
                <w:szCs w:val="22"/>
              </w:rPr>
            </w:pPr>
          </w:p>
        </w:tc>
        <w:tc>
          <w:tcPr>
            <w:tcW w:w="7424" w:type="dxa"/>
            <w:gridSpan w:val="2"/>
            <w:vAlign w:val="center"/>
          </w:tcPr>
          <w:p w:rsidR="00D414E5" w:rsidRPr="00DC325F" w:rsidRDefault="00D414E5" w:rsidP="008D57FB">
            <w:pPr>
              <w:pStyle w:val="Default"/>
              <w:jc w:val="center"/>
              <w:rPr>
                <w:sz w:val="22"/>
                <w:szCs w:val="22"/>
              </w:rPr>
            </w:pPr>
            <w:r w:rsidRPr="00DC325F">
              <w:rPr>
                <w:b/>
                <w:bCs/>
                <w:sz w:val="22"/>
              </w:rPr>
              <w:t>AUDIT</w:t>
            </w:r>
          </w:p>
        </w:tc>
      </w:tr>
      <w:tr w:rsidR="00D414E5" w:rsidRPr="00237D9D" w:rsidTr="00B5061F">
        <w:trPr>
          <w:trHeight w:val="435"/>
        </w:trPr>
        <w:tc>
          <w:tcPr>
            <w:tcW w:w="1686" w:type="dxa"/>
          </w:tcPr>
          <w:p w:rsidR="00D414E5" w:rsidRPr="00DC325F" w:rsidRDefault="00D414E5" w:rsidP="00DC325F">
            <w:pPr>
              <w:pStyle w:val="Default"/>
              <w:jc w:val="both"/>
              <w:rPr>
                <w:sz w:val="22"/>
                <w:szCs w:val="22"/>
              </w:rPr>
            </w:pPr>
            <w:r w:rsidRPr="00DC325F">
              <w:rPr>
                <w:sz w:val="22"/>
                <w:szCs w:val="22"/>
              </w:rPr>
              <w:t>Accounts to be</w:t>
            </w:r>
          </w:p>
          <w:p w:rsidR="00D414E5" w:rsidRPr="00A76A5A" w:rsidRDefault="00D414E5" w:rsidP="00DC325F">
            <w:pPr>
              <w:pStyle w:val="Default"/>
              <w:jc w:val="both"/>
              <w:rPr>
                <w:sz w:val="22"/>
                <w:szCs w:val="22"/>
              </w:rPr>
            </w:pPr>
            <w:r w:rsidRPr="00DC325F">
              <w:rPr>
                <w:sz w:val="22"/>
                <w:szCs w:val="22"/>
              </w:rPr>
              <w:t>audited</w:t>
            </w:r>
          </w:p>
        </w:tc>
        <w:tc>
          <w:tcPr>
            <w:tcW w:w="691" w:type="dxa"/>
          </w:tcPr>
          <w:p w:rsidR="00D414E5" w:rsidRDefault="00DE3CAA" w:rsidP="00AE77F9">
            <w:pPr>
              <w:jc w:val="center"/>
              <w:rPr>
                <w:rFonts w:ascii="Times New Roman" w:hAnsi="Times New Roman" w:cs="Times New Roman"/>
              </w:rPr>
            </w:pPr>
            <w:r>
              <w:rPr>
                <w:rFonts w:ascii="Times New Roman" w:hAnsi="Times New Roman" w:cs="Times New Roman"/>
              </w:rPr>
              <w:t>17</w:t>
            </w:r>
            <w:r w:rsidR="00AE77F9">
              <w:rPr>
                <w:rFonts w:ascii="Times New Roman" w:hAnsi="Times New Roman" w:cs="Times New Roman"/>
              </w:rPr>
              <w:t>1</w:t>
            </w:r>
          </w:p>
        </w:tc>
        <w:tc>
          <w:tcPr>
            <w:tcW w:w="6733" w:type="dxa"/>
          </w:tcPr>
          <w:p w:rsidR="00D414E5" w:rsidRDefault="00D414E5" w:rsidP="00857709">
            <w:pPr>
              <w:pStyle w:val="Default"/>
              <w:jc w:val="both"/>
              <w:rPr>
                <w:sz w:val="22"/>
                <w:szCs w:val="22"/>
              </w:rPr>
            </w:pPr>
            <w:r w:rsidRPr="00857709">
              <w:rPr>
                <w:sz w:val="22"/>
                <w:szCs w:val="22"/>
              </w:rPr>
              <w:t>Auditors shall be appointed and their rights and duties regulated in</w:t>
            </w:r>
            <w:r w:rsidR="003F6A99">
              <w:rPr>
                <w:sz w:val="22"/>
                <w:szCs w:val="22"/>
              </w:rPr>
              <w:t xml:space="preserve"> </w:t>
            </w:r>
            <w:r w:rsidRPr="00857709">
              <w:rPr>
                <w:sz w:val="22"/>
                <w:szCs w:val="22"/>
              </w:rPr>
              <w:t>accordance with Section 139 to 147of the Act.</w:t>
            </w:r>
          </w:p>
          <w:p w:rsidR="00EE08E3" w:rsidRPr="00A76A5A" w:rsidRDefault="00EE08E3" w:rsidP="00857709">
            <w:pPr>
              <w:pStyle w:val="Default"/>
              <w:jc w:val="both"/>
              <w:rPr>
                <w:sz w:val="22"/>
                <w:szCs w:val="22"/>
              </w:rPr>
            </w:pPr>
          </w:p>
        </w:tc>
      </w:tr>
      <w:tr w:rsidR="00D414E5" w:rsidRPr="00237D9D" w:rsidTr="00B5061F">
        <w:trPr>
          <w:trHeight w:val="435"/>
        </w:trPr>
        <w:tc>
          <w:tcPr>
            <w:tcW w:w="1686" w:type="dxa"/>
          </w:tcPr>
          <w:p w:rsidR="00D414E5" w:rsidRDefault="00D414E5" w:rsidP="00D903FF">
            <w:pPr>
              <w:pStyle w:val="Default"/>
              <w:rPr>
                <w:sz w:val="21"/>
                <w:szCs w:val="21"/>
              </w:rPr>
            </w:pPr>
          </w:p>
        </w:tc>
        <w:tc>
          <w:tcPr>
            <w:tcW w:w="7424" w:type="dxa"/>
            <w:gridSpan w:val="2"/>
            <w:vAlign w:val="center"/>
          </w:tcPr>
          <w:p w:rsidR="00D414E5" w:rsidRDefault="00D414E5" w:rsidP="008D57FB">
            <w:pPr>
              <w:pStyle w:val="Default"/>
              <w:jc w:val="center"/>
              <w:rPr>
                <w:b/>
                <w:bCs/>
                <w:sz w:val="21"/>
                <w:szCs w:val="21"/>
              </w:rPr>
            </w:pPr>
            <w:r w:rsidRPr="00CB52A6">
              <w:rPr>
                <w:b/>
                <w:bCs/>
                <w:sz w:val="21"/>
                <w:szCs w:val="21"/>
              </w:rPr>
              <w:t>NOTICES AND SERVICE OF DOCUMENTS</w:t>
            </w:r>
          </w:p>
        </w:tc>
      </w:tr>
      <w:tr w:rsidR="00D414E5" w:rsidRPr="00237D9D" w:rsidTr="00B5061F">
        <w:trPr>
          <w:trHeight w:val="1572"/>
        </w:trPr>
        <w:tc>
          <w:tcPr>
            <w:tcW w:w="1686" w:type="dxa"/>
          </w:tcPr>
          <w:p w:rsidR="00D414E5" w:rsidRPr="00EC4ED1" w:rsidRDefault="00D849EC" w:rsidP="00CE0B3A">
            <w:pPr>
              <w:pStyle w:val="Default"/>
              <w:rPr>
                <w:sz w:val="22"/>
                <w:szCs w:val="22"/>
              </w:rPr>
            </w:pPr>
            <w:r>
              <w:rPr>
                <w:sz w:val="22"/>
                <w:szCs w:val="22"/>
              </w:rPr>
              <w:t xml:space="preserve">Serving of documents to </w:t>
            </w:r>
            <w:r w:rsidR="002533E9">
              <w:rPr>
                <w:sz w:val="22"/>
                <w:szCs w:val="22"/>
              </w:rPr>
              <w:t>members</w:t>
            </w:r>
          </w:p>
        </w:tc>
        <w:tc>
          <w:tcPr>
            <w:tcW w:w="691" w:type="dxa"/>
          </w:tcPr>
          <w:p w:rsidR="00D414E5" w:rsidRPr="00A751C5" w:rsidRDefault="00257AB7" w:rsidP="0068031B">
            <w:pPr>
              <w:pStyle w:val="Default"/>
              <w:jc w:val="center"/>
              <w:rPr>
                <w:bCs/>
                <w:color w:val="auto"/>
                <w:sz w:val="22"/>
                <w:szCs w:val="22"/>
              </w:rPr>
            </w:pPr>
            <w:r w:rsidRPr="00A751C5">
              <w:rPr>
                <w:bCs/>
                <w:color w:val="auto"/>
                <w:sz w:val="22"/>
                <w:szCs w:val="22"/>
              </w:rPr>
              <w:t>17</w:t>
            </w:r>
            <w:r w:rsidR="00AE77F9">
              <w:rPr>
                <w:bCs/>
                <w:color w:val="auto"/>
                <w:sz w:val="22"/>
                <w:szCs w:val="22"/>
              </w:rPr>
              <w:t>2</w:t>
            </w:r>
          </w:p>
        </w:tc>
        <w:tc>
          <w:tcPr>
            <w:tcW w:w="6733" w:type="dxa"/>
          </w:tcPr>
          <w:p w:rsidR="00D414E5" w:rsidRPr="00EC4ED1" w:rsidRDefault="00D414E5" w:rsidP="00EC4ED1">
            <w:pPr>
              <w:pStyle w:val="Default"/>
              <w:jc w:val="both"/>
              <w:rPr>
                <w:sz w:val="22"/>
                <w:szCs w:val="22"/>
              </w:rPr>
            </w:pPr>
            <w:r w:rsidRPr="00EC4ED1">
              <w:rPr>
                <w:sz w:val="22"/>
                <w:szCs w:val="22"/>
              </w:rPr>
              <w:t xml:space="preserve">Subject to Section 20 of the Act, a document may be served by the Company on any member thereof by sending it to him by post or by registered post or by speed post or by courier or by delivering at his address (within India) supplied by him to the company </w:t>
            </w:r>
            <w:r w:rsidR="00772C33">
              <w:rPr>
                <w:sz w:val="22"/>
                <w:szCs w:val="22"/>
              </w:rPr>
              <w:t xml:space="preserve">or by means of such electronic or other mode as may be </w:t>
            </w:r>
            <w:r w:rsidR="00FE075C">
              <w:rPr>
                <w:sz w:val="22"/>
                <w:szCs w:val="22"/>
              </w:rPr>
              <w:t xml:space="preserve">permitted by the </w:t>
            </w:r>
            <w:r w:rsidR="003B0B23">
              <w:rPr>
                <w:sz w:val="22"/>
                <w:szCs w:val="22"/>
              </w:rPr>
              <w:t xml:space="preserve">Act </w:t>
            </w:r>
            <w:r w:rsidRPr="00EC4ED1">
              <w:rPr>
                <w:sz w:val="22"/>
                <w:szCs w:val="22"/>
              </w:rPr>
              <w:t xml:space="preserve">for the service of notices to him. </w:t>
            </w:r>
          </w:p>
          <w:p w:rsidR="00D414E5" w:rsidRDefault="00D414E5" w:rsidP="00EC76FD">
            <w:pPr>
              <w:pStyle w:val="Default"/>
              <w:ind w:left="458" w:hanging="458"/>
              <w:jc w:val="both"/>
              <w:rPr>
                <w:sz w:val="22"/>
                <w:szCs w:val="22"/>
              </w:rPr>
            </w:pPr>
          </w:p>
          <w:p w:rsidR="00254FA8" w:rsidRPr="00EC4ED1" w:rsidRDefault="00254FA8" w:rsidP="00254FA8">
            <w:pPr>
              <w:pStyle w:val="Default"/>
              <w:jc w:val="both"/>
              <w:rPr>
                <w:sz w:val="22"/>
                <w:szCs w:val="22"/>
              </w:rPr>
            </w:pPr>
            <w:r w:rsidRPr="00EC4ED1">
              <w:rPr>
                <w:sz w:val="22"/>
                <w:szCs w:val="22"/>
              </w:rPr>
              <w:t>The Company’s obligation shall be satisfied when it transmits the email and the company shall not be responsible for failure in transmission beyond its control.</w:t>
            </w:r>
          </w:p>
        </w:tc>
      </w:tr>
      <w:tr w:rsidR="00D414E5" w:rsidRPr="00237D9D" w:rsidTr="00B5061F">
        <w:trPr>
          <w:trHeight w:val="1387"/>
        </w:trPr>
        <w:tc>
          <w:tcPr>
            <w:tcW w:w="1686" w:type="dxa"/>
          </w:tcPr>
          <w:p w:rsidR="00D414E5" w:rsidRPr="00EC4ED1" w:rsidRDefault="00D414E5" w:rsidP="008C513C">
            <w:pPr>
              <w:pStyle w:val="Default"/>
              <w:rPr>
                <w:sz w:val="22"/>
                <w:szCs w:val="22"/>
              </w:rPr>
            </w:pPr>
            <w:r w:rsidRPr="00EC4ED1">
              <w:rPr>
                <w:sz w:val="22"/>
                <w:szCs w:val="22"/>
              </w:rPr>
              <w:t>Transfer of successors in</w:t>
            </w:r>
          </w:p>
          <w:p w:rsidR="00D414E5" w:rsidRPr="00EC4ED1" w:rsidRDefault="00D414E5" w:rsidP="008C513C">
            <w:pPr>
              <w:pStyle w:val="Default"/>
              <w:rPr>
                <w:sz w:val="22"/>
                <w:szCs w:val="22"/>
              </w:rPr>
            </w:pPr>
            <w:r w:rsidRPr="00EC4ED1">
              <w:rPr>
                <w:sz w:val="22"/>
                <w:szCs w:val="22"/>
              </w:rPr>
              <w:t>title of members bound by notice given to previous holders</w:t>
            </w:r>
          </w:p>
        </w:tc>
        <w:tc>
          <w:tcPr>
            <w:tcW w:w="691" w:type="dxa"/>
          </w:tcPr>
          <w:p w:rsidR="00D414E5" w:rsidRPr="00257AB7" w:rsidRDefault="00257AB7" w:rsidP="002258E2">
            <w:pPr>
              <w:pStyle w:val="Default"/>
              <w:jc w:val="center"/>
              <w:rPr>
                <w:bCs/>
                <w:sz w:val="22"/>
                <w:szCs w:val="22"/>
              </w:rPr>
            </w:pPr>
            <w:r>
              <w:rPr>
                <w:bCs/>
                <w:sz w:val="22"/>
                <w:szCs w:val="22"/>
              </w:rPr>
              <w:t>17</w:t>
            </w:r>
            <w:r w:rsidR="002258E2">
              <w:rPr>
                <w:bCs/>
                <w:sz w:val="22"/>
                <w:szCs w:val="22"/>
              </w:rPr>
              <w:t>3</w:t>
            </w:r>
          </w:p>
        </w:tc>
        <w:tc>
          <w:tcPr>
            <w:tcW w:w="6733" w:type="dxa"/>
          </w:tcPr>
          <w:p w:rsidR="00D414E5" w:rsidRPr="00EC4ED1" w:rsidRDefault="00D414E5" w:rsidP="00EC4ED1">
            <w:pPr>
              <w:pStyle w:val="Default"/>
              <w:jc w:val="both"/>
              <w:rPr>
                <w:sz w:val="22"/>
                <w:szCs w:val="22"/>
              </w:rPr>
            </w:pPr>
            <w:r w:rsidRPr="00EC4ED1">
              <w:rPr>
                <w:sz w:val="22"/>
                <w:szCs w:val="22"/>
              </w:rPr>
              <w:t xml:space="preserve">Every person, who by operation of law, transfer or other means whatsoever, shall become entitled to any share, shall be bound by any and every notice and other document in respect of such share which previous to his name and address being entered upon the register shall have been duly given to the person from whom he derives his title to such share. </w:t>
            </w:r>
          </w:p>
          <w:p w:rsidR="00D414E5" w:rsidRPr="00EC4ED1" w:rsidRDefault="00D414E5" w:rsidP="00EC76FD">
            <w:pPr>
              <w:pStyle w:val="Default"/>
              <w:ind w:left="458" w:hanging="458"/>
              <w:jc w:val="both"/>
              <w:rPr>
                <w:sz w:val="22"/>
                <w:szCs w:val="22"/>
              </w:rPr>
            </w:pPr>
          </w:p>
        </w:tc>
      </w:tr>
      <w:tr w:rsidR="00D414E5" w:rsidRPr="00237D9D" w:rsidTr="00B5061F">
        <w:trPr>
          <w:trHeight w:val="1359"/>
        </w:trPr>
        <w:tc>
          <w:tcPr>
            <w:tcW w:w="1686" w:type="dxa"/>
          </w:tcPr>
          <w:p w:rsidR="00D414E5" w:rsidRPr="00EC4ED1" w:rsidRDefault="00D414E5" w:rsidP="008C513C">
            <w:pPr>
              <w:pStyle w:val="Default"/>
              <w:rPr>
                <w:sz w:val="22"/>
                <w:szCs w:val="22"/>
              </w:rPr>
            </w:pPr>
            <w:r w:rsidRPr="00EC4ED1">
              <w:rPr>
                <w:sz w:val="22"/>
                <w:szCs w:val="22"/>
              </w:rPr>
              <w:t>When notice may be</w:t>
            </w:r>
          </w:p>
          <w:p w:rsidR="00D414E5" w:rsidRPr="00EC4ED1" w:rsidRDefault="00D414E5" w:rsidP="008C513C">
            <w:pPr>
              <w:pStyle w:val="Default"/>
              <w:rPr>
                <w:sz w:val="22"/>
                <w:szCs w:val="22"/>
              </w:rPr>
            </w:pPr>
            <w:r w:rsidRPr="00EC4ED1">
              <w:rPr>
                <w:sz w:val="22"/>
                <w:szCs w:val="22"/>
              </w:rPr>
              <w:t>given by advertisement</w:t>
            </w:r>
          </w:p>
        </w:tc>
        <w:tc>
          <w:tcPr>
            <w:tcW w:w="691" w:type="dxa"/>
          </w:tcPr>
          <w:p w:rsidR="00D414E5" w:rsidRPr="00257AB7" w:rsidRDefault="00257AB7" w:rsidP="00257AB7">
            <w:pPr>
              <w:pStyle w:val="Default"/>
              <w:jc w:val="center"/>
              <w:rPr>
                <w:bCs/>
                <w:sz w:val="22"/>
                <w:szCs w:val="22"/>
              </w:rPr>
            </w:pPr>
            <w:r>
              <w:rPr>
                <w:bCs/>
                <w:sz w:val="22"/>
                <w:szCs w:val="22"/>
              </w:rPr>
              <w:t>17</w:t>
            </w:r>
            <w:r w:rsidR="002258E2">
              <w:rPr>
                <w:bCs/>
                <w:sz w:val="22"/>
                <w:szCs w:val="22"/>
              </w:rPr>
              <w:t>4</w:t>
            </w:r>
          </w:p>
        </w:tc>
        <w:tc>
          <w:tcPr>
            <w:tcW w:w="6733" w:type="dxa"/>
          </w:tcPr>
          <w:p w:rsidR="00D414E5" w:rsidRPr="00EC4ED1" w:rsidRDefault="00D414E5" w:rsidP="00EC4ED1">
            <w:pPr>
              <w:pStyle w:val="Default"/>
              <w:jc w:val="both"/>
              <w:rPr>
                <w:sz w:val="22"/>
                <w:szCs w:val="22"/>
              </w:rPr>
            </w:pPr>
            <w:r w:rsidRPr="00EC4ED1">
              <w:rPr>
                <w:sz w:val="22"/>
                <w:szCs w:val="22"/>
              </w:rPr>
              <w:t xml:space="preserve">Any notice required to be given by the Company to the members or any of them and not expressly provided for by these presents shall be sufficiently given, if given by advertisement, once in English and once in a vernacular daily newspaper circulating in the city, town or village in which the registered office of the Company is situate. </w:t>
            </w:r>
          </w:p>
          <w:p w:rsidR="00D414E5" w:rsidRPr="00EC4ED1" w:rsidRDefault="00D414E5" w:rsidP="00EC76FD">
            <w:pPr>
              <w:pStyle w:val="Default"/>
              <w:ind w:left="458" w:hanging="458"/>
              <w:jc w:val="both"/>
              <w:rPr>
                <w:sz w:val="22"/>
                <w:szCs w:val="22"/>
              </w:rPr>
            </w:pPr>
          </w:p>
        </w:tc>
      </w:tr>
      <w:tr w:rsidR="00D414E5" w:rsidRPr="00237D9D" w:rsidTr="00B5061F">
        <w:trPr>
          <w:trHeight w:val="2450"/>
        </w:trPr>
        <w:tc>
          <w:tcPr>
            <w:tcW w:w="1686" w:type="dxa"/>
          </w:tcPr>
          <w:p w:rsidR="00D414E5" w:rsidRPr="00EC4ED1" w:rsidRDefault="00D414E5" w:rsidP="00AF14B2">
            <w:pPr>
              <w:pStyle w:val="Default"/>
              <w:rPr>
                <w:sz w:val="22"/>
                <w:szCs w:val="22"/>
              </w:rPr>
            </w:pPr>
            <w:r w:rsidRPr="00EC4ED1">
              <w:rPr>
                <w:sz w:val="22"/>
                <w:szCs w:val="22"/>
              </w:rPr>
              <w:t xml:space="preserve">Service of </w:t>
            </w:r>
          </w:p>
          <w:p w:rsidR="00D414E5" w:rsidRPr="00EC4ED1" w:rsidRDefault="00D414E5" w:rsidP="00AF14B2">
            <w:pPr>
              <w:pStyle w:val="Default"/>
              <w:rPr>
                <w:sz w:val="22"/>
                <w:szCs w:val="22"/>
              </w:rPr>
            </w:pPr>
            <w:r w:rsidRPr="00EC4ED1">
              <w:rPr>
                <w:sz w:val="22"/>
                <w:szCs w:val="22"/>
              </w:rPr>
              <w:t>notice good notwithstanding death of member</w:t>
            </w:r>
          </w:p>
        </w:tc>
        <w:tc>
          <w:tcPr>
            <w:tcW w:w="691" w:type="dxa"/>
          </w:tcPr>
          <w:p w:rsidR="00D414E5" w:rsidRPr="00257AB7" w:rsidRDefault="00257AB7" w:rsidP="00257AB7">
            <w:pPr>
              <w:pStyle w:val="Default"/>
              <w:jc w:val="center"/>
              <w:rPr>
                <w:bCs/>
                <w:sz w:val="22"/>
                <w:szCs w:val="22"/>
              </w:rPr>
            </w:pPr>
            <w:r>
              <w:rPr>
                <w:bCs/>
                <w:sz w:val="22"/>
                <w:szCs w:val="22"/>
              </w:rPr>
              <w:t>1</w:t>
            </w:r>
            <w:r w:rsidR="0068031B">
              <w:rPr>
                <w:bCs/>
                <w:sz w:val="22"/>
                <w:szCs w:val="22"/>
              </w:rPr>
              <w:t>7</w:t>
            </w:r>
            <w:r w:rsidR="002258E2">
              <w:rPr>
                <w:bCs/>
                <w:sz w:val="22"/>
                <w:szCs w:val="22"/>
              </w:rPr>
              <w:t>5</w:t>
            </w:r>
          </w:p>
        </w:tc>
        <w:tc>
          <w:tcPr>
            <w:tcW w:w="6733" w:type="dxa"/>
          </w:tcPr>
          <w:p w:rsidR="00D414E5" w:rsidRPr="00EC4ED1" w:rsidRDefault="00D414E5" w:rsidP="00EC4ED1">
            <w:pPr>
              <w:pStyle w:val="Default"/>
              <w:jc w:val="both"/>
              <w:rPr>
                <w:sz w:val="22"/>
                <w:szCs w:val="22"/>
              </w:rPr>
            </w:pPr>
            <w:r w:rsidRPr="00EC4ED1">
              <w:rPr>
                <w:sz w:val="22"/>
                <w:szCs w:val="22"/>
              </w:rPr>
              <w:t xml:space="preserve">Any notice or document served in the manner hereinbefore provided shall notwithstanding such member be then dead and whether or not the Company has notice of his death, be deemed to have been duly served in respect of any share, whether held solely or jointly with other persons by such member, until some other person be registered in his stead as the holder or joint-holder thereof and such service, for all purposes of these presents be deemed a sufficient service of such notice or documents on his heirs, executors, administrators and all person (if any) jointly interested with him in any such shares. </w:t>
            </w:r>
          </w:p>
          <w:p w:rsidR="00D414E5" w:rsidRPr="00EC4ED1" w:rsidRDefault="00D414E5" w:rsidP="00EC76FD">
            <w:pPr>
              <w:pStyle w:val="Default"/>
              <w:ind w:left="458" w:hanging="458"/>
              <w:jc w:val="both"/>
              <w:rPr>
                <w:sz w:val="22"/>
                <w:szCs w:val="22"/>
              </w:rPr>
            </w:pPr>
          </w:p>
        </w:tc>
      </w:tr>
      <w:tr w:rsidR="00D414E5" w:rsidRPr="00237D9D" w:rsidTr="00B5061F">
        <w:trPr>
          <w:trHeight w:val="401"/>
        </w:trPr>
        <w:tc>
          <w:tcPr>
            <w:tcW w:w="1686" w:type="dxa"/>
          </w:tcPr>
          <w:p w:rsidR="00D414E5" w:rsidRPr="00EC4ED1" w:rsidRDefault="00D414E5" w:rsidP="00CE0B3A">
            <w:pPr>
              <w:pStyle w:val="Default"/>
              <w:rPr>
                <w:sz w:val="22"/>
                <w:szCs w:val="22"/>
              </w:rPr>
            </w:pPr>
            <w:r w:rsidRPr="00EC4ED1">
              <w:rPr>
                <w:sz w:val="22"/>
                <w:szCs w:val="22"/>
              </w:rPr>
              <w:t>Signature to notice</w:t>
            </w:r>
          </w:p>
        </w:tc>
        <w:tc>
          <w:tcPr>
            <w:tcW w:w="691" w:type="dxa"/>
          </w:tcPr>
          <w:p w:rsidR="00D414E5" w:rsidRPr="00257AB7" w:rsidRDefault="00257AB7" w:rsidP="002258E2">
            <w:pPr>
              <w:pStyle w:val="Default"/>
              <w:jc w:val="center"/>
              <w:rPr>
                <w:bCs/>
                <w:sz w:val="22"/>
                <w:szCs w:val="22"/>
              </w:rPr>
            </w:pPr>
            <w:r>
              <w:rPr>
                <w:bCs/>
                <w:sz w:val="22"/>
                <w:szCs w:val="22"/>
              </w:rPr>
              <w:t>1</w:t>
            </w:r>
            <w:r w:rsidR="0068031B">
              <w:rPr>
                <w:bCs/>
                <w:sz w:val="22"/>
                <w:szCs w:val="22"/>
              </w:rPr>
              <w:t>7</w:t>
            </w:r>
            <w:r w:rsidR="002258E2">
              <w:rPr>
                <w:bCs/>
                <w:sz w:val="22"/>
                <w:szCs w:val="22"/>
              </w:rPr>
              <w:t>6</w:t>
            </w:r>
          </w:p>
        </w:tc>
        <w:tc>
          <w:tcPr>
            <w:tcW w:w="6733" w:type="dxa"/>
          </w:tcPr>
          <w:p w:rsidR="00D414E5" w:rsidRPr="00EC4ED1" w:rsidRDefault="00D414E5" w:rsidP="00EC4ED1">
            <w:pPr>
              <w:pStyle w:val="Default"/>
              <w:jc w:val="both"/>
              <w:rPr>
                <w:sz w:val="22"/>
                <w:szCs w:val="22"/>
              </w:rPr>
            </w:pPr>
            <w:r w:rsidRPr="00EC4ED1">
              <w:rPr>
                <w:sz w:val="22"/>
                <w:szCs w:val="22"/>
              </w:rPr>
              <w:t xml:space="preserve">Any notice given by the Company </w:t>
            </w:r>
            <w:r w:rsidR="0042135E">
              <w:rPr>
                <w:sz w:val="22"/>
                <w:szCs w:val="22"/>
              </w:rPr>
              <w:t>may</w:t>
            </w:r>
            <w:r w:rsidRPr="00EC4ED1">
              <w:rPr>
                <w:sz w:val="22"/>
                <w:szCs w:val="22"/>
              </w:rPr>
              <w:t xml:space="preserve"> be signed (digitally or electronically) by a Director or by the Secretary or some other officer appointed by the Directors and the signature thereto may be written, </w:t>
            </w:r>
            <w:r w:rsidRPr="00EC4ED1">
              <w:rPr>
                <w:sz w:val="22"/>
                <w:szCs w:val="22"/>
              </w:rPr>
              <w:lastRenderedPageBreak/>
              <w:t xml:space="preserve">facsimile, printed, lithographed, </w:t>
            </w:r>
            <w:r w:rsidR="00FD4ECB">
              <w:rPr>
                <w:sz w:val="22"/>
                <w:szCs w:val="22"/>
              </w:rPr>
              <w:t>p</w:t>
            </w:r>
            <w:r w:rsidR="00FD4ECB" w:rsidRPr="00EC4ED1">
              <w:rPr>
                <w:sz w:val="22"/>
                <w:szCs w:val="22"/>
              </w:rPr>
              <w:t>hotostat</w:t>
            </w:r>
            <w:r w:rsidRPr="00EC4ED1">
              <w:rPr>
                <w:sz w:val="22"/>
                <w:szCs w:val="22"/>
              </w:rPr>
              <w:t>.</w:t>
            </w:r>
          </w:p>
          <w:p w:rsidR="00D414E5" w:rsidRPr="00EC4ED1" w:rsidRDefault="00D414E5" w:rsidP="00EC76FD">
            <w:pPr>
              <w:pStyle w:val="Default"/>
              <w:ind w:left="458" w:hanging="458"/>
              <w:jc w:val="both"/>
              <w:rPr>
                <w:sz w:val="22"/>
                <w:szCs w:val="22"/>
              </w:rPr>
            </w:pPr>
          </w:p>
        </w:tc>
      </w:tr>
      <w:tr w:rsidR="00D414E5" w:rsidRPr="00237D9D" w:rsidTr="00B5061F">
        <w:trPr>
          <w:trHeight w:val="416"/>
        </w:trPr>
        <w:tc>
          <w:tcPr>
            <w:tcW w:w="1686" w:type="dxa"/>
          </w:tcPr>
          <w:p w:rsidR="00D414E5" w:rsidRPr="00EC4ED1" w:rsidRDefault="00D414E5" w:rsidP="0087749C">
            <w:pPr>
              <w:pStyle w:val="Default"/>
              <w:rPr>
                <w:sz w:val="22"/>
                <w:szCs w:val="22"/>
              </w:rPr>
            </w:pPr>
            <w:r w:rsidRPr="00EC4ED1">
              <w:rPr>
                <w:sz w:val="22"/>
                <w:szCs w:val="22"/>
              </w:rPr>
              <w:lastRenderedPageBreak/>
              <w:t>Service of documents on</w:t>
            </w:r>
          </w:p>
          <w:p w:rsidR="00D414E5" w:rsidRPr="00EC4ED1" w:rsidRDefault="00D414E5" w:rsidP="0087749C">
            <w:pPr>
              <w:pStyle w:val="Default"/>
              <w:rPr>
                <w:sz w:val="22"/>
                <w:szCs w:val="22"/>
              </w:rPr>
            </w:pPr>
            <w:r w:rsidRPr="00EC4ED1">
              <w:rPr>
                <w:sz w:val="22"/>
                <w:szCs w:val="22"/>
              </w:rPr>
              <w:t>Company</w:t>
            </w:r>
          </w:p>
        </w:tc>
        <w:tc>
          <w:tcPr>
            <w:tcW w:w="691" w:type="dxa"/>
          </w:tcPr>
          <w:p w:rsidR="00D414E5" w:rsidRPr="00257AB7" w:rsidRDefault="00257AB7" w:rsidP="0068031B">
            <w:pPr>
              <w:pStyle w:val="Default"/>
              <w:jc w:val="center"/>
              <w:rPr>
                <w:bCs/>
                <w:sz w:val="22"/>
                <w:szCs w:val="22"/>
              </w:rPr>
            </w:pPr>
            <w:r>
              <w:rPr>
                <w:bCs/>
                <w:sz w:val="22"/>
                <w:szCs w:val="22"/>
              </w:rPr>
              <w:t>1</w:t>
            </w:r>
            <w:r w:rsidR="002258E2">
              <w:rPr>
                <w:bCs/>
                <w:sz w:val="22"/>
                <w:szCs w:val="22"/>
              </w:rPr>
              <w:t>77</w:t>
            </w:r>
          </w:p>
        </w:tc>
        <w:tc>
          <w:tcPr>
            <w:tcW w:w="6733" w:type="dxa"/>
          </w:tcPr>
          <w:p w:rsidR="00D414E5" w:rsidRPr="00EC4ED1" w:rsidRDefault="00D414E5" w:rsidP="00EC4ED1">
            <w:pPr>
              <w:pStyle w:val="Default"/>
              <w:jc w:val="both"/>
              <w:rPr>
                <w:sz w:val="22"/>
                <w:szCs w:val="22"/>
              </w:rPr>
            </w:pPr>
            <w:r w:rsidRPr="00EC4ED1">
              <w:rPr>
                <w:sz w:val="22"/>
                <w:szCs w:val="22"/>
              </w:rPr>
              <w:t xml:space="preserve">A document may be served on the Company or on an officer thereof by sending it to the Company or officer at the Registered Office of the Company by post or by Registered Post or by leaving it at its Registered Office, or by means of such electronic mode or other mode as may be specified in the relevant Rules. </w:t>
            </w:r>
          </w:p>
          <w:p w:rsidR="00D414E5" w:rsidRPr="00EC4ED1" w:rsidRDefault="00D414E5" w:rsidP="0087749C">
            <w:pPr>
              <w:pStyle w:val="Default"/>
              <w:ind w:left="458" w:hanging="458"/>
              <w:jc w:val="both"/>
              <w:rPr>
                <w:sz w:val="22"/>
                <w:szCs w:val="22"/>
              </w:rPr>
            </w:pPr>
          </w:p>
        </w:tc>
      </w:tr>
      <w:tr w:rsidR="001908FA" w:rsidRPr="00237D9D" w:rsidTr="00B5061F">
        <w:trPr>
          <w:trHeight w:val="416"/>
        </w:trPr>
        <w:tc>
          <w:tcPr>
            <w:tcW w:w="1686" w:type="dxa"/>
          </w:tcPr>
          <w:p w:rsidR="001908FA" w:rsidRPr="00EC4ED1" w:rsidRDefault="001908FA" w:rsidP="0087749C">
            <w:pPr>
              <w:pStyle w:val="Default"/>
              <w:rPr>
                <w:sz w:val="22"/>
                <w:szCs w:val="22"/>
              </w:rPr>
            </w:pPr>
          </w:p>
        </w:tc>
        <w:tc>
          <w:tcPr>
            <w:tcW w:w="7424" w:type="dxa"/>
            <w:gridSpan w:val="2"/>
            <w:vAlign w:val="center"/>
          </w:tcPr>
          <w:p w:rsidR="001908FA" w:rsidRPr="009760FA" w:rsidRDefault="001908FA" w:rsidP="001908FA">
            <w:pPr>
              <w:pStyle w:val="Default"/>
              <w:jc w:val="center"/>
              <w:rPr>
                <w:b/>
                <w:sz w:val="22"/>
                <w:szCs w:val="22"/>
              </w:rPr>
            </w:pPr>
            <w:r w:rsidRPr="009760FA">
              <w:rPr>
                <w:b/>
                <w:sz w:val="22"/>
                <w:szCs w:val="22"/>
              </w:rPr>
              <w:t>AUTHENTICATION OF DOCUMENTS</w:t>
            </w:r>
          </w:p>
        </w:tc>
      </w:tr>
      <w:tr w:rsidR="009760FA" w:rsidRPr="00237D9D" w:rsidTr="00B5061F">
        <w:trPr>
          <w:trHeight w:val="416"/>
        </w:trPr>
        <w:tc>
          <w:tcPr>
            <w:tcW w:w="1686" w:type="dxa"/>
          </w:tcPr>
          <w:p w:rsidR="009760FA" w:rsidRPr="00EC4ED1" w:rsidRDefault="009760FA" w:rsidP="0087749C">
            <w:pPr>
              <w:pStyle w:val="Default"/>
              <w:rPr>
                <w:sz w:val="22"/>
                <w:szCs w:val="22"/>
              </w:rPr>
            </w:pPr>
            <w:r>
              <w:rPr>
                <w:sz w:val="22"/>
                <w:szCs w:val="22"/>
              </w:rPr>
              <w:t>Authentication of Documents</w:t>
            </w:r>
          </w:p>
        </w:tc>
        <w:tc>
          <w:tcPr>
            <w:tcW w:w="691" w:type="dxa"/>
          </w:tcPr>
          <w:p w:rsidR="009760FA" w:rsidRDefault="0068031B" w:rsidP="002258E2">
            <w:pPr>
              <w:pStyle w:val="Default"/>
              <w:jc w:val="center"/>
              <w:rPr>
                <w:bCs/>
                <w:sz w:val="22"/>
                <w:szCs w:val="22"/>
              </w:rPr>
            </w:pPr>
            <w:r>
              <w:rPr>
                <w:bCs/>
                <w:sz w:val="22"/>
                <w:szCs w:val="22"/>
              </w:rPr>
              <w:t>1</w:t>
            </w:r>
            <w:r w:rsidR="002258E2">
              <w:rPr>
                <w:bCs/>
                <w:sz w:val="22"/>
                <w:szCs w:val="22"/>
              </w:rPr>
              <w:t>78</w:t>
            </w:r>
          </w:p>
        </w:tc>
        <w:tc>
          <w:tcPr>
            <w:tcW w:w="6733" w:type="dxa"/>
          </w:tcPr>
          <w:p w:rsidR="009760FA" w:rsidRDefault="009760FA" w:rsidP="009760FA">
            <w:pPr>
              <w:jc w:val="both"/>
              <w:rPr>
                <w:rFonts w:ascii="Times New Roman" w:hAnsi="Times New Roman" w:cs="Times New Roman"/>
              </w:rPr>
            </w:pPr>
            <w:r w:rsidRPr="009760FA">
              <w:rPr>
                <w:rFonts w:ascii="Times New Roman" w:hAnsi="Times New Roman" w:cs="Times New Roman"/>
              </w:rPr>
              <w:t xml:space="preserve">Save as otherwise expressly provided in the Act or these Articles, a document or proceeding requiring authentication by the Company may be signed by a Director, or the Managing Director or an authorised officer of the Company and need not be under its seal. </w:t>
            </w:r>
          </w:p>
          <w:p w:rsidR="002D708A" w:rsidRPr="009760FA" w:rsidRDefault="002D708A" w:rsidP="009760FA">
            <w:pPr>
              <w:jc w:val="both"/>
              <w:rPr>
                <w:rFonts w:ascii="Times New Roman" w:hAnsi="Times New Roman" w:cs="Times New Roman"/>
              </w:rPr>
            </w:pPr>
          </w:p>
        </w:tc>
      </w:tr>
      <w:tr w:rsidR="00D414E5" w:rsidRPr="00237D9D" w:rsidTr="00B5061F">
        <w:trPr>
          <w:trHeight w:val="435"/>
        </w:trPr>
        <w:tc>
          <w:tcPr>
            <w:tcW w:w="1686" w:type="dxa"/>
          </w:tcPr>
          <w:p w:rsidR="00D414E5" w:rsidRDefault="00D414E5" w:rsidP="00F83980">
            <w:pPr>
              <w:pStyle w:val="Default"/>
              <w:rPr>
                <w:sz w:val="21"/>
                <w:szCs w:val="21"/>
              </w:rPr>
            </w:pPr>
          </w:p>
        </w:tc>
        <w:tc>
          <w:tcPr>
            <w:tcW w:w="7424" w:type="dxa"/>
            <w:gridSpan w:val="2"/>
            <w:vAlign w:val="center"/>
          </w:tcPr>
          <w:p w:rsidR="00D414E5" w:rsidRPr="00750EAA" w:rsidRDefault="00D414E5" w:rsidP="008D57FB">
            <w:pPr>
              <w:pStyle w:val="Default"/>
              <w:jc w:val="center"/>
              <w:rPr>
                <w:b/>
                <w:sz w:val="22"/>
                <w:szCs w:val="22"/>
              </w:rPr>
            </w:pPr>
            <w:r w:rsidRPr="00750EAA">
              <w:rPr>
                <w:b/>
                <w:sz w:val="22"/>
                <w:szCs w:val="22"/>
              </w:rPr>
              <w:t>WINDING UP</w:t>
            </w:r>
          </w:p>
        </w:tc>
      </w:tr>
      <w:tr w:rsidR="00D414E5" w:rsidRPr="00237D9D" w:rsidTr="00B5061F">
        <w:trPr>
          <w:trHeight w:val="435"/>
        </w:trPr>
        <w:tc>
          <w:tcPr>
            <w:tcW w:w="1686" w:type="dxa"/>
          </w:tcPr>
          <w:p w:rsidR="00D414E5" w:rsidRPr="00750EAA" w:rsidRDefault="00D414E5" w:rsidP="00F83980">
            <w:pPr>
              <w:pStyle w:val="Default"/>
              <w:rPr>
                <w:sz w:val="22"/>
                <w:szCs w:val="22"/>
              </w:rPr>
            </w:pPr>
            <w:r w:rsidRPr="00750EAA">
              <w:rPr>
                <w:sz w:val="22"/>
                <w:szCs w:val="22"/>
              </w:rPr>
              <w:t>Winding up</w:t>
            </w:r>
          </w:p>
        </w:tc>
        <w:tc>
          <w:tcPr>
            <w:tcW w:w="691" w:type="dxa"/>
          </w:tcPr>
          <w:p w:rsidR="00D414E5" w:rsidRPr="00750EAA" w:rsidRDefault="00257AB7" w:rsidP="0068031B">
            <w:pPr>
              <w:jc w:val="center"/>
              <w:rPr>
                <w:rFonts w:ascii="Times New Roman" w:hAnsi="Times New Roman" w:cs="Times New Roman"/>
              </w:rPr>
            </w:pPr>
            <w:r w:rsidRPr="00750EAA">
              <w:rPr>
                <w:rFonts w:ascii="Times New Roman" w:hAnsi="Times New Roman" w:cs="Times New Roman"/>
              </w:rPr>
              <w:t>1</w:t>
            </w:r>
            <w:r w:rsidR="002258E2">
              <w:rPr>
                <w:rFonts w:ascii="Times New Roman" w:hAnsi="Times New Roman" w:cs="Times New Roman"/>
              </w:rPr>
              <w:t>79</w:t>
            </w:r>
          </w:p>
        </w:tc>
        <w:tc>
          <w:tcPr>
            <w:tcW w:w="6733" w:type="dxa"/>
          </w:tcPr>
          <w:p w:rsidR="00D414E5" w:rsidRPr="00750EAA" w:rsidRDefault="00D414E5" w:rsidP="00984EAB">
            <w:pPr>
              <w:jc w:val="both"/>
              <w:rPr>
                <w:rFonts w:ascii="Times New Roman" w:hAnsi="Times New Roman" w:cs="Times New Roman"/>
              </w:rPr>
            </w:pPr>
            <w:r w:rsidRPr="00750EAA">
              <w:rPr>
                <w:rFonts w:ascii="Times New Roman" w:hAnsi="Times New Roman" w:cs="Times New Roman"/>
              </w:rPr>
              <w:t>Subject to the provisions of Chapter XX of the Act and rules made there under—</w:t>
            </w:r>
          </w:p>
          <w:p w:rsidR="00D414E5" w:rsidRPr="00750EAA" w:rsidRDefault="00D414E5" w:rsidP="00984EAB">
            <w:pPr>
              <w:jc w:val="both"/>
              <w:rPr>
                <w:rFonts w:ascii="Times New Roman" w:hAnsi="Times New Roman" w:cs="Times New Roman"/>
              </w:rPr>
            </w:pPr>
          </w:p>
          <w:p w:rsidR="00D414E5" w:rsidRPr="00750EAA" w:rsidRDefault="00D414E5" w:rsidP="002D708A">
            <w:pPr>
              <w:ind w:left="317" w:hanging="317"/>
              <w:jc w:val="both"/>
              <w:rPr>
                <w:rFonts w:ascii="Times New Roman" w:hAnsi="Times New Roman" w:cs="Times New Roman"/>
              </w:rPr>
            </w:pPr>
            <w:r w:rsidRPr="00750EAA">
              <w:rPr>
                <w:rFonts w:ascii="Times New Roman" w:hAnsi="Times New Roman" w:cs="Times New Roman"/>
              </w:rPr>
              <w:t>(</w:t>
            </w:r>
            <w:r w:rsidR="002D708A">
              <w:rPr>
                <w:rFonts w:ascii="Times New Roman" w:hAnsi="Times New Roman" w:cs="Times New Roman"/>
              </w:rPr>
              <w:t>1)</w:t>
            </w:r>
            <w:r w:rsidR="002D708A">
              <w:rPr>
                <w:rFonts w:ascii="Times New Roman" w:hAnsi="Times New Roman" w:cs="Times New Roman"/>
              </w:rPr>
              <w:tab/>
            </w:r>
            <w:r w:rsidRPr="00750EAA">
              <w:rPr>
                <w:rFonts w:ascii="Times New Roman" w:hAnsi="Times New Roman" w:cs="Times New Roman"/>
              </w:rPr>
              <w:t>If the company shall be wound up, the liquidator may, with the sanction of a special resolution of the company and any other sanction required by the Act, divide amongst the members, in specie or kind, the whole or any part of the assets of the company, whether they shall consist of property of the same kind or not.</w:t>
            </w:r>
          </w:p>
          <w:p w:rsidR="00D414E5" w:rsidRPr="00750EAA" w:rsidRDefault="00D414E5" w:rsidP="002D708A">
            <w:pPr>
              <w:ind w:left="317" w:hanging="317"/>
              <w:jc w:val="both"/>
              <w:rPr>
                <w:rFonts w:ascii="Times New Roman" w:hAnsi="Times New Roman" w:cs="Times New Roman"/>
              </w:rPr>
            </w:pPr>
          </w:p>
          <w:p w:rsidR="00D414E5" w:rsidRPr="00750EAA" w:rsidRDefault="002D708A" w:rsidP="002D708A">
            <w:pPr>
              <w:ind w:left="317" w:hanging="31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414E5" w:rsidRPr="00750EAA">
              <w:rPr>
                <w:rFonts w:ascii="Times New Roman" w:hAnsi="Times New Roman" w:cs="Times New Roman"/>
              </w:rPr>
              <w:t>For the purpose aforesaid, the liquidator may set such value as he deems fair upon any property to be divided as aforesaid and may determine how such division shall be carried out as between the members or different classes of members.</w:t>
            </w:r>
          </w:p>
          <w:p w:rsidR="00D414E5" w:rsidRPr="00750EAA" w:rsidRDefault="00D414E5" w:rsidP="002D708A">
            <w:pPr>
              <w:ind w:left="317" w:hanging="317"/>
              <w:jc w:val="both"/>
              <w:rPr>
                <w:rFonts w:ascii="Times New Roman" w:hAnsi="Times New Roman" w:cs="Times New Roman"/>
              </w:rPr>
            </w:pPr>
          </w:p>
          <w:p w:rsidR="00D414E5" w:rsidRDefault="002D708A" w:rsidP="002D708A">
            <w:pPr>
              <w:ind w:left="317" w:hanging="31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414E5" w:rsidRPr="00750EAA">
              <w:rPr>
                <w:rFonts w:ascii="Times New Roman" w:hAnsi="Times New Roman" w:cs="Times New Roman"/>
              </w:rPr>
              <w:t>The liquidator may, with the like sanction, vest the whole or any part of such assets in trustees upon such trusts for the benefit of the contributories if he considers necessary, but so that no member shall be compelled to accept any shares or other securities whereon there is any liability.</w:t>
            </w:r>
          </w:p>
          <w:p w:rsidR="002D708A" w:rsidRPr="00750EAA" w:rsidRDefault="002D708A" w:rsidP="00984EAB">
            <w:pPr>
              <w:jc w:val="both"/>
            </w:pPr>
          </w:p>
        </w:tc>
      </w:tr>
      <w:tr w:rsidR="00D414E5" w:rsidRPr="00237D9D" w:rsidTr="00B5061F">
        <w:trPr>
          <w:trHeight w:val="435"/>
        </w:trPr>
        <w:tc>
          <w:tcPr>
            <w:tcW w:w="1686" w:type="dxa"/>
          </w:tcPr>
          <w:p w:rsidR="00D414E5" w:rsidRDefault="00D414E5" w:rsidP="00D903FF">
            <w:pPr>
              <w:pStyle w:val="Default"/>
              <w:rPr>
                <w:sz w:val="21"/>
                <w:szCs w:val="21"/>
              </w:rPr>
            </w:pPr>
          </w:p>
        </w:tc>
        <w:tc>
          <w:tcPr>
            <w:tcW w:w="7424" w:type="dxa"/>
            <w:gridSpan w:val="2"/>
            <w:vAlign w:val="center"/>
          </w:tcPr>
          <w:p w:rsidR="00D414E5" w:rsidRDefault="00D414E5" w:rsidP="008D57FB">
            <w:pPr>
              <w:pStyle w:val="Default"/>
              <w:jc w:val="center"/>
              <w:rPr>
                <w:sz w:val="21"/>
                <w:szCs w:val="21"/>
              </w:rPr>
            </w:pPr>
            <w:r w:rsidRPr="009E35E9">
              <w:rPr>
                <w:b/>
                <w:bCs/>
                <w:sz w:val="22"/>
                <w:szCs w:val="21"/>
              </w:rPr>
              <w:t>INDEMNITY AND INSURANCE</w:t>
            </w:r>
          </w:p>
        </w:tc>
      </w:tr>
      <w:tr w:rsidR="00D414E5" w:rsidRPr="00237D9D" w:rsidTr="00B5061F">
        <w:trPr>
          <w:trHeight w:val="435"/>
        </w:trPr>
        <w:tc>
          <w:tcPr>
            <w:tcW w:w="1686" w:type="dxa"/>
          </w:tcPr>
          <w:p w:rsidR="00D414E5" w:rsidRPr="00BD26F9" w:rsidRDefault="00D414E5" w:rsidP="00F83980">
            <w:pPr>
              <w:pStyle w:val="Default"/>
              <w:rPr>
                <w:sz w:val="22"/>
                <w:szCs w:val="22"/>
              </w:rPr>
            </w:pPr>
            <w:r w:rsidRPr="00BD26F9">
              <w:rPr>
                <w:sz w:val="22"/>
                <w:szCs w:val="22"/>
              </w:rPr>
              <w:t xml:space="preserve">Directors and Officers right to indemnity </w:t>
            </w:r>
          </w:p>
          <w:p w:rsidR="00D414E5" w:rsidRPr="00BD26F9" w:rsidRDefault="00D414E5" w:rsidP="00D903FF">
            <w:pPr>
              <w:pStyle w:val="Default"/>
              <w:rPr>
                <w:sz w:val="22"/>
                <w:szCs w:val="22"/>
              </w:rPr>
            </w:pPr>
          </w:p>
        </w:tc>
        <w:tc>
          <w:tcPr>
            <w:tcW w:w="691" w:type="dxa"/>
          </w:tcPr>
          <w:p w:rsidR="00D414E5" w:rsidRPr="00BD26F9" w:rsidRDefault="00D414E5" w:rsidP="002258E2">
            <w:pPr>
              <w:jc w:val="center"/>
              <w:rPr>
                <w:rFonts w:ascii="Times New Roman" w:hAnsi="Times New Roman" w:cs="Times New Roman"/>
              </w:rPr>
            </w:pPr>
            <w:r w:rsidRPr="00BD26F9">
              <w:rPr>
                <w:rFonts w:ascii="Times New Roman" w:hAnsi="Times New Roman" w:cs="Times New Roman"/>
              </w:rPr>
              <w:t>1</w:t>
            </w:r>
            <w:r w:rsidR="002258E2">
              <w:rPr>
                <w:rFonts w:ascii="Times New Roman" w:hAnsi="Times New Roman" w:cs="Times New Roman"/>
              </w:rPr>
              <w:t>80</w:t>
            </w:r>
          </w:p>
        </w:tc>
        <w:tc>
          <w:tcPr>
            <w:tcW w:w="6733" w:type="dxa"/>
          </w:tcPr>
          <w:p w:rsidR="00D414E5" w:rsidRPr="00BD26F9" w:rsidRDefault="00D414E5" w:rsidP="00EF1770">
            <w:pPr>
              <w:pStyle w:val="Default"/>
              <w:ind w:left="466" w:hanging="425"/>
              <w:jc w:val="both"/>
              <w:rPr>
                <w:sz w:val="22"/>
                <w:szCs w:val="22"/>
              </w:rPr>
            </w:pPr>
            <w:r w:rsidRPr="00BD26F9">
              <w:rPr>
                <w:bCs/>
                <w:sz w:val="22"/>
                <w:szCs w:val="22"/>
              </w:rPr>
              <w:t>(</w:t>
            </w:r>
            <w:r w:rsidRPr="00BD26F9">
              <w:rPr>
                <w:sz w:val="22"/>
                <w:szCs w:val="22"/>
              </w:rPr>
              <w:t xml:space="preserve">1) </w:t>
            </w:r>
            <w:r w:rsidRPr="00BD26F9">
              <w:rPr>
                <w:sz w:val="22"/>
                <w:szCs w:val="22"/>
              </w:rPr>
              <w:tab/>
              <w:t xml:space="preserve">Subject to the provisions of the Act, every director, managing director, whole-time director, manager, chief executive officer, Company secretary, chief financial officer and other officer of the Company shall be indemnified by the Company out of the funds of the Company, to pay all costs, losses and expenses (including travelling expenses) which such director, manager, Company secretary and officer may incur or become liable for by reason of any contract entered into or act or deed done by him in his capacity as such director, manager, chief executive officer, Company secretary, chief financial officer or officer or in any way in the discharge of his duties in such capacity. </w:t>
            </w:r>
          </w:p>
          <w:p w:rsidR="00D414E5" w:rsidRPr="00BD26F9" w:rsidRDefault="00D414E5" w:rsidP="00EF1770">
            <w:pPr>
              <w:pStyle w:val="Default"/>
              <w:ind w:left="466" w:hanging="425"/>
              <w:jc w:val="both"/>
              <w:rPr>
                <w:sz w:val="22"/>
                <w:szCs w:val="22"/>
              </w:rPr>
            </w:pPr>
          </w:p>
          <w:p w:rsidR="00D414E5" w:rsidRPr="00BD26F9" w:rsidRDefault="00D414E5" w:rsidP="00EF1770">
            <w:pPr>
              <w:pStyle w:val="Default"/>
              <w:ind w:left="466" w:hanging="425"/>
              <w:jc w:val="both"/>
              <w:rPr>
                <w:sz w:val="22"/>
                <w:szCs w:val="22"/>
              </w:rPr>
            </w:pPr>
            <w:r w:rsidRPr="00BD26F9">
              <w:rPr>
                <w:sz w:val="22"/>
                <w:szCs w:val="22"/>
              </w:rPr>
              <w:t xml:space="preserve">(2) </w:t>
            </w:r>
            <w:r w:rsidRPr="00BD26F9">
              <w:rPr>
                <w:sz w:val="22"/>
                <w:szCs w:val="22"/>
              </w:rPr>
              <w:tab/>
              <w:t xml:space="preserve">Subject as mentioned above, every director, managing director, manager, Company secretary or other officer of the Company shall be indemnified against any liability by him in defending any proceedings, whether civil or criminal in which judgment is given in </w:t>
            </w:r>
            <w:r w:rsidRPr="00BD26F9">
              <w:rPr>
                <w:sz w:val="22"/>
                <w:szCs w:val="22"/>
              </w:rPr>
              <w:lastRenderedPageBreak/>
              <w:t xml:space="preserve">his favour on in which he is acquitted or discharged or in connection with any application under applicable provisions of the Act in which relief is given to him by the Court or the Tribunal. </w:t>
            </w:r>
          </w:p>
          <w:p w:rsidR="00D414E5" w:rsidRPr="00BD26F9" w:rsidRDefault="00D414E5" w:rsidP="00D903FF">
            <w:pPr>
              <w:pStyle w:val="Default"/>
              <w:jc w:val="both"/>
              <w:rPr>
                <w:b/>
                <w:bCs/>
                <w:sz w:val="22"/>
                <w:szCs w:val="22"/>
              </w:rPr>
            </w:pPr>
          </w:p>
        </w:tc>
      </w:tr>
      <w:tr w:rsidR="00D414E5" w:rsidRPr="00237D9D" w:rsidTr="00B5061F">
        <w:trPr>
          <w:trHeight w:val="435"/>
        </w:trPr>
        <w:tc>
          <w:tcPr>
            <w:tcW w:w="1686" w:type="dxa"/>
          </w:tcPr>
          <w:p w:rsidR="00D414E5" w:rsidRDefault="00D414E5" w:rsidP="00800FC6">
            <w:pPr>
              <w:pStyle w:val="Default"/>
              <w:rPr>
                <w:sz w:val="21"/>
                <w:szCs w:val="21"/>
              </w:rPr>
            </w:pPr>
            <w:r>
              <w:rPr>
                <w:sz w:val="21"/>
                <w:szCs w:val="21"/>
              </w:rPr>
              <w:lastRenderedPageBreak/>
              <w:t xml:space="preserve">Insurance </w:t>
            </w:r>
          </w:p>
          <w:p w:rsidR="00D414E5" w:rsidRDefault="00D414E5" w:rsidP="00D903FF">
            <w:pPr>
              <w:pStyle w:val="Default"/>
              <w:rPr>
                <w:sz w:val="21"/>
                <w:szCs w:val="21"/>
              </w:rPr>
            </w:pPr>
          </w:p>
        </w:tc>
        <w:tc>
          <w:tcPr>
            <w:tcW w:w="691" w:type="dxa"/>
          </w:tcPr>
          <w:p w:rsidR="00D414E5" w:rsidRPr="00070A0B" w:rsidRDefault="00D414E5" w:rsidP="008D57FB">
            <w:pPr>
              <w:jc w:val="center"/>
              <w:rPr>
                <w:rFonts w:ascii="Times New Roman" w:hAnsi="Times New Roman" w:cs="Times New Roman"/>
              </w:rPr>
            </w:pPr>
            <w:r>
              <w:rPr>
                <w:rFonts w:ascii="Times New Roman" w:hAnsi="Times New Roman" w:cs="Times New Roman"/>
              </w:rPr>
              <w:t>1</w:t>
            </w:r>
            <w:r w:rsidR="00257AB7">
              <w:rPr>
                <w:rFonts w:ascii="Times New Roman" w:hAnsi="Times New Roman" w:cs="Times New Roman"/>
              </w:rPr>
              <w:t>8</w:t>
            </w:r>
            <w:r w:rsidR="002258E2">
              <w:rPr>
                <w:rFonts w:ascii="Times New Roman" w:hAnsi="Times New Roman" w:cs="Times New Roman"/>
              </w:rPr>
              <w:t>1</w:t>
            </w:r>
          </w:p>
        </w:tc>
        <w:tc>
          <w:tcPr>
            <w:tcW w:w="6733" w:type="dxa"/>
          </w:tcPr>
          <w:p w:rsidR="00D414E5" w:rsidRDefault="00D414E5" w:rsidP="00800FC6">
            <w:pPr>
              <w:pStyle w:val="Default"/>
              <w:jc w:val="both"/>
              <w:rPr>
                <w:sz w:val="21"/>
                <w:szCs w:val="21"/>
              </w:rPr>
            </w:pPr>
            <w:r>
              <w:rPr>
                <w:sz w:val="21"/>
                <w:szCs w:val="21"/>
              </w:rPr>
              <w:t xml:space="preserve">The Company may take and maintain any insurance as the Board may think fit on behalf of its present and / or former directors and key managerial personnel for indemnifying all or any of them against any liability for any acts in relation to the Company for which they may be liable but have acted honestly and reasonably. </w:t>
            </w:r>
          </w:p>
          <w:p w:rsidR="00D414E5" w:rsidRDefault="00D414E5" w:rsidP="00D903FF">
            <w:pPr>
              <w:pStyle w:val="Default"/>
              <w:jc w:val="both"/>
              <w:rPr>
                <w:b/>
                <w:bCs/>
                <w:sz w:val="21"/>
                <w:szCs w:val="21"/>
              </w:rPr>
            </w:pPr>
          </w:p>
        </w:tc>
      </w:tr>
      <w:tr w:rsidR="00D414E5" w:rsidRPr="00237D9D" w:rsidTr="00B5061F">
        <w:trPr>
          <w:trHeight w:val="435"/>
        </w:trPr>
        <w:tc>
          <w:tcPr>
            <w:tcW w:w="1686" w:type="dxa"/>
          </w:tcPr>
          <w:p w:rsidR="00D414E5" w:rsidRPr="00BD26F9" w:rsidRDefault="00D414E5" w:rsidP="00D903FF">
            <w:pPr>
              <w:pStyle w:val="Default"/>
              <w:rPr>
                <w:sz w:val="22"/>
                <w:szCs w:val="22"/>
              </w:rPr>
            </w:pPr>
          </w:p>
        </w:tc>
        <w:tc>
          <w:tcPr>
            <w:tcW w:w="7424" w:type="dxa"/>
            <w:gridSpan w:val="2"/>
            <w:vAlign w:val="center"/>
          </w:tcPr>
          <w:p w:rsidR="00D414E5" w:rsidRPr="00BD26F9" w:rsidRDefault="00D414E5" w:rsidP="008D57FB">
            <w:pPr>
              <w:pStyle w:val="Default"/>
              <w:jc w:val="center"/>
              <w:rPr>
                <w:b/>
                <w:bCs/>
                <w:sz w:val="22"/>
                <w:szCs w:val="22"/>
              </w:rPr>
            </w:pPr>
            <w:r w:rsidRPr="00BD26F9">
              <w:rPr>
                <w:b/>
                <w:bCs/>
                <w:sz w:val="22"/>
                <w:szCs w:val="22"/>
              </w:rPr>
              <w:t>GENERAL POWER</w:t>
            </w:r>
          </w:p>
        </w:tc>
      </w:tr>
      <w:tr w:rsidR="00D414E5" w:rsidRPr="00237D9D" w:rsidTr="00B5061F">
        <w:trPr>
          <w:trHeight w:val="435"/>
        </w:trPr>
        <w:tc>
          <w:tcPr>
            <w:tcW w:w="1686" w:type="dxa"/>
          </w:tcPr>
          <w:p w:rsidR="00D414E5" w:rsidRPr="00BD26F9" w:rsidRDefault="00D414E5" w:rsidP="00700DC7">
            <w:pPr>
              <w:pStyle w:val="Default"/>
              <w:rPr>
                <w:sz w:val="22"/>
                <w:szCs w:val="22"/>
              </w:rPr>
            </w:pPr>
            <w:r w:rsidRPr="00BD26F9">
              <w:rPr>
                <w:sz w:val="22"/>
                <w:szCs w:val="22"/>
              </w:rPr>
              <w:t xml:space="preserve">General Clause </w:t>
            </w:r>
          </w:p>
          <w:p w:rsidR="00D414E5" w:rsidRPr="00BD26F9" w:rsidRDefault="00D414E5" w:rsidP="00D903FF">
            <w:pPr>
              <w:pStyle w:val="Default"/>
              <w:rPr>
                <w:sz w:val="22"/>
                <w:szCs w:val="22"/>
              </w:rPr>
            </w:pPr>
          </w:p>
        </w:tc>
        <w:tc>
          <w:tcPr>
            <w:tcW w:w="691" w:type="dxa"/>
          </w:tcPr>
          <w:p w:rsidR="00D414E5" w:rsidRPr="00BD26F9" w:rsidRDefault="00D414E5" w:rsidP="002258E2">
            <w:pPr>
              <w:jc w:val="center"/>
              <w:rPr>
                <w:rFonts w:ascii="Times New Roman" w:hAnsi="Times New Roman" w:cs="Times New Roman"/>
              </w:rPr>
            </w:pPr>
            <w:r w:rsidRPr="00BD26F9">
              <w:rPr>
                <w:rFonts w:ascii="Times New Roman" w:hAnsi="Times New Roman" w:cs="Times New Roman"/>
              </w:rPr>
              <w:t>1</w:t>
            </w:r>
            <w:r w:rsidR="00257AB7" w:rsidRPr="00BD26F9">
              <w:rPr>
                <w:rFonts w:ascii="Times New Roman" w:hAnsi="Times New Roman" w:cs="Times New Roman"/>
              </w:rPr>
              <w:t>8</w:t>
            </w:r>
            <w:r w:rsidR="002258E2">
              <w:rPr>
                <w:rFonts w:ascii="Times New Roman" w:hAnsi="Times New Roman" w:cs="Times New Roman"/>
              </w:rPr>
              <w:t>2</w:t>
            </w:r>
          </w:p>
        </w:tc>
        <w:tc>
          <w:tcPr>
            <w:tcW w:w="6733" w:type="dxa"/>
          </w:tcPr>
          <w:p w:rsidR="00D414E5" w:rsidRPr="00BD26F9" w:rsidRDefault="00D414E5" w:rsidP="00700DC7">
            <w:pPr>
              <w:pStyle w:val="Default"/>
              <w:jc w:val="both"/>
              <w:rPr>
                <w:sz w:val="22"/>
                <w:szCs w:val="22"/>
              </w:rPr>
            </w:pPr>
            <w:r w:rsidRPr="00BD26F9">
              <w:rPr>
                <w:sz w:val="22"/>
                <w:szCs w:val="22"/>
              </w:rPr>
              <w:t>Wherever in the Act, Rules, Regulations, Guidelines, standards etc., by any statutory authority / body, it has been provided that the Company shall have any right, privilege or authority or that the Company could carry out any transaction only if the Company is so authorised by its articles, then and in that case this Article authorizes and empowers the Company to have such rights, privileges or authorities and to carry such transactions as have been permitted by the Act, Rules, Regulations, Guidelines, sta</w:t>
            </w:r>
            <w:r w:rsidR="009E35E9">
              <w:rPr>
                <w:sz w:val="22"/>
                <w:szCs w:val="22"/>
              </w:rPr>
              <w:t>ndards etc.</w:t>
            </w:r>
            <w:r w:rsidRPr="00BD26F9">
              <w:rPr>
                <w:sz w:val="22"/>
                <w:szCs w:val="22"/>
              </w:rPr>
              <w:t xml:space="preserve"> without there being any specific Article in that behalf herein provided.</w:t>
            </w:r>
          </w:p>
          <w:p w:rsidR="00D414E5" w:rsidRPr="00BD26F9" w:rsidRDefault="00D414E5" w:rsidP="00D903FF">
            <w:pPr>
              <w:pStyle w:val="Default"/>
              <w:jc w:val="both"/>
              <w:rPr>
                <w:b/>
                <w:bCs/>
                <w:sz w:val="22"/>
                <w:szCs w:val="22"/>
              </w:rPr>
            </w:pPr>
          </w:p>
        </w:tc>
      </w:tr>
      <w:tr w:rsidR="00D414E5" w:rsidRPr="00237D9D" w:rsidTr="00B5061F">
        <w:trPr>
          <w:trHeight w:val="435"/>
        </w:trPr>
        <w:tc>
          <w:tcPr>
            <w:tcW w:w="1686" w:type="dxa"/>
          </w:tcPr>
          <w:p w:rsidR="00D414E5" w:rsidRPr="00BD26F9" w:rsidRDefault="00D414E5" w:rsidP="00D903FF">
            <w:pPr>
              <w:pStyle w:val="Default"/>
              <w:rPr>
                <w:sz w:val="22"/>
                <w:szCs w:val="22"/>
              </w:rPr>
            </w:pPr>
          </w:p>
        </w:tc>
        <w:tc>
          <w:tcPr>
            <w:tcW w:w="7424" w:type="dxa"/>
            <w:gridSpan w:val="2"/>
            <w:vAlign w:val="center"/>
          </w:tcPr>
          <w:p w:rsidR="00D414E5" w:rsidRPr="00BD26F9" w:rsidRDefault="00D414E5" w:rsidP="008D57FB">
            <w:pPr>
              <w:pStyle w:val="Default"/>
              <w:jc w:val="center"/>
              <w:rPr>
                <w:sz w:val="22"/>
                <w:szCs w:val="22"/>
              </w:rPr>
            </w:pPr>
            <w:r w:rsidRPr="00BD26F9">
              <w:rPr>
                <w:b/>
                <w:bCs/>
                <w:sz w:val="22"/>
                <w:szCs w:val="22"/>
              </w:rPr>
              <w:t>SECRECY CLAUSE</w:t>
            </w:r>
          </w:p>
        </w:tc>
      </w:tr>
      <w:tr w:rsidR="00D414E5" w:rsidRPr="00237D9D" w:rsidTr="00B5061F">
        <w:trPr>
          <w:trHeight w:val="435"/>
        </w:trPr>
        <w:tc>
          <w:tcPr>
            <w:tcW w:w="1686" w:type="dxa"/>
          </w:tcPr>
          <w:p w:rsidR="00D414E5" w:rsidRPr="00BD26F9" w:rsidRDefault="00D414E5" w:rsidP="00700DC7">
            <w:pPr>
              <w:pStyle w:val="Default"/>
              <w:rPr>
                <w:sz w:val="22"/>
                <w:szCs w:val="22"/>
              </w:rPr>
            </w:pPr>
            <w:r w:rsidRPr="00BD26F9">
              <w:rPr>
                <w:sz w:val="22"/>
                <w:szCs w:val="22"/>
              </w:rPr>
              <w:t xml:space="preserve">Secrecy </w:t>
            </w:r>
          </w:p>
          <w:p w:rsidR="00D414E5" w:rsidRPr="00BD26F9" w:rsidRDefault="00D414E5" w:rsidP="00D903FF">
            <w:pPr>
              <w:pStyle w:val="Default"/>
              <w:rPr>
                <w:sz w:val="22"/>
                <w:szCs w:val="22"/>
              </w:rPr>
            </w:pPr>
          </w:p>
        </w:tc>
        <w:tc>
          <w:tcPr>
            <w:tcW w:w="691" w:type="dxa"/>
          </w:tcPr>
          <w:p w:rsidR="00D414E5" w:rsidRPr="00BD26F9" w:rsidRDefault="00D414E5" w:rsidP="002258E2">
            <w:pPr>
              <w:jc w:val="center"/>
              <w:rPr>
                <w:rFonts w:ascii="Times New Roman" w:hAnsi="Times New Roman" w:cs="Times New Roman"/>
              </w:rPr>
            </w:pPr>
            <w:r w:rsidRPr="00BD26F9">
              <w:rPr>
                <w:rFonts w:ascii="Times New Roman" w:hAnsi="Times New Roman" w:cs="Times New Roman"/>
              </w:rPr>
              <w:t>1</w:t>
            </w:r>
            <w:r w:rsidR="00257AB7" w:rsidRPr="00BD26F9">
              <w:rPr>
                <w:rFonts w:ascii="Times New Roman" w:hAnsi="Times New Roman" w:cs="Times New Roman"/>
              </w:rPr>
              <w:t>8</w:t>
            </w:r>
            <w:r w:rsidR="002258E2">
              <w:rPr>
                <w:rFonts w:ascii="Times New Roman" w:hAnsi="Times New Roman" w:cs="Times New Roman"/>
              </w:rPr>
              <w:t>3</w:t>
            </w:r>
          </w:p>
        </w:tc>
        <w:tc>
          <w:tcPr>
            <w:tcW w:w="6733" w:type="dxa"/>
          </w:tcPr>
          <w:p w:rsidR="00D414E5" w:rsidRPr="00BD26F9" w:rsidRDefault="00D414E5" w:rsidP="00700DC7">
            <w:pPr>
              <w:pStyle w:val="Default"/>
              <w:jc w:val="both"/>
              <w:rPr>
                <w:sz w:val="22"/>
                <w:szCs w:val="22"/>
              </w:rPr>
            </w:pPr>
            <w:r w:rsidRPr="00BD26F9">
              <w:rPr>
                <w:sz w:val="22"/>
                <w:szCs w:val="22"/>
              </w:rPr>
              <w:t xml:space="preserve">No member shall be entitled to visit or inspect the Company’s works without the permission of the Directors or Managing Director or to require discovery of any information respecting any detail of the Company’s trading or any matter which is or may be in the nature of a trade secret, mystery of trade or secret proves or which may relate to the conduct of the business of the Company and which in the opinion of the Directors will be inexpedient in the interests of the Company to communicate to the Public. </w:t>
            </w:r>
          </w:p>
          <w:p w:rsidR="00D414E5" w:rsidRPr="00BD26F9" w:rsidRDefault="00D414E5" w:rsidP="00D903FF">
            <w:pPr>
              <w:pStyle w:val="Default"/>
              <w:jc w:val="both"/>
              <w:rPr>
                <w:b/>
                <w:bCs/>
                <w:sz w:val="22"/>
                <w:szCs w:val="22"/>
              </w:rPr>
            </w:pPr>
          </w:p>
        </w:tc>
      </w:tr>
    </w:tbl>
    <w:p w:rsidR="003B24D1" w:rsidRDefault="003B24D1" w:rsidP="0087730F">
      <w:pPr>
        <w:spacing w:after="0" w:line="240" w:lineRule="auto"/>
      </w:pPr>
    </w:p>
    <w:p w:rsidR="00E021D8" w:rsidRDefault="00485C7B" w:rsidP="0087730F">
      <w:pPr>
        <w:spacing w:after="0" w:line="240" w:lineRule="auto"/>
        <w:jc w:val="center"/>
      </w:pPr>
      <w:r>
        <w:t>*******</w:t>
      </w:r>
    </w:p>
    <w:p w:rsidR="00F43A3E" w:rsidRDefault="00F43A3E" w:rsidP="0087730F">
      <w:pPr>
        <w:spacing w:after="0"/>
        <w:rPr>
          <w:rFonts w:ascii="Times New Roman" w:hAnsi="Times New Roman" w:cs="Times New Roman"/>
        </w:rPr>
      </w:pPr>
      <w:r>
        <w:rPr>
          <w:rFonts w:ascii="Times New Roman" w:hAnsi="Times New Roman" w:cs="Times New Roman"/>
        </w:rPr>
        <w:br w:type="page"/>
      </w:r>
    </w:p>
    <w:p w:rsidR="006942FC" w:rsidRDefault="00ED4A1E" w:rsidP="00660373">
      <w:pPr>
        <w:spacing w:after="0" w:line="240" w:lineRule="auto"/>
        <w:jc w:val="both"/>
        <w:rPr>
          <w:rFonts w:ascii="Times New Roman" w:hAnsi="Times New Roman" w:cs="Times New Roman"/>
        </w:rPr>
      </w:pPr>
      <w:r w:rsidRPr="002C7E14">
        <w:rPr>
          <w:rFonts w:ascii="Times New Roman" w:hAnsi="Times New Roman" w:cs="Times New Roman"/>
        </w:rPr>
        <w:lastRenderedPageBreak/>
        <w:t>We the several persons whose names and addresses and descriptions are hereunder subscribed are desirous of being formed into a company in pursuance of this Articles of Association and we respectively agree to take the number of shares in the capital of the company set opposite to our respective names:</w:t>
      </w:r>
    </w:p>
    <w:p w:rsidR="00660373" w:rsidRDefault="00660373" w:rsidP="00660373">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794"/>
        <w:gridCol w:w="2367"/>
        <w:gridCol w:w="3081"/>
      </w:tblGrid>
      <w:tr w:rsidR="00192650" w:rsidRPr="0087730F" w:rsidTr="00660373">
        <w:tc>
          <w:tcPr>
            <w:tcW w:w="3794" w:type="dxa"/>
          </w:tcPr>
          <w:p w:rsidR="00192650" w:rsidRPr="0087730F" w:rsidRDefault="00192650" w:rsidP="00660373">
            <w:pPr>
              <w:jc w:val="center"/>
              <w:rPr>
                <w:rFonts w:ascii="Times New Roman" w:hAnsi="Times New Roman" w:cs="Times New Roman"/>
                <w:b/>
              </w:rPr>
            </w:pPr>
            <w:r w:rsidRPr="0087730F">
              <w:rPr>
                <w:rFonts w:ascii="Times New Roman" w:hAnsi="Times New Roman" w:cs="Times New Roman"/>
                <w:b/>
              </w:rPr>
              <w:t>Names, Address, description and occupation and subscribers</w:t>
            </w:r>
          </w:p>
        </w:tc>
        <w:tc>
          <w:tcPr>
            <w:tcW w:w="2367" w:type="dxa"/>
          </w:tcPr>
          <w:p w:rsidR="00192650" w:rsidRPr="0087730F" w:rsidRDefault="00192650" w:rsidP="00660373">
            <w:pPr>
              <w:jc w:val="center"/>
              <w:rPr>
                <w:rFonts w:ascii="Times New Roman" w:hAnsi="Times New Roman" w:cs="Times New Roman"/>
                <w:b/>
              </w:rPr>
            </w:pPr>
            <w:r w:rsidRPr="0087730F">
              <w:rPr>
                <w:rFonts w:ascii="Times New Roman" w:hAnsi="Times New Roman" w:cs="Times New Roman"/>
                <w:b/>
              </w:rPr>
              <w:t>Signature of subscriber</w:t>
            </w:r>
          </w:p>
        </w:tc>
        <w:tc>
          <w:tcPr>
            <w:tcW w:w="3081" w:type="dxa"/>
          </w:tcPr>
          <w:p w:rsidR="00192650" w:rsidRPr="0087730F" w:rsidRDefault="00192650" w:rsidP="00660373">
            <w:pPr>
              <w:jc w:val="center"/>
              <w:rPr>
                <w:rFonts w:ascii="Times New Roman" w:hAnsi="Times New Roman" w:cs="Times New Roman"/>
                <w:b/>
              </w:rPr>
            </w:pPr>
            <w:r w:rsidRPr="0087730F">
              <w:rPr>
                <w:rFonts w:ascii="Times New Roman" w:hAnsi="Times New Roman" w:cs="Times New Roman"/>
                <w:b/>
              </w:rPr>
              <w:t>Name, Address, Description and Occupation of witness</w:t>
            </w:r>
          </w:p>
        </w:tc>
      </w:tr>
      <w:tr w:rsidR="00C90923" w:rsidTr="00660373">
        <w:tc>
          <w:tcPr>
            <w:tcW w:w="3794" w:type="dxa"/>
          </w:tcPr>
          <w:p w:rsidR="00E62962" w:rsidRDefault="00E62962" w:rsidP="002C7E14">
            <w:pPr>
              <w:jc w:val="both"/>
              <w:rPr>
                <w:rFonts w:ascii="Times New Roman" w:hAnsi="Times New Roman" w:cs="Times New Roman"/>
                <w:b/>
              </w:rPr>
            </w:pPr>
          </w:p>
          <w:p w:rsidR="00C90923" w:rsidRPr="00C72D50" w:rsidRDefault="00174859" w:rsidP="002C7E14">
            <w:pPr>
              <w:jc w:val="both"/>
              <w:rPr>
                <w:rFonts w:ascii="Times New Roman" w:hAnsi="Times New Roman" w:cs="Times New Roman"/>
                <w:b/>
              </w:rPr>
            </w:pPr>
            <w:r>
              <w:rPr>
                <w:rFonts w:ascii="Times New Roman" w:hAnsi="Times New Roman" w:cs="Times New Roman"/>
                <w:b/>
              </w:rPr>
              <w:t>Mahabir Prasad Agrawall</w:t>
            </w:r>
          </w:p>
          <w:p w:rsidR="00174859" w:rsidRDefault="00C90923" w:rsidP="002C7E14">
            <w:pPr>
              <w:jc w:val="both"/>
              <w:rPr>
                <w:rFonts w:ascii="Times New Roman" w:hAnsi="Times New Roman" w:cs="Times New Roman"/>
              </w:rPr>
            </w:pPr>
            <w:r>
              <w:rPr>
                <w:rFonts w:ascii="Times New Roman" w:hAnsi="Times New Roman" w:cs="Times New Roman"/>
              </w:rPr>
              <w:t>S/o</w:t>
            </w:r>
            <w:r w:rsidR="00174859">
              <w:rPr>
                <w:rFonts w:ascii="Times New Roman" w:hAnsi="Times New Roman" w:cs="Times New Roman"/>
              </w:rPr>
              <w:t xml:space="preserve"> Sri Kishori Lal Agarwala</w:t>
            </w:r>
            <w:r>
              <w:rPr>
                <w:rFonts w:ascii="Times New Roman" w:hAnsi="Times New Roman" w:cs="Times New Roman"/>
              </w:rPr>
              <w:t xml:space="preserve"> </w:t>
            </w:r>
          </w:p>
          <w:p w:rsidR="00660373" w:rsidRDefault="00174859" w:rsidP="002C7E14">
            <w:pPr>
              <w:jc w:val="both"/>
              <w:rPr>
                <w:rFonts w:ascii="Times New Roman" w:hAnsi="Times New Roman" w:cs="Times New Roman"/>
              </w:rPr>
            </w:pPr>
            <w:r>
              <w:rPr>
                <w:rFonts w:ascii="Times New Roman" w:hAnsi="Times New Roman" w:cs="Times New Roman"/>
              </w:rPr>
              <w:t>511, Mahaveer Apartments,</w:t>
            </w:r>
          </w:p>
          <w:p w:rsidR="00C90923" w:rsidRDefault="00174859" w:rsidP="002C7E14">
            <w:pPr>
              <w:jc w:val="both"/>
              <w:rPr>
                <w:rFonts w:ascii="Times New Roman" w:hAnsi="Times New Roman" w:cs="Times New Roman"/>
              </w:rPr>
            </w:pPr>
            <w:r>
              <w:rPr>
                <w:rFonts w:ascii="Times New Roman" w:hAnsi="Times New Roman" w:cs="Times New Roman"/>
              </w:rPr>
              <w:t>3-5-796, King Kothi Road,</w:t>
            </w:r>
          </w:p>
          <w:p w:rsidR="00C90923" w:rsidRDefault="00174859" w:rsidP="002C7E14">
            <w:pPr>
              <w:jc w:val="both"/>
              <w:rPr>
                <w:rFonts w:ascii="Times New Roman" w:hAnsi="Times New Roman" w:cs="Times New Roman"/>
              </w:rPr>
            </w:pPr>
            <w:r>
              <w:rPr>
                <w:rFonts w:ascii="Times New Roman" w:hAnsi="Times New Roman" w:cs="Times New Roman"/>
              </w:rPr>
              <w:t>Hyderabad - 500029</w:t>
            </w:r>
          </w:p>
          <w:p w:rsidR="00C90923" w:rsidRDefault="00C46653" w:rsidP="002C7E14">
            <w:pPr>
              <w:jc w:val="both"/>
              <w:rPr>
                <w:rFonts w:ascii="Times New Roman" w:hAnsi="Times New Roman" w:cs="Times New Roman"/>
              </w:rPr>
            </w:pPr>
            <w:r>
              <w:rPr>
                <w:rFonts w:ascii="Times New Roman" w:hAnsi="Times New Roman" w:cs="Times New Roman"/>
              </w:rPr>
              <w:t xml:space="preserve">Occupation: </w:t>
            </w:r>
            <w:r w:rsidR="00C90923">
              <w:rPr>
                <w:rFonts w:ascii="Times New Roman" w:hAnsi="Times New Roman" w:cs="Times New Roman"/>
              </w:rPr>
              <w:t>Business</w:t>
            </w:r>
          </w:p>
          <w:p w:rsidR="00E62962" w:rsidRDefault="00E62962" w:rsidP="002C7E14">
            <w:pPr>
              <w:jc w:val="both"/>
              <w:rPr>
                <w:rFonts w:ascii="Times New Roman" w:hAnsi="Times New Roman" w:cs="Times New Roman"/>
              </w:rPr>
            </w:pPr>
          </w:p>
        </w:tc>
        <w:tc>
          <w:tcPr>
            <w:tcW w:w="2367" w:type="dxa"/>
          </w:tcPr>
          <w:p w:rsidR="001B7165" w:rsidRDefault="001B7165" w:rsidP="00C72D50">
            <w:pPr>
              <w:jc w:val="center"/>
              <w:rPr>
                <w:rFonts w:ascii="Times New Roman" w:hAnsi="Times New Roman" w:cs="Times New Roman"/>
              </w:rPr>
            </w:pPr>
          </w:p>
          <w:p w:rsidR="00C90923" w:rsidRDefault="00E62962" w:rsidP="00C72D50">
            <w:pPr>
              <w:jc w:val="center"/>
              <w:rPr>
                <w:rFonts w:ascii="Times New Roman" w:hAnsi="Times New Roman" w:cs="Times New Roman"/>
              </w:rPr>
            </w:pPr>
            <w:r>
              <w:rPr>
                <w:rFonts w:ascii="Times New Roman" w:hAnsi="Times New Roman" w:cs="Times New Roman"/>
              </w:rPr>
              <w:t>Sd/-</w:t>
            </w:r>
          </w:p>
        </w:tc>
        <w:tc>
          <w:tcPr>
            <w:tcW w:w="3081" w:type="dxa"/>
            <w:vMerge w:val="restart"/>
            <w:textDirection w:val="btLr"/>
            <w:vAlign w:val="center"/>
          </w:tcPr>
          <w:p w:rsidR="00C90923" w:rsidRDefault="00C90923" w:rsidP="00660373">
            <w:pPr>
              <w:ind w:left="113" w:right="113"/>
              <w:jc w:val="center"/>
              <w:rPr>
                <w:rFonts w:ascii="Times New Roman" w:hAnsi="Times New Roman" w:cs="Times New Roman"/>
              </w:rPr>
            </w:pPr>
            <w:r>
              <w:rPr>
                <w:rFonts w:ascii="Times New Roman" w:hAnsi="Times New Roman" w:cs="Times New Roman"/>
              </w:rPr>
              <w:t>Sd/-</w:t>
            </w:r>
          </w:p>
          <w:p w:rsidR="00E62962" w:rsidRDefault="00E62962" w:rsidP="00E62962">
            <w:pPr>
              <w:ind w:left="113" w:right="113"/>
              <w:rPr>
                <w:rFonts w:ascii="Times New Roman" w:hAnsi="Times New Roman" w:cs="Times New Roman"/>
                <w:b/>
              </w:rPr>
            </w:pPr>
            <w:r>
              <w:rPr>
                <w:rFonts w:ascii="Times New Roman" w:hAnsi="Times New Roman" w:cs="Times New Roman"/>
                <w:b/>
              </w:rPr>
              <w:t xml:space="preserve">           RAM KUMAR SESHADRI </w:t>
            </w:r>
          </w:p>
          <w:p w:rsidR="00C90923" w:rsidRPr="00E62962" w:rsidRDefault="00E62962" w:rsidP="00E62962">
            <w:pPr>
              <w:ind w:left="113" w:right="113"/>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B.Com., F.C.A</w:t>
            </w:r>
          </w:p>
          <w:p w:rsidR="00C90923" w:rsidRDefault="00C90923" w:rsidP="00660373">
            <w:pPr>
              <w:ind w:left="113" w:right="113"/>
              <w:jc w:val="center"/>
              <w:rPr>
                <w:rFonts w:ascii="Times New Roman" w:hAnsi="Times New Roman" w:cs="Times New Roman"/>
              </w:rPr>
            </w:pPr>
            <w:r>
              <w:rPr>
                <w:rFonts w:ascii="Times New Roman" w:hAnsi="Times New Roman" w:cs="Times New Roman"/>
              </w:rPr>
              <w:t xml:space="preserve">S/o </w:t>
            </w:r>
            <w:r w:rsidR="00E62962">
              <w:rPr>
                <w:rFonts w:ascii="Times New Roman" w:hAnsi="Times New Roman" w:cs="Times New Roman"/>
              </w:rPr>
              <w:t>Sri V. Seshadri</w:t>
            </w:r>
          </w:p>
          <w:p w:rsidR="00C90923" w:rsidRDefault="00E62962" w:rsidP="00660373">
            <w:pPr>
              <w:ind w:left="113" w:right="113"/>
              <w:jc w:val="center"/>
              <w:rPr>
                <w:rFonts w:ascii="Times New Roman" w:hAnsi="Times New Roman" w:cs="Times New Roman"/>
              </w:rPr>
            </w:pPr>
            <w:r>
              <w:rPr>
                <w:rFonts w:ascii="Times New Roman" w:hAnsi="Times New Roman" w:cs="Times New Roman"/>
              </w:rPr>
              <w:t>C/O SWAMY &amp; SESHADRI</w:t>
            </w:r>
          </w:p>
          <w:p w:rsidR="00C90923" w:rsidRDefault="00C90923" w:rsidP="00E62962">
            <w:pPr>
              <w:ind w:left="113" w:right="113"/>
              <w:jc w:val="center"/>
              <w:rPr>
                <w:rFonts w:ascii="Times New Roman" w:hAnsi="Times New Roman" w:cs="Times New Roman"/>
              </w:rPr>
            </w:pPr>
            <w:r>
              <w:rPr>
                <w:rFonts w:ascii="Times New Roman" w:hAnsi="Times New Roman" w:cs="Times New Roman"/>
              </w:rPr>
              <w:t>Chartered Account</w:t>
            </w:r>
            <w:r w:rsidR="00E62962">
              <w:rPr>
                <w:rFonts w:ascii="Times New Roman" w:hAnsi="Times New Roman" w:cs="Times New Roman"/>
              </w:rPr>
              <w:t>ant</w:t>
            </w:r>
          </w:p>
          <w:p w:rsidR="00E62962" w:rsidRDefault="00E62962" w:rsidP="00E62962">
            <w:pPr>
              <w:ind w:left="113" w:right="113"/>
              <w:jc w:val="center"/>
              <w:rPr>
                <w:rFonts w:ascii="Times New Roman" w:hAnsi="Times New Roman" w:cs="Times New Roman"/>
              </w:rPr>
            </w:pPr>
            <w:r>
              <w:rPr>
                <w:rFonts w:ascii="Times New Roman" w:hAnsi="Times New Roman" w:cs="Times New Roman"/>
              </w:rPr>
              <w:t>1-3-1036/12, 1</w:t>
            </w:r>
            <w:r w:rsidRPr="00E62962">
              <w:rPr>
                <w:rFonts w:ascii="Times New Roman" w:hAnsi="Times New Roman" w:cs="Times New Roman"/>
                <w:vertAlign w:val="superscript"/>
              </w:rPr>
              <w:t>st</w:t>
            </w:r>
            <w:r>
              <w:rPr>
                <w:rFonts w:ascii="Times New Roman" w:hAnsi="Times New Roman" w:cs="Times New Roman"/>
              </w:rPr>
              <w:t xml:space="preserve"> Floor,</w:t>
            </w:r>
          </w:p>
          <w:p w:rsidR="00E62962" w:rsidRDefault="00E62962" w:rsidP="00E62962">
            <w:pPr>
              <w:ind w:left="113" w:right="113"/>
              <w:jc w:val="center"/>
              <w:rPr>
                <w:rFonts w:ascii="Times New Roman" w:hAnsi="Times New Roman" w:cs="Times New Roman"/>
              </w:rPr>
            </w:pPr>
            <w:r>
              <w:rPr>
                <w:rFonts w:ascii="Times New Roman" w:hAnsi="Times New Roman" w:cs="Times New Roman"/>
              </w:rPr>
              <w:t xml:space="preserve">Kavadiguda, Hyderabad - </w:t>
            </w:r>
            <w:r w:rsidRPr="00E62962">
              <w:rPr>
                <w:rFonts w:ascii="Times New Roman" w:hAnsi="Times New Roman" w:cs="Times New Roman"/>
              </w:rPr>
              <w:t>500080</w:t>
            </w:r>
          </w:p>
        </w:tc>
      </w:tr>
      <w:tr w:rsidR="00C90923" w:rsidTr="00660373">
        <w:tc>
          <w:tcPr>
            <w:tcW w:w="3794" w:type="dxa"/>
          </w:tcPr>
          <w:p w:rsidR="00E62962" w:rsidRDefault="00E62962" w:rsidP="002C7E14">
            <w:pPr>
              <w:jc w:val="both"/>
              <w:rPr>
                <w:rFonts w:ascii="Times New Roman" w:hAnsi="Times New Roman" w:cs="Times New Roman"/>
                <w:b/>
              </w:rPr>
            </w:pPr>
          </w:p>
          <w:p w:rsidR="00C90923" w:rsidRPr="00C72D50" w:rsidRDefault="00C46653" w:rsidP="002C7E14">
            <w:pPr>
              <w:jc w:val="both"/>
              <w:rPr>
                <w:rFonts w:ascii="Times New Roman" w:hAnsi="Times New Roman" w:cs="Times New Roman"/>
                <w:b/>
              </w:rPr>
            </w:pPr>
            <w:r>
              <w:rPr>
                <w:rFonts w:ascii="Times New Roman" w:hAnsi="Times New Roman" w:cs="Times New Roman"/>
                <w:b/>
              </w:rPr>
              <w:t>Bimak Kumar Kedia</w:t>
            </w:r>
          </w:p>
          <w:p w:rsidR="00C90923" w:rsidRDefault="00C90923" w:rsidP="002C7E14">
            <w:pPr>
              <w:jc w:val="both"/>
              <w:rPr>
                <w:rFonts w:ascii="Times New Roman" w:hAnsi="Times New Roman" w:cs="Times New Roman"/>
              </w:rPr>
            </w:pPr>
            <w:r>
              <w:rPr>
                <w:rFonts w:ascii="Times New Roman" w:hAnsi="Times New Roman" w:cs="Times New Roman"/>
              </w:rPr>
              <w:t xml:space="preserve">S/o </w:t>
            </w:r>
            <w:r w:rsidR="00C46653">
              <w:rPr>
                <w:rFonts w:ascii="Times New Roman" w:hAnsi="Times New Roman" w:cs="Times New Roman"/>
              </w:rPr>
              <w:t>Sri Bishwanath Kedia</w:t>
            </w:r>
          </w:p>
          <w:p w:rsidR="00C46653" w:rsidRDefault="00C46653" w:rsidP="00C46653">
            <w:pPr>
              <w:jc w:val="both"/>
              <w:rPr>
                <w:rFonts w:ascii="Times New Roman" w:hAnsi="Times New Roman" w:cs="Times New Roman"/>
              </w:rPr>
            </w:pPr>
            <w:r>
              <w:rPr>
                <w:rFonts w:ascii="Times New Roman" w:hAnsi="Times New Roman" w:cs="Times New Roman"/>
              </w:rPr>
              <w:t>511, Mahaveer Apartments,</w:t>
            </w:r>
          </w:p>
          <w:p w:rsidR="00C46653" w:rsidRDefault="00C46653" w:rsidP="00C46653">
            <w:pPr>
              <w:jc w:val="both"/>
              <w:rPr>
                <w:rFonts w:ascii="Times New Roman" w:hAnsi="Times New Roman" w:cs="Times New Roman"/>
              </w:rPr>
            </w:pPr>
            <w:r>
              <w:rPr>
                <w:rFonts w:ascii="Times New Roman" w:hAnsi="Times New Roman" w:cs="Times New Roman"/>
              </w:rPr>
              <w:t>3-5-796, King Kothi Road,</w:t>
            </w:r>
          </w:p>
          <w:p w:rsidR="00C46653" w:rsidRDefault="00C46653" w:rsidP="00C46653">
            <w:pPr>
              <w:jc w:val="both"/>
              <w:rPr>
                <w:rFonts w:ascii="Times New Roman" w:hAnsi="Times New Roman" w:cs="Times New Roman"/>
              </w:rPr>
            </w:pPr>
            <w:r>
              <w:rPr>
                <w:rFonts w:ascii="Times New Roman" w:hAnsi="Times New Roman" w:cs="Times New Roman"/>
              </w:rPr>
              <w:t>Hyderabad - 500029</w:t>
            </w:r>
          </w:p>
          <w:p w:rsidR="00C90923" w:rsidRDefault="00C46653" w:rsidP="00C46653">
            <w:pPr>
              <w:jc w:val="both"/>
              <w:rPr>
                <w:rFonts w:ascii="Times New Roman" w:hAnsi="Times New Roman" w:cs="Times New Roman"/>
              </w:rPr>
            </w:pPr>
            <w:r>
              <w:rPr>
                <w:rFonts w:ascii="Times New Roman" w:hAnsi="Times New Roman" w:cs="Times New Roman"/>
              </w:rPr>
              <w:t>Occupation: Business</w:t>
            </w:r>
          </w:p>
          <w:p w:rsidR="00E62962" w:rsidRDefault="00E62962" w:rsidP="00C46653">
            <w:pPr>
              <w:jc w:val="both"/>
              <w:rPr>
                <w:rFonts w:ascii="Times New Roman" w:hAnsi="Times New Roman" w:cs="Times New Roman"/>
              </w:rPr>
            </w:pPr>
          </w:p>
        </w:tc>
        <w:tc>
          <w:tcPr>
            <w:tcW w:w="2367" w:type="dxa"/>
          </w:tcPr>
          <w:p w:rsidR="001B7165" w:rsidRDefault="001B7165" w:rsidP="00C72D50">
            <w:pPr>
              <w:jc w:val="center"/>
              <w:rPr>
                <w:rFonts w:ascii="Times New Roman" w:hAnsi="Times New Roman" w:cs="Times New Roman"/>
              </w:rPr>
            </w:pPr>
          </w:p>
          <w:p w:rsidR="00C90923" w:rsidRDefault="00C90923" w:rsidP="00C72D50">
            <w:pPr>
              <w:jc w:val="center"/>
              <w:rPr>
                <w:rFonts w:ascii="Times New Roman" w:hAnsi="Times New Roman" w:cs="Times New Roman"/>
              </w:rPr>
            </w:pPr>
            <w:r>
              <w:rPr>
                <w:rFonts w:ascii="Times New Roman" w:hAnsi="Times New Roman" w:cs="Times New Roman"/>
              </w:rPr>
              <w:t>Sd/-</w:t>
            </w:r>
          </w:p>
        </w:tc>
        <w:tc>
          <w:tcPr>
            <w:tcW w:w="3081" w:type="dxa"/>
            <w:vMerge/>
          </w:tcPr>
          <w:p w:rsidR="00C90923" w:rsidRDefault="00C90923" w:rsidP="002C7E14">
            <w:pPr>
              <w:jc w:val="both"/>
              <w:rPr>
                <w:rFonts w:ascii="Times New Roman" w:hAnsi="Times New Roman" w:cs="Times New Roman"/>
              </w:rPr>
            </w:pPr>
          </w:p>
        </w:tc>
      </w:tr>
    </w:tbl>
    <w:p w:rsidR="00660373" w:rsidRDefault="00660373" w:rsidP="00660373">
      <w:pPr>
        <w:spacing w:after="0" w:line="240" w:lineRule="auto"/>
        <w:rPr>
          <w:rFonts w:ascii="Times New Roman" w:hAnsi="Times New Roman" w:cs="Times New Roman"/>
        </w:rPr>
      </w:pPr>
    </w:p>
    <w:p w:rsidR="002C7E14" w:rsidRDefault="00C46653" w:rsidP="00660373">
      <w:pPr>
        <w:spacing w:after="0"/>
      </w:pPr>
      <w:r>
        <w:rPr>
          <w:rFonts w:ascii="Times New Roman" w:hAnsi="Times New Roman" w:cs="Times New Roman"/>
        </w:rPr>
        <w:t>Hyderabad dated this 17</w:t>
      </w:r>
      <w:r>
        <w:rPr>
          <w:rFonts w:ascii="Times New Roman" w:hAnsi="Times New Roman" w:cs="Times New Roman"/>
          <w:vertAlign w:val="superscript"/>
        </w:rPr>
        <w:t>th</w:t>
      </w:r>
      <w:r w:rsidR="001A3657">
        <w:rPr>
          <w:rFonts w:ascii="Times New Roman" w:hAnsi="Times New Roman" w:cs="Times New Roman"/>
        </w:rPr>
        <w:t xml:space="preserve"> day of </w:t>
      </w:r>
      <w:r>
        <w:rPr>
          <w:rFonts w:ascii="Times New Roman" w:hAnsi="Times New Roman" w:cs="Times New Roman"/>
        </w:rPr>
        <w:t>February, 1987</w:t>
      </w:r>
      <w:r w:rsidR="009E35E9">
        <w:rPr>
          <w:rFonts w:ascii="Times New Roman" w:hAnsi="Times New Roman" w:cs="Times New Roman"/>
        </w:rPr>
        <w:t>.</w:t>
      </w:r>
    </w:p>
    <w:sectPr w:rsidR="002C7E14" w:rsidSect="005B3AB0">
      <w:footerReference w:type="default" r:id="rId9"/>
      <w:pgSz w:w="11906" w:h="16838"/>
      <w:pgMar w:top="1440" w:right="1440" w:bottom="1440"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86" w:rsidRDefault="00863E86" w:rsidP="006F1FCA">
      <w:pPr>
        <w:spacing w:after="0" w:line="240" w:lineRule="auto"/>
      </w:pPr>
      <w:r>
        <w:separator/>
      </w:r>
    </w:p>
  </w:endnote>
  <w:endnote w:type="continuationSeparator" w:id="0">
    <w:p w:rsidR="00863E86" w:rsidRDefault="00863E86" w:rsidP="006F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5985"/>
      <w:docPartObj>
        <w:docPartGallery w:val="Page Numbers (Bottom of Page)"/>
        <w:docPartUnique/>
      </w:docPartObj>
    </w:sdtPr>
    <w:sdtContent>
      <w:p w:rsidR="004D4546" w:rsidRDefault="004D4546">
        <w:pPr>
          <w:pStyle w:val="Footer"/>
          <w:jc w:val="center"/>
        </w:pPr>
        <w:r w:rsidRPr="005B3AB0">
          <w:rPr>
            <w:rFonts w:ascii="Times New Roman" w:hAnsi="Times New Roman" w:cs="Times New Roman"/>
          </w:rPr>
          <w:fldChar w:fldCharType="begin"/>
        </w:r>
        <w:r w:rsidRPr="005B3AB0">
          <w:rPr>
            <w:rFonts w:ascii="Times New Roman" w:hAnsi="Times New Roman" w:cs="Times New Roman"/>
          </w:rPr>
          <w:instrText xml:space="preserve"> PAGE   \* MERGEFORMAT </w:instrText>
        </w:r>
        <w:r w:rsidRPr="005B3AB0">
          <w:rPr>
            <w:rFonts w:ascii="Times New Roman" w:hAnsi="Times New Roman" w:cs="Times New Roman"/>
          </w:rPr>
          <w:fldChar w:fldCharType="separate"/>
        </w:r>
        <w:r w:rsidR="00AC0005">
          <w:rPr>
            <w:rFonts w:ascii="Times New Roman" w:hAnsi="Times New Roman" w:cs="Times New Roman"/>
            <w:noProof/>
          </w:rPr>
          <w:t>40</w:t>
        </w:r>
        <w:r w:rsidRPr="005B3AB0">
          <w:rPr>
            <w:rFonts w:ascii="Times New Roman" w:hAnsi="Times New Roman" w:cs="Times New Roman"/>
          </w:rPr>
          <w:fldChar w:fldCharType="end"/>
        </w:r>
      </w:p>
    </w:sdtContent>
  </w:sdt>
  <w:p w:rsidR="004D4546" w:rsidRDefault="004D4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86" w:rsidRDefault="00863E86" w:rsidP="006F1FCA">
      <w:pPr>
        <w:spacing w:after="0" w:line="240" w:lineRule="auto"/>
      </w:pPr>
      <w:r>
        <w:separator/>
      </w:r>
    </w:p>
  </w:footnote>
  <w:footnote w:type="continuationSeparator" w:id="0">
    <w:p w:rsidR="00863E86" w:rsidRDefault="00863E86" w:rsidP="006F1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07"/>
    <w:multiLevelType w:val="hybridMultilevel"/>
    <w:tmpl w:val="C580373C"/>
    <w:lvl w:ilvl="0" w:tplc="EFC01F28">
      <w:start w:val="1"/>
      <w:numFmt w:val="decimal"/>
      <w:lvlText w:val="(%1)"/>
      <w:lvlJc w:val="left"/>
      <w:pPr>
        <w:ind w:left="360" w:hanging="360"/>
      </w:pPr>
      <w:rPr>
        <w:rFonts w:eastAsia="Times New Roman"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1CB0A8E"/>
    <w:multiLevelType w:val="hybridMultilevel"/>
    <w:tmpl w:val="3E943D58"/>
    <w:lvl w:ilvl="0" w:tplc="EFC01F28">
      <w:start w:val="1"/>
      <w:numFmt w:val="decimal"/>
      <w:lvlText w:val="(%1)"/>
      <w:lvlJc w:val="left"/>
      <w:pPr>
        <w:ind w:left="720" w:hanging="360"/>
      </w:pPr>
      <w:rPr>
        <w:rFonts w:eastAsia="Times New Roman"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5B37E5"/>
    <w:multiLevelType w:val="hybridMultilevel"/>
    <w:tmpl w:val="22AEF188"/>
    <w:lvl w:ilvl="0" w:tplc="4ACAB000">
      <w:start w:val="1"/>
      <w:numFmt w:val="lowerLetter"/>
      <w:lvlText w:val="(%1)"/>
      <w:lvlJc w:val="left"/>
      <w:pPr>
        <w:ind w:left="365" w:hanging="360"/>
      </w:pPr>
      <w:rPr>
        <w:rFonts w:hint="default"/>
      </w:rPr>
    </w:lvl>
    <w:lvl w:ilvl="1" w:tplc="40090019">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3">
    <w:nsid w:val="063B46DB"/>
    <w:multiLevelType w:val="hybridMultilevel"/>
    <w:tmpl w:val="C89246C4"/>
    <w:lvl w:ilvl="0" w:tplc="224AFA16">
      <w:start w:val="1"/>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793A32"/>
    <w:multiLevelType w:val="hybridMultilevel"/>
    <w:tmpl w:val="7494C228"/>
    <w:lvl w:ilvl="0" w:tplc="4ACAB000">
      <w:start w:val="1"/>
      <w:numFmt w:val="lowerLetter"/>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5">
    <w:nsid w:val="0D536988"/>
    <w:multiLevelType w:val="hybridMultilevel"/>
    <w:tmpl w:val="A91AD33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B02530F"/>
    <w:multiLevelType w:val="hybridMultilevel"/>
    <w:tmpl w:val="972A9BFA"/>
    <w:lvl w:ilvl="0" w:tplc="4E3268CA">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65C2993"/>
    <w:multiLevelType w:val="hybridMultilevel"/>
    <w:tmpl w:val="E2322EA0"/>
    <w:lvl w:ilvl="0" w:tplc="5CD61460">
      <w:start w:val="1"/>
      <w:numFmt w:val="lowerLetter"/>
      <w:lvlText w:val="(%1)"/>
      <w:lvlJc w:val="left"/>
      <w:pPr>
        <w:ind w:left="360" w:hanging="360"/>
      </w:pPr>
      <w:rPr>
        <w:rFonts w:eastAsiaTheme="minorEastAsia" w:hint="default"/>
      </w:rPr>
    </w:lvl>
    <w:lvl w:ilvl="1" w:tplc="00D07BA8">
      <w:start w:val="1"/>
      <w:numFmt w:val="lowerLetter"/>
      <w:lvlText w:val="(%2)"/>
      <w:lvlJc w:val="left"/>
      <w:pPr>
        <w:ind w:left="1080" w:hanging="360"/>
      </w:pPr>
      <w:rPr>
        <w:rFonts w:ascii="Times New Roman" w:eastAsiaTheme="minorEastAsia" w:hAnsi="Times New Roman" w:cs="Times New Roman"/>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A006176"/>
    <w:multiLevelType w:val="hybridMultilevel"/>
    <w:tmpl w:val="8FDA0E84"/>
    <w:lvl w:ilvl="0" w:tplc="5CD61460">
      <w:start w:val="1"/>
      <w:numFmt w:val="lowerLetter"/>
      <w:lvlText w:val="(%1)"/>
      <w:lvlJc w:val="left"/>
      <w:pPr>
        <w:ind w:left="720" w:hanging="360"/>
      </w:pPr>
      <w:rPr>
        <w:rFonts w:eastAsiaTheme="minorEastAsia"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CE26C26"/>
    <w:multiLevelType w:val="hybridMultilevel"/>
    <w:tmpl w:val="A57E444E"/>
    <w:lvl w:ilvl="0" w:tplc="B034378A">
      <w:start w:val="1"/>
      <w:numFmt w:val="lowerRoman"/>
      <w:lvlText w:val="(%1)"/>
      <w:lvlJc w:val="left"/>
      <w:pPr>
        <w:ind w:left="1085" w:hanging="720"/>
      </w:pPr>
      <w:rPr>
        <w:rFonts w:hint="default"/>
      </w:rPr>
    </w:lvl>
    <w:lvl w:ilvl="1" w:tplc="4B4643F4">
      <w:start w:val="1"/>
      <w:numFmt w:val="lowerLetter"/>
      <w:lvlText w:val="(%2)"/>
      <w:lvlJc w:val="left"/>
      <w:pPr>
        <w:ind w:left="1445" w:hanging="360"/>
      </w:pPr>
      <w:rPr>
        <w:rFonts w:hint="default"/>
      </w:rPr>
    </w:lvl>
    <w:lvl w:ilvl="2" w:tplc="BAD4F5A8">
      <w:start w:val="2"/>
      <w:numFmt w:val="decimal"/>
      <w:lvlText w:val="(%3)"/>
      <w:lvlJc w:val="left"/>
      <w:pPr>
        <w:ind w:left="2345" w:hanging="360"/>
      </w:pPr>
      <w:rPr>
        <w:rFonts w:hint="default"/>
        <w:sz w:val="22"/>
      </w:r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10">
    <w:nsid w:val="4B7A5A6F"/>
    <w:multiLevelType w:val="hybridMultilevel"/>
    <w:tmpl w:val="55283314"/>
    <w:lvl w:ilvl="0" w:tplc="7FBE3D9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515D2204"/>
    <w:multiLevelType w:val="hybridMultilevel"/>
    <w:tmpl w:val="EA60E38A"/>
    <w:lvl w:ilvl="0" w:tplc="2822163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01A2279"/>
    <w:multiLevelType w:val="hybridMultilevel"/>
    <w:tmpl w:val="2A7C613C"/>
    <w:lvl w:ilvl="0" w:tplc="5CD61460">
      <w:start w:val="1"/>
      <w:numFmt w:val="lowerLetter"/>
      <w:lvlText w:val="(%1)"/>
      <w:lvlJc w:val="left"/>
      <w:pPr>
        <w:ind w:left="360" w:hanging="360"/>
      </w:pPr>
      <w:rPr>
        <w:rFonts w:eastAsiaTheme="minorEastAsia"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10832E1"/>
    <w:multiLevelType w:val="hybridMultilevel"/>
    <w:tmpl w:val="E7B253B6"/>
    <w:lvl w:ilvl="0" w:tplc="BD98ED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4C87A8E"/>
    <w:multiLevelType w:val="hybridMultilevel"/>
    <w:tmpl w:val="96EC7494"/>
    <w:lvl w:ilvl="0" w:tplc="52A88F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A514F41"/>
    <w:multiLevelType w:val="hybridMultilevel"/>
    <w:tmpl w:val="FFDC5DAC"/>
    <w:lvl w:ilvl="0" w:tplc="FC96B346">
      <w:start w:val="3"/>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4"/>
  </w:num>
  <w:num w:numId="5">
    <w:abstractNumId w:val="14"/>
  </w:num>
  <w:num w:numId="6">
    <w:abstractNumId w:val="9"/>
  </w:num>
  <w:num w:numId="7">
    <w:abstractNumId w:val="5"/>
  </w:num>
  <w:num w:numId="8">
    <w:abstractNumId w:val="13"/>
  </w:num>
  <w:num w:numId="9">
    <w:abstractNumId w:val="8"/>
  </w:num>
  <w:num w:numId="10">
    <w:abstractNumId w:val="2"/>
  </w:num>
  <w:num w:numId="11">
    <w:abstractNumId w:val="7"/>
  </w:num>
  <w:num w:numId="12">
    <w:abstractNumId w:val="11"/>
  </w:num>
  <w:num w:numId="13">
    <w:abstractNumId w:val="1"/>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6917"/>
    <w:rsid w:val="000006A5"/>
    <w:rsid w:val="00001867"/>
    <w:rsid w:val="0000285F"/>
    <w:rsid w:val="000032DC"/>
    <w:rsid w:val="000033C6"/>
    <w:rsid w:val="000047F6"/>
    <w:rsid w:val="00004922"/>
    <w:rsid w:val="0000736F"/>
    <w:rsid w:val="00007A88"/>
    <w:rsid w:val="00007BB8"/>
    <w:rsid w:val="000124EC"/>
    <w:rsid w:val="0001322D"/>
    <w:rsid w:val="00016202"/>
    <w:rsid w:val="00017B0B"/>
    <w:rsid w:val="00020FDD"/>
    <w:rsid w:val="000216E8"/>
    <w:rsid w:val="00021DED"/>
    <w:rsid w:val="00022F49"/>
    <w:rsid w:val="00025AAA"/>
    <w:rsid w:val="00026A9F"/>
    <w:rsid w:val="00026D62"/>
    <w:rsid w:val="00027004"/>
    <w:rsid w:val="000278CB"/>
    <w:rsid w:val="00027F99"/>
    <w:rsid w:val="0003219B"/>
    <w:rsid w:val="00033AFE"/>
    <w:rsid w:val="000359A5"/>
    <w:rsid w:val="00035C95"/>
    <w:rsid w:val="000365BB"/>
    <w:rsid w:val="00036917"/>
    <w:rsid w:val="0004121E"/>
    <w:rsid w:val="00045BC2"/>
    <w:rsid w:val="00051A7C"/>
    <w:rsid w:val="00051CFC"/>
    <w:rsid w:val="0005264B"/>
    <w:rsid w:val="000543F8"/>
    <w:rsid w:val="00054DEA"/>
    <w:rsid w:val="00057263"/>
    <w:rsid w:val="00060124"/>
    <w:rsid w:val="00060FD2"/>
    <w:rsid w:val="000616E7"/>
    <w:rsid w:val="00061CD5"/>
    <w:rsid w:val="00061E21"/>
    <w:rsid w:val="00062683"/>
    <w:rsid w:val="000645F8"/>
    <w:rsid w:val="00065946"/>
    <w:rsid w:val="00067A97"/>
    <w:rsid w:val="00067EE8"/>
    <w:rsid w:val="00070A0B"/>
    <w:rsid w:val="000713A7"/>
    <w:rsid w:val="00071C4B"/>
    <w:rsid w:val="00073548"/>
    <w:rsid w:val="00074DB3"/>
    <w:rsid w:val="000751A8"/>
    <w:rsid w:val="00076126"/>
    <w:rsid w:val="00076E28"/>
    <w:rsid w:val="00077BF0"/>
    <w:rsid w:val="00080E29"/>
    <w:rsid w:val="00081086"/>
    <w:rsid w:val="00081B05"/>
    <w:rsid w:val="000852A6"/>
    <w:rsid w:val="00086CD8"/>
    <w:rsid w:val="000908BC"/>
    <w:rsid w:val="00090B36"/>
    <w:rsid w:val="000937ED"/>
    <w:rsid w:val="0009459A"/>
    <w:rsid w:val="00095B73"/>
    <w:rsid w:val="00096772"/>
    <w:rsid w:val="00096A53"/>
    <w:rsid w:val="00097DC1"/>
    <w:rsid w:val="000A06F1"/>
    <w:rsid w:val="000A145E"/>
    <w:rsid w:val="000A3284"/>
    <w:rsid w:val="000A40E8"/>
    <w:rsid w:val="000A45CD"/>
    <w:rsid w:val="000A46B8"/>
    <w:rsid w:val="000A4A83"/>
    <w:rsid w:val="000A76F7"/>
    <w:rsid w:val="000B1213"/>
    <w:rsid w:val="000B1BCA"/>
    <w:rsid w:val="000B2FEE"/>
    <w:rsid w:val="000B3C67"/>
    <w:rsid w:val="000B4476"/>
    <w:rsid w:val="000B4485"/>
    <w:rsid w:val="000B4B6B"/>
    <w:rsid w:val="000B5A28"/>
    <w:rsid w:val="000B6DB8"/>
    <w:rsid w:val="000B7768"/>
    <w:rsid w:val="000C00B9"/>
    <w:rsid w:val="000C0491"/>
    <w:rsid w:val="000C0F7B"/>
    <w:rsid w:val="000C2659"/>
    <w:rsid w:val="000C28D6"/>
    <w:rsid w:val="000C333A"/>
    <w:rsid w:val="000C580C"/>
    <w:rsid w:val="000C6030"/>
    <w:rsid w:val="000C68D7"/>
    <w:rsid w:val="000C6DCE"/>
    <w:rsid w:val="000C6EB8"/>
    <w:rsid w:val="000D0BCA"/>
    <w:rsid w:val="000D2086"/>
    <w:rsid w:val="000D253E"/>
    <w:rsid w:val="000D5A76"/>
    <w:rsid w:val="000D678E"/>
    <w:rsid w:val="000E05DF"/>
    <w:rsid w:val="000E11D7"/>
    <w:rsid w:val="000E14DD"/>
    <w:rsid w:val="000E2507"/>
    <w:rsid w:val="000E2C9C"/>
    <w:rsid w:val="000E48DA"/>
    <w:rsid w:val="000E5D12"/>
    <w:rsid w:val="000E5EBE"/>
    <w:rsid w:val="000E5ED6"/>
    <w:rsid w:val="000E6D64"/>
    <w:rsid w:val="000E6DB4"/>
    <w:rsid w:val="000E768B"/>
    <w:rsid w:val="000F053F"/>
    <w:rsid w:val="000F38E5"/>
    <w:rsid w:val="000F404D"/>
    <w:rsid w:val="00101009"/>
    <w:rsid w:val="00101D2B"/>
    <w:rsid w:val="00101F5B"/>
    <w:rsid w:val="001040C8"/>
    <w:rsid w:val="00105682"/>
    <w:rsid w:val="0011152A"/>
    <w:rsid w:val="00111F06"/>
    <w:rsid w:val="001124E6"/>
    <w:rsid w:val="00112AE4"/>
    <w:rsid w:val="001143BD"/>
    <w:rsid w:val="00114476"/>
    <w:rsid w:val="00114D10"/>
    <w:rsid w:val="00114D67"/>
    <w:rsid w:val="001152C7"/>
    <w:rsid w:val="0011629C"/>
    <w:rsid w:val="001178FF"/>
    <w:rsid w:val="001201EA"/>
    <w:rsid w:val="001211DE"/>
    <w:rsid w:val="001238FF"/>
    <w:rsid w:val="0012540F"/>
    <w:rsid w:val="00130AD4"/>
    <w:rsid w:val="001328EB"/>
    <w:rsid w:val="00132AD4"/>
    <w:rsid w:val="00137A2E"/>
    <w:rsid w:val="00140707"/>
    <w:rsid w:val="00144A2A"/>
    <w:rsid w:val="001462E5"/>
    <w:rsid w:val="001464C2"/>
    <w:rsid w:val="001464D7"/>
    <w:rsid w:val="00152E55"/>
    <w:rsid w:val="001535F9"/>
    <w:rsid w:val="0015377D"/>
    <w:rsid w:val="00161566"/>
    <w:rsid w:val="00163775"/>
    <w:rsid w:val="001649DF"/>
    <w:rsid w:val="00165281"/>
    <w:rsid w:val="00171D13"/>
    <w:rsid w:val="001731A6"/>
    <w:rsid w:val="001741E6"/>
    <w:rsid w:val="0017429A"/>
    <w:rsid w:val="00174859"/>
    <w:rsid w:val="001754AB"/>
    <w:rsid w:val="00176A4F"/>
    <w:rsid w:val="001778A2"/>
    <w:rsid w:val="0018052B"/>
    <w:rsid w:val="00182A1B"/>
    <w:rsid w:val="00184A4D"/>
    <w:rsid w:val="001864CF"/>
    <w:rsid w:val="001872ED"/>
    <w:rsid w:val="001875AE"/>
    <w:rsid w:val="001908FA"/>
    <w:rsid w:val="001909D2"/>
    <w:rsid w:val="00191EF1"/>
    <w:rsid w:val="00192650"/>
    <w:rsid w:val="00194B8C"/>
    <w:rsid w:val="00194F49"/>
    <w:rsid w:val="00195BFA"/>
    <w:rsid w:val="00195F00"/>
    <w:rsid w:val="00196FC5"/>
    <w:rsid w:val="001A177F"/>
    <w:rsid w:val="001A1AF4"/>
    <w:rsid w:val="001A24C1"/>
    <w:rsid w:val="001A3508"/>
    <w:rsid w:val="001A3657"/>
    <w:rsid w:val="001A36ED"/>
    <w:rsid w:val="001A3E9C"/>
    <w:rsid w:val="001A4AE7"/>
    <w:rsid w:val="001A5788"/>
    <w:rsid w:val="001B008B"/>
    <w:rsid w:val="001B20ED"/>
    <w:rsid w:val="001B2BF1"/>
    <w:rsid w:val="001B3A8B"/>
    <w:rsid w:val="001B4208"/>
    <w:rsid w:val="001B4401"/>
    <w:rsid w:val="001B4D4E"/>
    <w:rsid w:val="001B4DAB"/>
    <w:rsid w:val="001B5267"/>
    <w:rsid w:val="001B5921"/>
    <w:rsid w:val="001B6DE4"/>
    <w:rsid w:val="001B7165"/>
    <w:rsid w:val="001C05A0"/>
    <w:rsid w:val="001C0A91"/>
    <w:rsid w:val="001C11FF"/>
    <w:rsid w:val="001C6D8A"/>
    <w:rsid w:val="001C76D9"/>
    <w:rsid w:val="001D1F13"/>
    <w:rsid w:val="001D2017"/>
    <w:rsid w:val="001D3114"/>
    <w:rsid w:val="001D3887"/>
    <w:rsid w:val="001D4086"/>
    <w:rsid w:val="001D5D04"/>
    <w:rsid w:val="001D5D06"/>
    <w:rsid w:val="001D747B"/>
    <w:rsid w:val="001D7BA8"/>
    <w:rsid w:val="001E2321"/>
    <w:rsid w:val="001E4AC1"/>
    <w:rsid w:val="001E633B"/>
    <w:rsid w:val="001E6D8C"/>
    <w:rsid w:val="001E6DA7"/>
    <w:rsid w:val="001E7D98"/>
    <w:rsid w:val="001F0042"/>
    <w:rsid w:val="001F26B4"/>
    <w:rsid w:val="001F2A89"/>
    <w:rsid w:val="001F47C5"/>
    <w:rsid w:val="001F5D7E"/>
    <w:rsid w:val="001F6AC5"/>
    <w:rsid w:val="001F7AA4"/>
    <w:rsid w:val="001F7EDA"/>
    <w:rsid w:val="00200878"/>
    <w:rsid w:val="00202340"/>
    <w:rsid w:val="00204047"/>
    <w:rsid w:val="002043C2"/>
    <w:rsid w:val="00204C85"/>
    <w:rsid w:val="0020573B"/>
    <w:rsid w:val="0020682C"/>
    <w:rsid w:val="00206953"/>
    <w:rsid w:val="0020720D"/>
    <w:rsid w:val="00210F51"/>
    <w:rsid w:val="00212688"/>
    <w:rsid w:val="00213919"/>
    <w:rsid w:val="00215DE5"/>
    <w:rsid w:val="00217A47"/>
    <w:rsid w:val="00217BFA"/>
    <w:rsid w:val="002219CC"/>
    <w:rsid w:val="00222171"/>
    <w:rsid w:val="002242FD"/>
    <w:rsid w:val="00224F70"/>
    <w:rsid w:val="002258E2"/>
    <w:rsid w:val="00225E31"/>
    <w:rsid w:val="0022783B"/>
    <w:rsid w:val="0023126A"/>
    <w:rsid w:val="00231419"/>
    <w:rsid w:val="00231597"/>
    <w:rsid w:val="00231EF0"/>
    <w:rsid w:val="00232915"/>
    <w:rsid w:val="00234782"/>
    <w:rsid w:val="00235CD6"/>
    <w:rsid w:val="00237D9D"/>
    <w:rsid w:val="00240382"/>
    <w:rsid w:val="00240FB6"/>
    <w:rsid w:val="00241BAE"/>
    <w:rsid w:val="00241BB0"/>
    <w:rsid w:val="002433A6"/>
    <w:rsid w:val="002434CA"/>
    <w:rsid w:val="00245841"/>
    <w:rsid w:val="00245C38"/>
    <w:rsid w:val="00245DB3"/>
    <w:rsid w:val="00247444"/>
    <w:rsid w:val="0024766C"/>
    <w:rsid w:val="002531DB"/>
    <w:rsid w:val="002533E9"/>
    <w:rsid w:val="00253A89"/>
    <w:rsid w:val="00254CFB"/>
    <w:rsid w:val="00254FA8"/>
    <w:rsid w:val="002551B3"/>
    <w:rsid w:val="00255E3A"/>
    <w:rsid w:val="0025647F"/>
    <w:rsid w:val="00257AB7"/>
    <w:rsid w:val="00260139"/>
    <w:rsid w:val="00260E92"/>
    <w:rsid w:val="00262062"/>
    <w:rsid w:val="00262F71"/>
    <w:rsid w:val="00263433"/>
    <w:rsid w:val="00264D60"/>
    <w:rsid w:val="0026531C"/>
    <w:rsid w:val="00266A57"/>
    <w:rsid w:val="0026776C"/>
    <w:rsid w:val="00271544"/>
    <w:rsid w:val="00271C6D"/>
    <w:rsid w:val="00271E9A"/>
    <w:rsid w:val="0027237A"/>
    <w:rsid w:val="002727F5"/>
    <w:rsid w:val="00272AA0"/>
    <w:rsid w:val="00275CEB"/>
    <w:rsid w:val="00276681"/>
    <w:rsid w:val="00277067"/>
    <w:rsid w:val="00277474"/>
    <w:rsid w:val="0028034B"/>
    <w:rsid w:val="002803EB"/>
    <w:rsid w:val="002805E8"/>
    <w:rsid w:val="00280679"/>
    <w:rsid w:val="00283401"/>
    <w:rsid w:val="00283963"/>
    <w:rsid w:val="00283B5E"/>
    <w:rsid w:val="00283DD2"/>
    <w:rsid w:val="00284C2A"/>
    <w:rsid w:val="00284E63"/>
    <w:rsid w:val="002862EE"/>
    <w:rsid w:val="002868F8"/>
    <w:rsid w:val="00286DA5"/>
    <w:rsid w:val="00286EAF"/>
    <w:rsid w:val="002901CB"/>
    <w:rsid w:val="00292043"/>
    <w:rsid w:val="00292BEA"/>
    <w:rsid w:val="002936AE"/>
    <w:rsid w:val="0029622C"/>
    <w:rsid w:val="002A180A"/>
    <w:rsid w:val="002A1D1F"/>
    <w:rsid w:val="002A1EA3"/>
    <w:rsid w:val="002A492E"/>
    <w:rsid w:val="002A49A3"/>
    <w:rsid w:val="002A587D"/>
    <w:rsid w:val="002B48E3"/>
    <w:rsid w:val="002B7B7B"/>
    <w:rsid w:val="002B7E4C"/>
    <w:rsid w:val="002C1A40"/>
    <w:rsid w:val="002C1C78"/>
    <w:rsid w:val="002C23E0"/>
    <w:rsid w:val="002C2CA2"/>
    <w:rsid w:val="002C320D"/>
    <w:rsid w:val="002C546B"/>
    <w:rsid w:val="002C5568"/>
    <w:rsid w:val="002C789D"/>
    <w:rsid w:val="002C7E14"/>
    <w:rsid w:val="002D0222"/>
    <w:rsid w:val="002D1BBC"/>
    <w:rsid w:val="002D306B"/>
    <w:rsid w:val="002D350D"/>
    <w:rsid w:val="002D4A8A"/>
    <w:rsid w:val="002D4E80"/>
    <w:rsid w:val="002D6BEC"/>
    <w:rsid w:val="002D6FCA"/>
    <w:rsid w:val="002D708A"/>
    <w:rsid w:val="002E050A"/>
    <w:rsid w:val="002E1830"/>
    <w:rsid w:val="002E3E99"/>
    <w:rsid w:val="002E3F11"/>
    <w:rsid w:val="002E582F"/>
    <w:rsid w:val="002E6277"/>
    <w:rsid w:val="002E6DDD"/>
    <w:rsid w:val="002F1370"/>
    <w:rsid w:val="002F2532"/>
    <w:rsid w:val="002F281A"/>
    <w:rsid w:val="002F2B5E"/>
    <w:rsid w:val="002F32DB"/>
    <w:rsid w:val="002F4F19"/>
    <w:rsid w:val="002F5268"/>
    <w:rsid w:val="002F587C"/>
    <w:rsid w:val="002F5D53"/>
    <w:rsid w:val="002F6135"/>
    <w:rsid w:val="002F778B"/>
    <w:rsid w:val="00302299"/>
    <w:rsid w:val="003036FA"/>
    <w:rsid w:val="003064F0"/>
    <w:rsid w:val="00310382"/>
    <w:rsid w:val="00310FF1"/>
    <w:rsid w:val="003110CE"/>
    <w:rsid w:val="00311399"/>
    <w:rsid w:val="003119E1"/>
    <w:rsid w:val="00312B79"/>
    <w:rsid w:val="00312E4F"/>
    <w:rsid w:val="0031300B"/>
    <w:rsid w:val="00315757"/>
    <w:rsid w:val="00315C6B"/>
    <w:rsid w:val="003208C2"/>
    <w:rsid w:val="00321229"/>
    <w:rsid w:val="00321D91"/>
    <w:rsid w:val="0032241E"/>
    <w:rsid w:val="00324CF5"/>
    <w:rsid w:val="0032610C"/>
    <w:rsid w:val="003264DF"/>
    <w:rsid w:val="00326AE9"/>
    <w:rsid w:val="00326D92"/>
    <w:rsid w:val="003278AB"/>
    <w:rsid w:val="003305E9"/>
    <w:rsid w:val="00330635"/>
    <w:rsid w:val="00330882"/>
    <w:rsid w:val="00330AC0"/>
    <w:rsid w:val="00330EC4"/>
    <w:rsid w:val="0033479A"/>
    <w:rsid w:val="00334C2D"/>
    <w:rsid w:val="00335450"/>
    <w:rsid w:val="00336D6C"/>
    <w:rsid w:val="003409CE"/>
    <w:rsid w:val="0034256B"/>
    <w:rsid w:val="00343567"/>
    <w:rsid w:val="00343E05"/>
    <w:rsid w:val="00343F9E"/>
    <w:rsid w:val="003446C2"/>
    <w:rsid w:val="0034542B"/>
    <w:rsid w:val="00345453"/>
    <w:rsid w:val="00345FDD"/>
    <w:rsid w:val="00346382"/>
    <w:rsid w:val="003465C1"/>
    <w:rsid w:val="00347A93"/>
    <w:rsid w:val="00351046"/>
    <w:rsid w:val="003519D2"/>
    <w:rsid w:val="00351D0F"/>
    <w:rsid w:val="003528DF"/>
    <w:rsid w:val="00354035"/>
    <w:rsid w:val="003553E6"/>
    <w:rsid w:val="00356771"/>
    <w:rsid w:val="00360599"/>
    <w:rsid w:val="00362139"/>
    <w:rsid w:val="0036346A"/>
    <w:rsid w:val="0036507E"/>
    <w:rsid w:val="00365490"/>
    <w:rsid w:val="00365DA2"/>
    <w:rsid w:val="00371210"/>
    <w:rsid w:val="00371B8D"/>
    <w:rsid w:val="00372D39"/>
    <w:rsid w:val="003742E2"/>
    <w:rsid w:val="00375222"/>
    <w:rsid w:val="003753E4"/>
    <w:rsid w:val="00377433"/>
    <w:rsid w:val="0038301D"/>
    <w:rsid w:val="003848E4"/>
    <w:rsid w:val="0038531B"/>
    <w:rsid w:val="00385F1A"/>
    <w:rsid w:val="00386067"/>
    <w:rsid w:val="0038679D"/>
    <w:rsid w:val="00387735"/>
    <w:rsid w:val="0039054C"/>
    <w:rsid w:val="00391285"/>
    <w:rsid w:val="003918B2"/>
    <w:rsid w:val="00393069"/>
    <w:rsid w:val="003940DC"/>
    <w:rsid w:val="00395A93"/>
    <w:rsid w:val="00395E95"/>
    <w:rsid w:val="0039729F"/>
    <w:rsid w:val="003A164E"/>
    <w:rsid w:val="003A1705"/>
    <w:rsid w:val="003A1B3E"/>
    <w:rsid w:val="003A2602"/>
    <w:rsid w:val="003A2878"/>
    <w:rsid w:val="003A3BAB"/>
    <w:rsid w:val="003A4C40"/>
    <w:rsid w:val="003A6179"/>
    <w:rsid w:val="003A690F"/>
    <w:rsid w:val="003A6DA7"/>
    <w:rsid w:val="003B04EA"/>
    <w:rsid w:val="003B0B23"/>
    <w:rsid w:val="003B0C77"/>
    <w:rsid w:val="003B1945"/>
    <w:rsid w:val="003B24D1"/>
    <w:rsid w:val="003B2C31"/>
    <w:rsid w:val="003B30B5"/>
    <w:rsid w:val="003B3B11"/>
    <w:rsid w:val="003B3FE6"/>
    <w:rsid w:val="003B46C5"/>
    <w:rsid w:val="003B4B69"/>
    <w:rsid w:val="003B5193"/>
    <w:rsid w:val="003B6331"/>
    <w:rsid w:val="003B6376"/>
    <w:rsid w:val="003B7058"/>
    <w:rsid w:val="003C108E"/>
    <w:rsid w:val="003C3226"/>
    <w:rsid w:val="003C3304"/>
    <w:rsid w:val="003C43C6"/>
    <w:rsid w:val="003C74F1"/>
    <w:rsid w:val="003D01BC"/>
    <w:rsid w:val="003D6352"/>
    <w:rsid w:val="003D6B98"/>
    <w:rsid w:val="003D78F2"/>
    <w:rsid w:val="003D7C29"/>
    <w:rsid w:val="003E0504"/>
    <w:rsid w:val="003E0FC6"/>
    <w:rsid w:val="003E32AC"/>
    <w:rsid w:val="003F26B0"/>
    <w:rsid w:val="003F3364"/>
    <w:rsid w:val="003F4257"/>
    <w:rsid w:val="003F4CAA"/>
    <w:rsid w:val="003F6A99"/>
    <w:rsid w:val="003F6E86"/>
    <w:rsid w:val="003F7C01"/>
    <w:rsid w:val="003F7EB4"/>
    <w:rsid w:val="004007CE"/>
    <w:rsid w:val="00401699"/>
    <w:rsid w:val="00401EEB"/>
    <w:rsid w:val="00404403"/>
    <w:rsid w:val="00405954"/>
    <w:rsid w:val="0040751B"/>
    <w:rsid w:val="00414626"/>
    <w:rsid w:val="00414B22"/>
    <w:rsid w:val="00414B7A"/>
    <w:rsid w:val="004151AB"/>
    <w:rsid w:val="00416123"/>
    <w:rsid w:val="00421122"/>
    <w:rsid w:val="0042135E"/>
    <w:rsid w:val="00421E4B"/>
    <w:rsid w:val="00427A5B"/>
    <w:rsid w:val="00430B55"/>
    <w:rsid w:val="0043176C"/>
    <w:rsid w:val="004348A4"/>
    <w:rsid w:val="0043493B"/>
    <w:rsid w:val="0043530C"/>
    <w:rsid w:val="00436432"/>
    <w:rsid w:val="00436A3A"/>
    <w:rsid w:val="00437095"/>
    <w:rsid w:val="00440BF4"/>
    <w:rsid w:val="00442EB8"/>
    <w:rsid w:val="00445D59"/>
    <w:rsid w:val="00445FEF"/>
    <w:rsid w:val="00450194"/>
    <w:rsid w:val="004505D2"/>
    <w:rsid w:val="004539FE"/>
    <w:rsid w:val="00453F8B"/>
    <w:rsid w:val="00455C9B"/>
    <w:rsid w:val="00456291"/>
    <w:rsid w:val="00460D4E"/>
    <w:rsid w:val="00460F83"/>
    <w:rsid w:val="004616CA"/>
    <w:rsid w:val="00462067"/>
    <w:rsid w:val="00463203"/>
    <w:rsid w:val="0046433F"/>
    <w:rsid w:val="00467854"/>
    <w:rsid w:val="0047259A"/>
    <w:rsid w:val="00472FC5"/>
    <w:rsid w:val="00473FE3"/>
    <w:rsid w:val="00474C44"/>
    <w:rsid w:val="0048087E"/>
    <w:rsid w:val="00481FC2"/>
    <w:rsid w:val="00483925"/>
    <w:rsid w:val="00485C7B"/>
    <w:rsid w:val="00487E3A"/>
    <w:rsid w:val="00487EFC"/>
    <w:rsid w:val="00490526"/>
    <w:rsid w:val="00490AFF"/>
    <w:rsid w:val="004943DA"/>
    <w:rsid w:val="004962F4"/>
    <w:rsid w:val="004965A7"/>
    <w:rsid w:val="00496FD4"/>
    <w:rsid w:val="00497903"/>
    <w:rsid w:val="004A0464"/>
    <w:rsid w:val="004A0564"/>
    <w:rsid w:val="004A0B01"/>
    <w:rsid w:val="004A0B7E"/>
    <w:rsid w:val="004A1C8E"/>
    <w:rsid w:val="004A2D79"/>
    <w:rsid w:val="004A4386"/>
    <w:rsid w:val="004A4756"/>
    <w:rsid w:val="004A4CF0"/>
    <w:rsid w:val="004A58A7"/>
    <w:rsid w:val="004A6C12"/>
    <w:rsid w:val="004A6DCA"/>
    <w:rsid w:val="004A7E8D"/>
    <w:rsid w:val="004B071F"/>
    <w:rsid w:val="004B0954"/>
    <w:rsid w:val="004B37AE"/>
    <w:rsid w:val="004B3C8D"/>
    <w:rsid w:val="004B5749"/>
    <w:rsid w:val="004B5F00"/>
    <w:rsid w:val="004B654C"/>
    <w:rsid w:val="004C0E3C"/>
    <w:rsid w:val="004C1562"/>
    <w:rsid w:val="004C2FEE"/>
    <w:rsid w:val="004C3802"/>
    <w:rsid w:val="004D40F3"/>
    <w:rsid w:val="004D4546"/>
    <w:rsid w:val="004D696B"/>
    <w:rsid w:val="004E0E14"/>
    <w:rsid w:val="004E1D71"/>
    <w:rsid w:val="004E2E47"/>
    <w:rsid w:val="004E3BFD"/>
    <w:rsid w:val="004E5EF0"/>
    <w:rsid w:val="004E6A4F"/>
    <w:rsid w:val="004E6E4B"/>
    <w:rsid w:val="004E7FA5"/>
    <w:rsid w:val="004F12C9"/>
    <w:rsid w:val="004F2C81"/>
    <w:rsid w:val="004F44B7"/>
    <w:rsid w:val="004F5D26"/>
    <w:rsid w:val="004F7411"/>
    <w:rsid w:val="005021F4"/>
    <w:rsid w:val="00505301"/>
    <w:rsid w:val="00505A48"/>
    <w:rsid w:val="00510F90"/>
    <w:rsid w:val="00511215"/>
    <w:rsid w:val="00513966"/>
    <w:rsid w:val="005147FE"/>
    <w:rsid w:val="00515A72"/>
    <w:rsid w:val="00516ABE"/>
    <w:rsid w:val="00516E0D"/>
    <w:rsid w:val="00516FCF"/>
    <w:rsid w:val="00521573"/>
    <w:rsid w:val="005219BA"/>
    <w:rsid w:val="00521F17"/>
    <w:rsid w:val="005222CD"/>
    <w:rsid w:val="00522EB6"/>
    <w:rsid w:val="00523483"/>
    <w:rsid w:val="005247BF"/>
    <w:rsid w:val="005276DE"/>
    <w:rsid w:val="00530CC4"/>
    <w:rsid w:val="00530EB9"/>
    <w:rsid w:val="00531377"/>
    <w:rsid w:val="00534623"/>
    <w:rsid w:val="00534BAC"/>
    <w:rsid w:val="00534D86"/>
    <w:rsid w:val="0053634B"/>
    <w:rsid w:val="005366DD"/>
    <w:rsid w:val="005374BE"/>
    <w:rsid w:val="00540216"/>
    <w:rsid w:val="00540DC5"/>
    <w:rsid w:val="00541ED0"/>
    <w:rsid w:val="005435FA"/>
    <w:rsid w:val="00544B4C"/>
    <w:rsid w:val="00544E9C"/>
    <w:rsid w:val="005472BA"/>
    <w:rsid w:val="00547499"/>
    <w:rsid w:val="00550C21"/>
    <w:rsid w:val="00550E47"/>
    <w:rsid w:val="00552FEC"/>
    <w:rsid w:val="005563DB"/>
    <w:rsid w:val="00556DD0"/>
    <w:rsid w:val="005575C0"/>
    <w:rsid w:val="00557C92"/>
    <w:rsid w:val="00560461"/>
    <w:rsid w:val="00561707"/>
    <w:rsid w:val="005622F3"/>
    <w:rsid w:val="005628D8"/>
    <w:rsid w:val="0056303D"/>
    <w:rsid w:val="00563FC5"/>
    <w:rsid w:val="00564465"/>
    <w:rsid w:val="00564532"/>
    <w:rsid w:val="00564742"/>
    <w:rsid w:val="005652FB"/>
    <w:rsid w:val="005664A1"/>
    <w:rsid w:val="00566D1C"/>
    <w:rsid w:val="0057128E"/>
    <w:rsid w:val="0057240E"/>
    <w:rsid w:val="005728C0"/>
    <w:rsid w:val="00573585"/>
    <w:rsid w:val="005737D6"/>
    <w:rsid w:val="00573CFE"/>
    <w:rsid w:val="00574C01"/>
    <w:rsid w:val="00574CCC"/>
    <w:rsid w:val="005760DF"/>
    <w:rsid w:val="00576272"/>
    <w:rsid w:val="0057700D"/>
    <w:rsid w:val="00580E92"/>
    <w:rsid w:val="00582806"/>
    <w:rsid w:val="0058411F"/>
    <w:rsid w:val="005843AF"/>
    <w:rsid w:val="00584546"/>
    <w:rsid w:val="005845B6"/>
    <w:rsid w:val="005848FE"/>
    <w:rsid w:val="00591F3E"/>
    <w:rsid w:val="0059235A"/>
    <w:rsid w:val="0059263D"/>
    <w:rsid w:val="00593866"/>
    <w:rsid w:val="00595D45"/>
    <w:rsid w:val="005A3F8C"/>
    <w:rsid w:val="005A46C8"/>
    <w:rsid w:val="005A5DE6"/>
    <w:rsid w:val="005A5E3A"/>
    <w:rsid w:val="005A64FD"/>
    <w:rsid w:val="005B0187"/>
    <w:rsid w:val="005B0682"/>
    <w:rsid w:val="005B11FF"/>
    <w:rsid w:val="005B1408"/>
    <w:rsid w:val="005B3123"/>
    <w:rsid w:val="005B3AB0"/>
    <w:rsid w:val="005B4782"/>
    <w:rsid w:val="005B54E3"/>
    <w:rsid w:val="005B67B4"/>
    <w:rsid w:val="005B7905"/>
    <w:rsid w:val="005C5A03"/>
    <w:rsid w:val="005C69A6"/>
    <w:rsid w:val="005C6A60"/>
    <w:rsid w:val="005C736A"/>
    <w:rsid w:val="005D33FC"/>
    <w:rsid w:val="005D45EE"/>
    <w:rsid w:val="005D485D"/>
    <w:rsid w:val="005D4C15"/>
    <w:rsid w:val="005D4F4A"/>
    <w:rsid w:val="005D6772"/>
    <w:rsid w:val="005D72C9"/>
    <w:rsid w:val="005D7858"/>
    <w:rsid w:val="005E0D7A"/>
    <w:rsid w:val="005E2503"/>
    <w:rsid w:val="005E2FA9"/>
    <w:rsid w:val="005E38E7"/>
    <w:rsid w:val="005E3ADD"/>
    <w:rsid w:val="005E5F6D"/>
    <w:rsid w:val="005E6768"/>
    <w:rsid w:val="005E6819"/>
    <w:rsid w:val="005E75E7"/>
    <w:rsid w:val="005F1658"/>
    <w:rsid w:val="005F1832"/>
    <w:rsid w:val="005F54E6"/>
    <w:rsid w:val="005F59DE"/>
    <w:rsid w:val="005F6B3A"/>
    <w:rsid w:val="005F7AFB"/>
    <w:rsid w:val="00600C8B"/>
    <w:rsid w:val="00601DDB"/>
    <w:rsid w:val="006022A1"/>
    <w:rsid w:val="006022EB"/>
    <w:rsid w:val="00602A95"/>
    <w:rsid w:val="00604938"/>
    <w:rsid w:val="00606AEC"/>
    <w:rsid w:val="00607307"/>
    <w:rsid w:val="006076EA"/>
    <w:rsid w:val="00611944"/>
    <w:rsid w:val="00611AED"/>
    <w:rsid w:val="0061501D"/>
    <w:rsid w:val="0061502A"/>
    <w:rsid w:val="00615606"/>
    <w:rsid w:val="00615ABC"/>
    <w:rsid w:val="00615B4D"/>
    <w:rsid w:val="006177B8"/>
    <w:rsid w:val="006216CD"/>
    <w:rsid w:val="00622116"/>
    <w:rsid w:val="006228D4"/>
    <w:rsid w:val="006243E7"/>
    <w:rsid w:val="00626703"/>
    <w:rsid w:val="00627BDC"/>
    <w:rsid w:val="006302E2"/>
    <w:rsid w:val="0063110F"/>
    <w:rsid w:val="00631161"/>
    <w:rsid w:val="0063684C"/>
    <w:rsid w:val="00640948"/>
    <w:rsid w:val="00640A07"/>
    <w:rsid w:val="006440F4"/>
    <w:rsid w:val="0064567F"/>
    <w:rsid w:val="00645D92"/>
    <w:rsid w:val="0064675F"/>
    <w:rsid w:val="0065218F"/>
    <w:rsid w:val="00652507"/>
    <w:rsid w:val="00652D25"/>
    <w:rsid w:val="00652DAB"/>
    <w:rsid w:val="006532A0"/>
    <w:rsid w:val="006546E0"/>
    <w:rsid w:val="00656660"/>
    <w:rsid w:val="00660373"/>
    <w:rsid w:val="0066127B"/>
    <w:rsid w:val="00661F24"/>
    <w:rsid w:val="00663661"/>
    <w:rsid w:val="0066488C"/>
    <w:rsid w:val="00664DCB"/>
    <w:rsid w:val="00666BD9"/>
    <w:rsid w:val="0066703B"/>
    <w:rsid w:val="006677FF"/>
    <w:rsid w:val="0067012A"/>
    <w:rsid w:val="00670CD7"/>
    <w:rsid w:val="00670CF0"/>
    <w:rsid w:val="00671538"/>
    <w:rsid w:val="006718A7"/>
    <w:rsid w:val="00674013"/>
    <w:rsid w:val="006743BD"/>
    <w:rsid w:val="006752B1"/>
    <w:rsid w:val="00676540"/>
    <w:rsid w:val="0068031B"/>
    <w:rsid w:val="00681AEC"/>
    <w:rsid w:val="00681B58"/>
    <w:rsid w:val="00682B28"/>
    <w:rsid w:val="006836C8"/>
    <w:rsid w:val="0068793F"/>
    <w:rsid w:val="00690054"/>
    <w:rsid w:val="00693152"/>
    <w:rsid w:val="006936C6"/>
    <w:rsid w:val="006942FC"/>
    <w:rsid w:val="00696C7E"/>
    <w:rsid w:val="00697EB7"/>
    <w:rsid w:val="00697FEA"/>
    <w:rsid w:val="006A0CA6"/>
    <w:rsid w:val="006A0F1E"/>
    <w:rsid w:val="006A1AFF"/>
    <w:rsid w:val="006A4541"/>
    <w:rsid w:val="006A5982"/>
    <w:rsid w:val="006A7702"/>
    <w:rsid w:val="006B0761"/>
    <w:rsid w:val="006B0814"/>
    <w:rsid w:val="006B1B95"/>
    <w:rsid w:val="006B1EBC"/>
    <w:rsid w:val="006B4772"/>
    <w:rsid w:val="006B4A4E"/>
    <w:rsid w:val="006B5401"/>
    <w:rsid w:val="006B6397"/>
    <w:rsid w:val="006B69C7"/>
    <w:rsid w:val="006B7CD4"/>
    <w:rsid w:val="006C0353"/>
    <w:rsid w:val="006C15C8"/>
    <w:rsid w:val="006C1B50"/>
    <w:rsid w:val="006C1CA6"/>
    <w:rsid w:val="006C261C"/>
    <w:rsid w:val="006C2778"/>
    <w:rsid w:val="006C356F"/>
    <w:rsid w:val="006C3D97"/>
    <w:rsid w:val="006C43C1"/>
    <w:rsid w:val="006C502A"/>
    <w:rsid w:val="006C6476"/>
    <w:rsid w:val="006C7757"/>
    <w:rsid w:val="006D238A"/>
    <w:rsid w:val="006D58B8"/>
    <w:rsid w:val="006D63C7"/>
    <w:rsid w:val="006D65BD"/>
    <w:rsid w:val="006D7393"/>
    <w:rsid w:val="006E06B5"/>
    <w:rsid w:val="006E1A30"/>
    <w:rsid w:val="006E1EB1"/>
    <w:rsid w:val="006E2741"/>
    <w:rsid w:val="006E3674"/>
    <w:rsid w:val="006E4400"/>
    <w:rsid w:val="006E7338"/>
    <w:rsid w:val="006E7865"/>
    <w:rsid w:val="006F19BC"/>
    <w:rsid w:val="006F1BD0"/>
    <w:rsid w:val="006F1FCA"/>
    <w:rsid w:val="006F3A30"/>
    <w:rsid w:val="006F4395"/>
    <w:rsid w:val="006F4A80"/>
    <w:rsid w:val="006F4CDB"/>
    <w:rsid w:val="006F583B"/>
    <w:rsid w:val="006F6BEB"/>
    <w:rsid w:val="006F74DE"/>
    <w:rsid w:val="006F768B"/>
    <w:rsid w:val="006F7925"/>
    <w:rsid w:val="00700B7C"/>
    <w:rsid w:val="00700DC7"/>
    <w:rsid w:val="007015D3"/>
    <w:rsid w:val="0070183B"/>
    <w:rsid w:val="00702442"/>
    <w:rsid w:val="00702573"/>
    <w:rsid w:val="0070269E"/>
    <w:rsid w:val="00703A89"/>
    <w:rsid w:val="00703D1C"/>
    <w:rsid w:val="00705682"/>
    <w:rsid w:val="0071133A"/>
    <w:rsid w:val="00711D79"/>
    <w:rsid w:val="00712D7C"/>
    <w:rsid w:val="00713C30"/>
    <w:rsid w:val="00714F07"/>
    <w:rsid w:val="007156D6"/>
    <w:rsid w:val="00715890"/>
    <w:rsid w:val="007166E4"/>
    <w:rsid w:val="00716ADF"/>
    <w:rsid w:val="00720AA8"/>
    <w:rsid w:val="00720E03"/>
    <w:rsid w:val="007213BA"/>
    <w:rsid w:val="007213CE"/>
    <w:rsid w:val="0072153F"/>
    <w:rsid w:val="00721C5E"/>
    <w:rsid w:val="00723FB1"/>
    <w:rsid w:val="007240DF"/>
    <w:rsid w:val="00727446"/>
    <w:rsid w:val="00730083"/>
    <w:rsid w:val="007309C1"/>
    <w:rsid w:val="00730B5A"/>
    <w:rsid w:val="00731ADF"/>
    <w:rsid w:val="007336E8"/>
    <w:rsid w:val="00734C9D"/>
    <w:rsid w:val="00735763"/>
    <w:rsid w:val="007370AF"/>
    <w:rsid w:val="00740408"/>
    <w:rsid w:val="00740760"/>
    <w:rsid w:val="0074156E"/>
    <w:rsid w:val="00741804"/>
    <w:rsid w:val="00741D34"/>
    <w:rsid w:val="00743E86"/>
    <w:rsid w:val="00744CF8"/>
    <w:rsid w:val="00745910"/>
    <w:rsid w:val="00747443"/>
    <w:rsid w:val="0075039F"/>
    <w:rsid w:val="00750EAA"/>
    <w:rsid w:val="00752638"/>
    <w:rsid w:val="00754DD9"/>
    <w:rsid w:val="007558D8"/>
    <w:rsid w:val="00756B1F"/>
    <w:rsid w:val="00756EFB"/>
    <w:rsid w:val="00761D60"/>
    <w:rsid w:val="007629AC"/>
    <w:rsid w:val="007673E2"/>
    <w:rsid w:val="007676B8"/>
    <w:rsid w:val="00772C33"/>
    <w:rsid w:val="00775109"/>
    <w:rsid w:val="007759F6"/>
    <w:rsid w:val="00775C42"/>
    <w:rsid w:val="00776268"/>
    <w:rsid w:val="00776288"/>
    <w:rsid w:val="00776A7D"/>
    <w:rsid w:val="00782D5D"/>
    <w:rsid w:val="00785323"/>
    <w:rsid w:val="007855EE"/>
    <w:rsid w:val="00785839"/>
    <w:rsid w:val="0079144E"/>
    <w:rsid w:val="00791846"/>
    <w:rsid w:val="00792F5D"/>
    <w:rsid w:val="00793868"/>
    <w:rsid w:val="00795659"/>
    <w:rsid w:val="00796D8F"/>
    <w:rsid w:val="00797B19"/>
    <w:rsid w:val="007A0954"/>
    <w:rsid w:val="007A16E0"/>
    <w:rsid w:val="007A3DF5"/>
    <w:rsid w:val="007A737D"/>
    <w:rsid w:val="007B09B0"/>
    <w:rsid w:val="007B0AC8"/>
    <w:rsid w:val="007B0F78"/>
    <w:rsid w:val="007B118D"/>
    <w:rsid w:val="007B2282"/>
    <w:rsid w:val="007B485C"/>
    <w:rsid w:val="007B587A"/>
    <w:rsid w:val="007B65BC"/>
    <w:rsid w:val="007C0A7F"/>
    <w:rsid w:val="007C2DC1"/>
    <w:rsid w:val="007C2FE2"/>
    <w:rsid w:val="007C3F1B"/>
    <w:rsid w:val="007C76C6"/>
    <w:rsid w:val="007D0A10"/>
    <w:rsid w:val="007D12A4"/>
    <w:rsid w:val="007D1418"/>
    <w:rsid w:val="007D2859"/>
    <w:rsid w:val="007D500A"/>
    <w:rsid w:val="007D517F"/>
    <w:rsid w:val="007D73A4"/>
    <w:rsid w:val="007E32C2"/>
    <w:rsid w:val="007E37E2"/>
    <w:rsid w:val="007E44AD"/>
    <w:rsid w:val="007E44E8"/>
    <w:rsid w:val="007E485A"/>
    <w:rsid w:val="007E799B"/>
    <w:rsid w:val="007F0933"/>
    <w:rsid w:val="007F0B6E"/>
    <w:rsid w:val="007F1016"/>
    <w:rsid w:val="007F2809"/>
    <w:rsid w:val="007F5D72"/>
    <w:rsid w:val="007F6BA6"/>
    <w:rsid w:val="00800FC6"/>
    <w:rsid w:val="00802BD8"/>
    <w:rsid w:val="008031E5"/>
    <w:rsid w:val="00803D04"/>
    <w:rsid w:val="00803FC2"/>
    <w:rsid w:val="008068CE"/>
    <w:rsid w:val="008102ED"/>
    <w:rsid w:val="00810555"/>
    <w:rsid w:val="00812030"/>
    <w:rsid w:val="00812E17"/>
    <w:rsid w:val="008134A0"/>
    <w:rsid w:val="008135FF"/>
    <w:rsid w:val="00815100"/>
    <w:rsid w:val="00816C31"/>
    <w:rsid w:val="00820266"/>
    <w:rsid w:val="0082092B"/>
    <w:rsid w:val="008222EB"/>
    <w:rsid w:val="0082633D"/>
    <w:rsid w:val="0082767D"/>
    <w:rsid w:val="00827772"/>
    <w:rsid w:val="00827860"/>
    <w:rsid w:val="00830094"/>
    <w:rsid w:val="00830B5F"/>
    <w:rsid w:val="0083210A"/>
    <w:rsid w:val="00832362"/>
    <w:rsid w:val="00833545"/>
    <w:rsid w:val="0083386E"/>
    <w:rsid w:val="0083561E"/>
    <w:rsid w:val="00835DAB"/>
    <w:rsid w:val="008400C6"/>
    <w:rsid w:val="00840195"/>
    <w:rsid w:val="00841725"/>
    <w:rsid w:val="00843C21"/>
    <w:rsid w:val="00844FD0"/>
    <w:rsid w:val="00845224"/>
    <w:rsid w:val="008459B8"/>
    <w:rsid w:val="00847765"/>
    <w:rsid w:val="00850A30"/>
    <w:rsid w:val="008516C4"/>
    <w:rsid w:val="00851908"/>
    <w:rsid w:val="00852DA7"/>
    <w:rsid w:val="00857709"/>
    <w:rsid w:val="00857E14"/>
    <w:rsid w:val="008603FE"/>
    <w:rsid w:val="00861C92"/>
    <w:rsid w:val="00862296"/>
    <w:rsid w:val="00863E86"/>
    <w:rsid w:val="008645A9"/>
    <w:rsid w:val="00864CAE"/>
    <w:rsid w:val="00864CB4"/>
    <w:rsid w:val="00864D7B"/>
    <w:rsid w:val="00865E57"/>
    <w:rsid w:val="00866507"/>
    <w:rsid w:val="00866840"/>
    <w:rsid w:val="00866D58"/>
    <w:rsid w:val="00870F73"/>
    <w:rsid w:val="008723C5"/>
    <w:rsid w:val="0087243E"/>
    <w:rsid w:val="008724BC"/>
    <w:rsid w:val="0087336B"/>
    <w:rsid w:val="00875043"/>
    <w:rsid w:val="00875AF1"/>
    <w:rsid w:val="0087730F"/>
    <w:rsid w:val="0087749C"/>
    <w:rsid w:val="0087795F"/>
    <w:rsid w:val="008803EB"/>
    <w:rsid w:val="0088166B"/>
    <w:rsid w:val="00881DD1"/>
    <w:rsid w:val="008826B1"/>
    <w:rsid w:val="00882E3A"/>
    <w:rsid w:val="008854F5"/>
    <w:rsid w:val="0088654B"/>
    <w:rsid w:val="00886B99"/>
    <w:rsid w:val="00890CD2"/>
    <w:rsid w:val="00891623"/>
    <w:rsid w:val="00892BF2"/>
    <w:rsid w:val="00894BD9"/>
    <w:rsid w:val="00894F80"/>
    <w:rsid w:val="0089680E"/>
    <w:rsid w:val="00897B03"/>
    <w:rsid w:val="008A05CC"/>
    <w:rsid w:val="008A0678"/>
    <w:rsid w:val="008A15D0"/>
    <w:rsid w:val="008A25C5"/>
    <w:rsid w:val="008A3D8C"/>
    <w:rsid w:val="008A6E37"/>
    <w:rsid w:val="008A7E57"/>
    <w:rsid w:val="008B11C6"/>
    <w:rsid w:val="008B2673"/>
    <w:rsid w:val="008B361E"/>
    <w:rsid w:val="008B51E9"/>
    <w:rsid w:val="008B56C4"/>
    <w:rsid w:val="008B583B"/>
    <w:rsid w:val="008B5D29"/>
    <w:rsid w:val="008B79B3"/>
    <w:rsid w:val="008C086F"/>
    <w:rsid w:val="008C110C"/>
    <w:rsid w:val="008C2656"/>
    <w:rsid w:val="008C37E7"/>
    <w:rsid w:val="008C513C"/>
    <w:rsid w:val="008C65D9"/>
    <w:rsid w:val="008C6E57"/>
    <w:rsid w:val="008D1221"/>
    <w:rsid w:val="008D1510"/>
    <w:rsid w:val="008D1A20"/>
    <w:rsid w:val="008D1C0A"/>
    <w:rsid w:val="008D23C4"/>
    <w:rsid w:val="008D329E"/>
    <w:rsid w:val="008D3F6B"/>
    <w:rsid w:val="008D467F"/>
    <w:rsid w:val="008D4A1A"/>
    <w:rsid w:val="008D57FB"/>
    <w:rsid w:val="008E119E"/>
    <w:rsid w:val="008E218E"/>
    <w:rsid w:val="008E2BF2"/>
    <w:rsid w:val="008E2F9C"/>
    <w:rsid w:val="008E364E"/>
    <w:rsid w:val="008E3E14"/>
    <w:rsid w:val="008E4289"/>
    <w:rsid w:val="008E459F"/>
    <w:rsid w:val="008E5FA7"/>
    <w:rsid w:val="008E7344"/>
    <w:rsid w:val="008E7D38"/>
    <w:rsid w:val="008F10CE"/>
    <w:rsid w:val="008F1D00"/>
    <w:rsid w:val="008F2D76"/>
    <w:rsid w:val="008F42E5"/>
    <w:rsid w:val="008F4633"/>
    <w:rsid w:val="008F54E6"/>
    <w:rsid w:val="008F5E71"/>
    <w:rsid w:val="008F63C5"/>
    <w:rsid w:val="008F6F42"/>
    <w:rsid w:val="00900294"/>
    <w:rsid w:val="00900375"/>
    <w:rsid w:val="009013C5"/>
    <w:rsid w:val="00901FB2"/>
    <w:rsid w:val="0090305C"/>
    <w:rsid w:val="0090351D"/>
    <w:rsid w:val="00904A12"/>
    <w:rsid w:val="00905367"/>
    <w:rsid w:val="00906735"/>
    <w:rsid w:val="009067C0"/>
    <w:rsid w:val="0090758E"/>
    <w:rsid w:val="00907CA8"/>
    <w:rsid w:val="00910816"/>
    <w:rsid w:val="0091196B"/>
    <w:rsid w:val="00912438"/>
    <w:rsid w:val="0091393C"/>
    <w:rsid w:val="00914B4C"/>
    <w:rsid w:val="00914F85"/>
    <w:rsid w:val="00915046"/>
    <w:rsid w:val="0091573D"/>
    <w:rsid w:val="00916687"/>
    <w:rsid w:val="009166E1"/>
    <w:rsid w:val="00916887"/>
    <w:rsid w:val="00917102"/>
    <w:rsid w:val="00917170"/>
    <w:rsid w:val="00917E11"/>
    <w:rsid w:val="0092064D"/>
    <w:rsid w:val="00921A2B"/>
    <w:rsid w:val="00926D5B"/>
    <w:rsid w:val="00926FD1"/>
    <w:rsid w:val="0092749B"/>
    <w:rsid w:val="009277AC"/>
    <w:rsid w:val="00930598"/>
    <w:rsid w:val="009308A2"/>
    <w:rsid w:val="00932D0D"/>
    <w:rsid w:val="009337CA"/>
    <w:rsid w:val="009351C1"/>
    <w:rsid w:val="00936358"/>
    <w:rsid w:val="00936856"/>
    <w:rsid w:val="00937E23"/>
    <w:rsid w:val="00940177"/>
    <w:rsid w:val="009401D6"/>
    <w:rsid w:val="00941C51"/>
    <w:rsid w:val="00943B34"/>
    <w:rsid w:val="00945EE3"/>
    <w:rsid w:val="009471D7"/>
    <w:rsid w:val="00951648"/>
    <w:rsid w:val="009517A3"/>
    <w:rsid w:val="00951931"/>
    <w:rsid w:val="00952170"/>
    <w:rsid w:val="00955DB4"/>
    <w:rsid w:val="00956664"/>
    <w:rsid w:val="00956AAF"/>
    <w:rsid w:val="00957976"/>
    <w:rsid w:val="00957D63"/>
    <w:rsid w:val="0096239D"/>
    <w:rsid w:val="009630CC"/>
    <w:rsid w:val="00963F01"/>
    <w:rsid w:val="0096488E"/>
    <w:rsid w:val="0096544C"/>
    <w:rsid w:val="00965689"/>
    <w:rsid w:val="009720B9"/>
    <w:rsid w:val="00973BC4"/>
    <w:rsid w:val="009746F0"/>
    <w:rsid w:val="00975B04"/>
    <w:rsid w:val="00975F7B"/>
    <w:rsid w:val="009760FA"/>
    <w:rsid w:val="00976584"/>
    <w:rsid w:val="00977077"/>
    <w:rsid w:val="00977151"/>
    <w:rsid w:val="00981262"/>
    <w:rsid w:val="009813B7"/>
    <w:rsid w:val="00984AF0"/>
    <w:rsid w:val="00984EAB"/>
    <w:rsid w:val="00985CDE"/>
    <w:rsid w:val="009909F3"/>
    <w:rsid w:val="00991198"/>
    <w:rsid w:val="009916B1"/>
    <w:rsid w:val="009918C0"/>
    <w:rsid w:val="00992C33"/>
    <w:rsid w:val="00992E6A"/>
    <w:rsid w:val="0099413A"/>
    <w:rsid w:val="0099432D"/>
    <w:rsid w:val="009955F2"/>
    <w:rsid w:val="00995831"/>
    <w:rsid w:val="00996041"/>
    <w:rsid w:val="00996054"/>
    <w:rsid w:val="009A07DE"/>
    <w:rsid w:val="009A1BA6"/>
    <w:rsid w:val="009A2A03"/>
    <w:rsid w:val="009A2A33"/>
    <w:rsid w:val="009A435E"/>
    <w:rsid w:val="009A687F"/>
    <w:rsid w:val="009A7C89"/>
    <w:rsid w:val="009B03BD"/>
    <w:rsid w:val="009B055B"/>
    <w:rsid w:val="009B0A6D"/>
    <w:rsid w:val="009B3943"/>
    <w:rsid w:val="009B42EC"/>
    <w:rsid w:val="009B472B"/>
    <w:rsid w:val="009B5913"/>
    <w:rsid w:val="009B5F2D"/>
    <w:rsid w:val="009B6590"/>
    <w:rsid w:val="009B6B14"/>
    <w:rsid w:val="009C068F"/>
    <w:rsid w:val="009C0BB1"/>
    <w:rsid w:val="009C1913"/>
    <w:rsid w:val="009C1BA4"/>
    <w:rsid w:val="009C2BEE"/>
    <w:rsid w:val="009C2CF2"/>
    <w:rsid w:val="009C5CE0"/>
    <w:rsid w:val="009C64CB"/>
    <w:rsid w:val="009C69C9"/>
    <w:rsid w:val="009C6EB7"/>
    <w:rsid w:val="009C7939"/>
    <w:rsid w:val="009D1145"/>
    <w:rsid w:val="009D19AC"/>
    <w:rsid w:val="009D1C04"/>
    <w:rsid w:val="009D1EA5"/>
    <w:rsid w:val="009D293D"/>
    <w:rsid w:val="009D4729"/>
    <w:rsid w:val="009D7956"/>
    <w:rsid w:val="009E11D4"/>
    <w:rsid w:val="009E1917"/>
    <w:rsid w:val="009E3104"/>
    <w:rsid w:val="009E35E9"/>
    <w:rsid w:val="009E651F"/>
    <w:rsid w:val="009E67CB"/>
    <w:rsid w:val="009E6D63"/>
    <w:rsid w:val="009E6F20"/>
    <w:rsid w:val="009F1410"/>
    <w:rsid w:val="009F15EB"/>
    <w:rsid w:val="009F6EE0"/>
    <w:rsid w:val="009F7D4C"/>
    <w:rsid w:val="00A02F97"/>
    <w:rsid w:val="00A04ABD"/>
    <w:rsid w:val="00A06C27"/>
    <w:rsid w:val="00A0761F"/>
    <w:rsid w:val="00A07C1E"/>
    <w:rsid w:val="00A10D79"/>
    <w:rsid w:val="00A10DC2"/>
    <w:rsid w:val="00A11047"/>
    <w:rsid w:val="00A11A9A"/>
    <w:rsid w:val="00A1225B"/>
    <w:rsid w:val="00A1273B"/>
    <w:rsid w:val="00A127F6"/>
    <w:rsid w:val="00A13A3A"/>
    <w:rsid w:val="00A1588F"/>
    <w:rsid w:val="00A162E1"/>
    <w:rsid w:val="00A1769D"/>
    <w:rsid w:val="00A17FE1"/>
    <w:rsid w:val="00A225E4"/>
    <w:rsid w:val="00A26BF5"/>
    <w:rsid w:val="00A2730B"/>
    <w:rsid w:val="00A302B5"/>
    <w:rsid w:val="00A32349"/>
    <w:rsid w:val="00A33960"/>
    <w:rsid w:val="00A33C1E"/>
    <w:rsid w:val="00A3424D"/>
    <w:rsid w:val="00A34AAB"/>
    <w:rsid w:val="00A34CAD"/>
    <w:rsid w:val="00A35B7D"/>
    <w:rsid w:val="00A36D23"/>
    <w:rsid w:val="00A3744A"/>
    <w:rsid w:val="00A3792F"/>
    <w:rsid w:val="00A40877"/>
    <w:rsid w:val="00A43B7A"/>
    <w:rsid w:val="00A43C03"/>
    <w:rsid w:val="00A43FC7"/>
    <w:rsid w:val="00A44491"/>
    <w:rsid w:val="00A450D1"/>
    <w:rsid w:val="00A469CB"/>
    <w:rsid w:val="00A51DD3"/>
    <w:rsid w:val="00A526AF"/>
    <w:rsid w:val="00A52A33"/>
    <w:rsid w:val="00A540A7"/>
    <w:rsid w:val="00A55ABD"/>
    <w:rsid w:val="00A603A0"/>
    <w:rsid w:val="00A60727"/>
    <w:rsid w:val="00A6403D"/>
    <w:rsid w:val="00A64FB9"/>
    <w:rsid w:val="00A65969"/>
    <w:rsid w:val="00A70415"/>
    <w:rsid w:val="00A742B0"/>
    <w:rsid w:val="00A751C5"/>
    <w:rsid w:val="00A7666F"/>
    <w:rsid w:val="00A76A5A"/>
    <w:rsid w:val="00A76CAB"/>
    <w:rsid w:val="00A76F02"/>
    <w:rsid w:val="00A80666"/>
    <w:rsid w:val="00A817D0"/>
    <w:rsid w:val="00A818A4"/>
    <w:rsid w:val="00A81DA3"/>
    <w:rsid w:val="00A822C1"/>
    <w:rsid w:val="00A829A1"/>
    <w:rsid w:val="00A83F3D"/>
    <w:rsid w:val="00A83FFD"/>
    <w:rsid w:val="00A855C1"/>
    <w:rsid w:val="00A869CA"/>
    <w:rsid w:val="00A86C3B"/>
    <w:rsid w:val="00A8718C"/>
    <w:rsid w:val="00A87206"/>
    <w:rsid w:val="00A87258"/>
    <w:rsid w:val="00A87D7D"/>
    <w:rsid w:val="00A908AE"/>
    <w:rsid w:val="00A90B18"/>
    <w:rsid w:val="00A926B9"/>
    <w:rsid w:val="00A9409C"/>
    <w:rsid w:val="00A95B50"/>
    <w:rsid w:val="00A960BA"/>
    <w:rsid w:val="00A9700A"/>
    <w:rsid w:val="00AA00A4"/>
    <w:rsid w:val="00AA00EA"/>
    <w:rsid w:val="00AA1872"/>
    <w:rsid w:val="00AA2628"/>
    <w:rsid w:val="00AA2676"/>
    <w:rsid w:val="00AA2EE4"/>
    <w:rsid w:val="00AA3163"/>
    <w:rsid w:val="00AA48CE"/>
    <w:rsid w:val="00AA780A"/>
    <w:rsid w:val="00AA7921"/>
    <w:rsid w:val="00AA7C01"/>
    <w:rsid w:val="00AB0AF8"/>
    <w:rsid w:val="00AB33BB"/>
    <w:rsid w:val="00AB6C92"/>
    <w:rsid w:val="00AB7ADD"/>
    <w:rsid w:val="00AC0005"/>
    <w:rsid w:val="00AC0D07"/>
    <w:rsid w:val="00AC0D1F"/>
    <w:rsid w:val="00AC13FB"/>
    <w:rsid w:val="00AC1669"/>
    <w:rsid w:val="00AC2D05"/>
    <w:rsid w:val="00AC5026"/>
    <w:rsid w:val="00AC576B"/>
    <w:rsid w:val="00AC5BBB"/>
    <w:rsid w:val="00AC77BA"/>
    <w:rsid w:val="00AC7AF6"/>
    <w:rsid w:val="00AD01ED"/>
    <w:rsid w:val="00AD0827"/>
    <w:rsid w:val="00AD1678"/>
    <w:rsid w:val="00AD17D5"/>
    <w:rsid w:val="00AD29AB"/>
    <w:rsid w:val="00AD54E5"/>
    <w:rsid w:val="00AD5A9D"/>
    <w:rsid w:val="00AE022D"/>
    <w:rsid w:val="00AE156A"/>
    <w:rsid w:val="00AE1B5F"/>
    <w:rsid w:val="00AE1D13"/>
    <w:rsid w:val="00AE3EAD"/>
    <w:rsid w:val="00AE40E4"/>
    <w:rsid w:val="00AE4779"/>
    <w:rsid w:val="00AE4B50"/>
    <w:rsid w:val="00AE4BE8"/>
    <w:rsid w:val="00AE5AC2"/>
    <w:rsid w:val="00AE6822"/>
    <w:rsid w:val="00AE6AB1"/>
    <w:rsid w:val="00AE77F9"/>
    <w:rsid w:val="00AF012E"/>
    <w:rsid w:val="00AF0D2C"/>
    <w:rsid w:val="00AF14B2"/>
    <w:rsid w:val="00AF285F"/>
    <w:rsid w:val="00AF44AA"/>
    <w:rsid w:val="00AF5959"/>
    <w:rsid w:val="00AF5E28"/>
    <w:rsid w:val="00AF6C81"/>
    <w:rsid w:val="00AF7ECF"/>
    <w:rsid w:val="00B00403"/>
    <w:rsid w:val="00B00B39"/>
    <w:rsid w:val="00B0554B"/>
    <w:rsid w:val="00B05F57"/>
    <w:rsid w:val="00B064DC"/>
    <w:rsid w:val="00B06AA6"/>
    <w:rsid w:val="00B10619"/>
    <w:rsid w:val="00B11ADD"/>
    <w:rsid w:val="00B12B5E"/>
    <w:rsid w:val="00B13A32"/>
    <w:rsid w:val="00B13D4B"/>
    <w:rsid w:val="00B13D69"/>
    <w:rsid w:val="00B156B4"/>
    <w:rsid w:val="00B16AF4"/>
    <w:rsid w:val="00B16EA8"/>
    <w:rsid w:val="00B22BA3"/>
    <w:rsid w:val="00B22FD1"/>
    <w:rsid w:val="00B235C7"/>
    <w:rsid w:val="00B24C71"/>
    <w:rsid w:val="00B273E7"/>
    <w:rsid w:val="00B30ADD"/>
    <w:rsid w:val="00B31761"/>
    <w:rsid w:val="00B32D54"/>
    <w:rsid w:val="00B33F4C"/>
    <w:rsid w:val="00B343FF"/>
    <w:rsid w:val="00B35CB9"/>
    <w:rsid w:val="00B37AC9"/>
    <w:rsid w:val="00B404C2"/>
    <w:rsid w:val="00B41792"/>
    <w:rsid w:val="00B42514"/>
    <w:rsid w:val="00B42B42"/>
    <w:rsid w:val="00B42DEC"/>
    <w:rsid w:val="00B42FDA"/>
    <w:rsid w:val="00B4418B"/>
    <w:rsid w:val="00B46143"/>
    <w:rsid w:val="00B46EB5"/>
    <w:rsid w:val="00B4718C"/>
    <w:rsid w:val="00B5061F"/>
    <w:rsid w:val="00B50F3A"/>
    <w:rsid w:val="00B51AB2"/>
    <w:rsid w:val="00B52C40"/>
    <w:rsid w:val="00B52D11"/>
    <w:rsid w:val="00B52F12"/>
    <w:rsid w:val="00B568C8"/>
    <w:rsid w:val="00B56AEC"/>
    <w:rsid w:val="00B57045"/>
    <w:rsid w:val="00B62126"/>
    <w:rsid w:val="00B627DD"/>
    <w:rsid w:val="00B62BA4"/>
    <w:rsid w:val="00B65637"/>
    <w:rsid w:val="00B65B5A"/>
    <w:rsid w:val="00B66B6E"/>
    <w:rsid w:val="00B66CE6"/>
    <w:rsid w:val="00B67588"/>
    <w:rsid w:val="00B707C2"/>
    <w:rsid w:val="00B71F33"/>
    <w:rsid w:val="00B71FDF"/>
    <w:rsid w:val="00B72559"/>
    <w:rsid w:val="00B72ED8"/>
    <w:rsid w:val="00B73820"/>
    <w:rsid w:val="00B73F32"/>
    <w:rsid w:val="00B75648"/>
    <w:rsid w:val="00B75F28"/>
    <w:rsid w:val="00B76D91"/>
    <w:rsid w:val="00B77068"/>
    <w:rsid w:val="00B77E15"/>
    <w:rsid w:val="00B8071C"/>
    <w:rsid w:val="00B81020"/>
    <w:rsid w:val="00B83664"/>
    <w:rsid w:val="00B83D83"/>
    <w:rsid w:val="00B841F0"/>
    <w:rsid w:val="00B84A10"/>
    <w:rsid w:val="00B86C68"/>
    <w:rsid w:val="00B90216"/>
    <w:rsid w:val="00B904E7"/>
    <w:rsid w:val="00B9239A"/>
    <w:rsid w:val="00B928AB"/>
    <w:rsid w:val="00B93C2A"/>
    <w:rsid w:val="00B9470D"/>
    <w:rsid w:val="00B94A46"/>
    <w:rsid w:val="00B95AC9"/>
    <w:rsid w:val="00B96097"/>
    <w:rsid w:val="00B97CB6"/>
    <w:rsid w:val="00BA02A3"/>
    <w:rsid w:val="00BA17DB"/>
    <w:rsid w:val="00BA18A9"/>
    <w:rsid w:val="00BA6945"/>
    <w:rsid w:val="00BA7371"/>
    <w:rsid w:val="00BA7544"/>
    <w:rsid w:val="00BA7B0F"/>
    <w:rsid w:val="00BA7DB5"/>
    <w:rsid w:val="00BB03EE"/>
    <w:rsid w:val="00BB281E"/>
    <w:rsid w:val="00BB2B3A"/>
    <w:rsid w:val="00BB4935"/>
    <w:rsid w:val="00BB4FD9"/>
    <w:rsid w:val="00BB52A7"/>
    <w:rsid w:val="00BB6730"/>
    <w:rsid w:val="00BB7371"/>
    <w:rsid w:val="00BB7681"/>
    <w:rsid w:val="00BB7D7C"/>
    <w:rsid w:val="00BC1305"/>
    <w:rsid w:val="00BC19AC"/>
    <w:rsid w:val="00BC2460"/>
    <w:rsid w:val="00BC4008"/>
    <w:rsid w:val="00BC4747"/>
    <w:rsid w:val="00BC6240"/>
    <w:rsid w:val="00BC6258"/>
    <w:rsid w:val="00BC6453"/>
    <w:rsid w:val="00BC6EA9"/>
    <w:rsid w:val="00BD0AF0"/>
    <w:rsid w:val="00BD0C63"/>
    <w:rsid w:val="00BD26F9"/>
    <w:rsid w:val="00BD5D3B"/>
    <w:rsid w:val="00BD7A56"/>
    <w:rsid w:val="00BE0195"/>
    <w:rsid w:val="00BE0431"/>
    <w:rsid w:val="00BE0A85"/>
    <w:rsid w:val="00BE1E09"/>
    <w:rsid w:val="00BE2BA0"/>
    <w:rsid w:val="00BE2F8F"/>
    <w:rsid w:val="00BE391A"/>
    <w:rsid w:val="00BE603D"/>
    <w:rsid w:val="00BE6240"/>
    <w:rsid w:val="00BE7121"/>
    <w:rsid w:val="00BF0C3C"/>
    <w:rsid w:val="00BF3C93"/>
    <w:rsid w:val="00BF457A"/>
    <w:rsid w:val="00BF58CC"/>
    <w:rsid w:val="00BF66B0"/>
    <w:rsid w:val="00C024F6"/>
    <w:rsid w:val="00C03E42"/>
    <w:rsid w:val="00C061ED"/>
    <w:rsid w:val="00C07142"/>
    <w:rsid w:val="00C1016D"/>
    <w:rsid w:val="00C10967"/>
    <w:rsid w:val="00C10BA0"/>
    <w:rsid w:val="00C12784"/>
    <w:rsid w:val="00C143B6"/>
    <w:rsid w:val="00C16133"/>
    <w:rsid w:val="00C169AD"/>
    <w:rsid w:val="00C17CCE"/>
    <w:rsid w:val="00C202DF"/>
    <w:rsid w:val="00C21B01"/>
    <w:rsid w:val="00C223F6"/>
    <w:rsid w:val="00C24804"/>
    <w:rsid w:val="00C252D9"/>
    <w:rsid w:val="00C26534"/>
    <w:rsid w:val="00C265E0"/>
    <w:rsid w:val="00C30A1B"/>
    <w:rsid w:val="00C30BF0"/>
    <w:rsid w:val="00C31B8A"/>
    <w:rsid w:val="00C3379A"/>
    <w:rsid w:val="00C34E94"/>
    <w:rsid w:val="00C352E5"/>
    <w:rsid w:val="00C35953"/>
    <w:rsid w:val="00C35A63"/>
    <w:rsid w:val="00C4086E"/>
    <w:rsid w:val="00C41410"/>
    <w:rsid w:val="00C417CA"/>
    <w:rsid w:val="00C4323F"/>
    <w:rsid w:val="00C437E7"/>
    <w:rsid w:val="00C43B26"/>
    <w:rsid w:val="00C46653"/>
    <w:rsid w:val="00C46BBF"/>
    <w:rsid w:val="00C46EAD"/>
    <w:rsid w:val="00C47A7A"/>
    <w:rsid w:val="00C50619"/>
    <w:rsid w:val="00C519AC"/>
    <w:rsid w:val="00C52327"/>
    <w:rsid w:val="00C5291B"/>
    <w:rsid w:val="00C55A59"/>
    <w:rsid w:val="00C561A0"/>
    <w:rsid w:val="00C6013A"/>
    <w:rsid w:val="00C60981"/>
    <w:rsid w:val="00C61069"/>
    <w:rsid w:val="00C616BA"/>
    <w:rsid w:val="00C61770"/>
    <w:rsid w:val="00C61F33"/>
    <w:rsid w:val="00C624B4"/>
    <w:rsid w:val="00C6342C"/>
    <w:rsid w:val="00C642CD"/>
    <w:rsid w:val="00C64A15"/>
    <w:rsid w:val="00C64B71"/>
    <w:rsid w:val="00C64F7B"/>
    <w:rsid w:val="00C653D8"/>
    <w:rsid w:val="00C663E4"/>
    <w:rsid w:val="00C67A67"/>
    <w:rsid w:val="00C70E5E"/>
    <w:rsid w:val="00C72D50"/>
    <w:rsid w:val="00C73510"/>
    <w:rsid w:val="00C7386E"/>
    <w:rsid w:val="00C73C12"/>
    <w:rsid w:val="00C76973"/>
    <w:rsid w:val="00C76F7F"/>
    <w:rsid w:val="00C7727E"/>
    <w:rsid w:val="00C800C7"/>
    <w:rsid w:val="00C80870"/>
    <w:rsid w:val="00C81846"/>
    <w:rsid w:val="00C82E21"/>
    <w:rsid w:val="00C84511"/>
    <w:rsid w:val="00C84D64"/>
    <w:rsid w:val="00C84E05"/>
    <w:rsid w:val="00C84EA9"/>
    <w:rsid w:val="00C863DD"/>
    <w:rsid w:val="00C90923"/>
    <w:rsid w:val="00C95F6C"/>
    <w:rsid w:val="00CA174A"/>
    <w:rsid w:val="00CA35E3"/>
    <w:rsid w:val="00CA3C54"/>
    <w:rsid w:val="00CA4A75"/>
    <w:rsid w:val="00CA4B52"/>
    <w:rsid w:val="00CA4D8A"/>
    <w:rsid w:val="00CA50BD"/>
    <w:rsid w:val="00CA5FCA"/>
    <w:rsid w:val="00CB0CF3"/>
    <w:rsid w:val="00CB52A6"/>
    <w:rsid w:val="00CB5B2E"/>
    <w:rsid w:val="00CB5C07"/>
    <w:rsid w:val="00CC0C93"/>
    <w:rsid w:val="00CC1872"/>
    <w:rsid w:val="00CC2D7C"/>
    <w:rsid w:val="00CC3F3E"/>
    <w:rsid w:val="00CC40C7"/>
    <w:rsid w:val="00CC4793"/>
    <w:rsid w:val="00CC4DFA"/>
    <w:rsid w:val="00CC6576"/>
    <w:rsid w:val="00CC7620"/>
    <w:rsid w:val="00CC7B12"/>
    <w:rsid w:val="00CD0AA1"/>
    <w:rsid w:val="00CD283F"/>
    <w:rsid w:val="00CD2E16"/>
    <w:rsid w:val="00CD3C02"/>
    <w:rsid w:val="00CD43B5"/>
    <w:rsid w:val="00CD602A"/>
    <w:rsid w:val="00CD76C8"/>
    <w:rsid w:val="00CE0A92"/>
    <w:rsid w:val="00CE0B3A"/>
    <w:rsid w:val="00CE2D25"/>
    <w:rsid w:val="00CE2F8F"/>
    <w:rsid w:val="00CE61EA"/>
    <w:rsid w:val="00CE71B4"/>
    <w:rsid w:val="00CF12A6"/>
    <w:rsid w:val="00CF4091"/>
    <w:rsid w:val="00CF43B6"/>
    <w:rsid w:val="00CF4CBD"/>
    <w:rsid w:val="00CF7077"/>
    <w:rsid w:val="00D004B6"/>
    <w:rsid w:val="00D012B7"/>
    <w:rsid w:val="00D01D5D"/>
    <w:rsid w:val="00D02444"/>
    <w:rsid w:val="00D024F3"/>
    <w:rsid w:val="00D02905"/>
    <w:rsid w:val="00D03E39"/>
    <w:rsid w:val="00D04C36"/>
    <w:rsid w:val="00D059D9"/>
    <w:rsid w:val="00D061BA"/>
    <w:rsid w:val="00D0630F"/>
    <w:rsid w:val="00D102AF"/>
    <w:rsid w:val="00D11E29"/>
    <w:rsid w:val="00D12380"/>
    <w:rsid w:val="00D129CC"/>
    <w:rsid w:val="00D150EB"/>
    <w:rsid w:val="00D17702"/>
    <w:rsid w:val="00D20262"/>
    <w:rsid w:val="00D20756"/>
    <w:rsid w:val="00D233BE"/>
    <w:rsid w:val="00D24101"/>
    <w:rsid w:val="00D2430D"/>
    <w:rsid w:val="00D243E9"/>
    <w:rsid w:val="00D3051C"/>
    <w:rsid w:val="00D31BEA"/>
    <w:rsid w:val="00D31F34"/>
    <w:rsid w:val="00D33499"/>
    <w:rsid w:val="00D33D1A"/>
    <w:rsid w:val="00D341A6"/>
    <w:rsid w:val="00D34436"/>
    <w:rsid w:val="00D34442"/>
    <w:rsid w:val="00D35AB9"/>
    <w:rsid w:val="00D401A0"/>
    <w:rsid w:val="00D40BAB"/>
    <w:rsid w:val="00D414E5"/>
    <w:rsid w:val="00D42E92"/>
    <w:rsid w:val="00D45ADF"/>
    <w:rsid w:val="00D47113"/>
    <w:rsid w:val="00D4792F"/>
    <w:rsid w:val="00D5021D"/>
    <w:rsid w:val="00D525E7"/>
    <w:rsid w:val="00D53298"/>
    <w:rsid w:val="00D54522"/>
    <w:rsid w:val="00D54667"/>
    <w:rsid w:val="00D54FD5"/>
    <w:rsid w:val="00D5539D"/>
    <w:rsid w:val="00D60321"/>
    <w:rsid w:val="00D60660"/>
    <w:rsid w:val="00D60B37"/>
    <w:rsid w:val="00D60C9F"/>
    <w:rsid w:val="00D60DEA"/>
    <w:rsid w:val="00D63B3D"/>
    <w:rsid w:val="00D65575"/>
    <w:rsid w:val="00D65DAC"/>
    <w:rsid w:val="00D65F92"/>
    <w:rsid w:val="00D66695"/>
    <w:rsid w:val="00D66D35"/>
    <w:rsid w:val="00D6738A"/>
    <w:rsid w:val="00D67C0A"/>
    <w:rsid w:val="00D710EF"/>
    <w:rsid w:val="00D72118"/>
    <w:rsid w:val="00D7274A"/>
    <w:rsid w:val="00D76BDB"/>
    <w:rsid w:val="00D76CC0"/>
    <w:rsid w:val="00D81CB7"/>
    <w:rsid w:val="00D82976"/>
    <w:rsid w:val="00D849EC"/>
    <w:rsid w:val="00D86FE0"/>
    <w:rsid w:val="00D8799C"/>
    <w:rsid w:val="00D903FF"/>
    <w:rsid w:val="00D92BB3"/>
    <w:rsid w:val="00D93F71"/>
    <w:rsid w:val="00D95A64"/>
    <w:rsid w:val="00DA0298"/>
    <w:rsid w:val="00DA3A90"/>
    <w:rsid w:val="00DA5DA5"/>
    <w:rsid w:val="00DA6686"/>
    <w:rsid w:val="00DA7A4B"/>
    <w:rsid w:val="00DA7D3D"/>
    <w:rsid w:val="00DB0E06"/>
    <w:rsid w:val="00DB2D17"/>
    <w:rsid w:val="00DB4924"/>
    <w:rsid w:val="00DB53D6"/>
    <w:rsid w:val="00DB5491"/>
    <w:rsid w:val="00DB615F"/>
    <w:rsid w:val="00DB73EB"/>
    <w:rsid w:val="00DB74C5"/>
    <w:rsid w:val="00DC0887"/>
    <w:rsid w:val="00DC23D4"/>
    <w:rsid w:val="00DC325F"/>
    <w:rsid w:val="00DC47CA"/>
    <w:rsid w:val="00DC72A2"/>
    <w:rsid w:val="00DC732A"/>
    <w:rsid w:val="00DC7BC3"/>
    <w:rsid w:val="00DD01A8"/>
    <w:rsid w:val="00DD085A"/>
    <w:rsid w:val="00DD0B8B"/>
    <w:rsid w:val="00DD0DA9"/>
    <w:rsid w:val="00DD2919"/>
    <w:rsid w:val="00DD30D6"/>
    <w:rsid w:val="00DD33F6"/>
    <w:rsid w:val="00DD4BC2"/>
    <w:rsid w:val="00DD4CD8"/>
    <w:rsid w:val="00DD5303"/>
    <w:rsid w:val="00DE3230"/>
    <w:rsid w:val="00DE3CAA"/>
    <w:rsid w:val="00DE3DB4"/>
    <w:rsid w:val="00DE44CB"/>
    <w:rsid w:val="00DF0997"/>
    <w:rsid w:val="00DF0E1C"/>
    <w:rsid w:val="00DF2D7E"/>
    <w:rsid w:val="00DF4C2B"/>
    <w:rsid w:val="00DF4DF1"/>
    <w:rsid w:val="00E00A37"/>
    <w:rsid w:val="00E01E4A"/>
    <w:rsid w:val="00E021D8"/>
    <w:rsid w:val="00E0225E"/>
    <w:rsid w:val="00E03093"/>
    <w:rsid w:val="00E03BBF"/>
    <w:rsid w:val="00E04B79"/>
    <w:rsid w:val="00E0730C"/>
    <w:rsid w:val="00E07CE0"/>
    <w:rsid w:val="00E11AD4"/>
    <w:rsid w:val="00E13041"/>
    <w:rsid w:val="00E13658"/>
    <w:rsid w:val="00E14E4E"/>
    <w:rsid w:val="00E169E6"/>
    <w:rsid w:val="00E2091D"/>
    <w:rsid w:val="00E20B5F"/>
    <w:rsid w:val="00E20FEF"/>
    <w:rsid w:val="00E21268"/>
    <w:rsid w:val="00E22276"/>
    <w:rsid w:val="00E2236D"/>
    <w:rsid w:val="00E230BB"/>
    <w:rsid w:val="00E24035"/>
    <w:rsid w:val="00E31E2C"/>
    <w:rsid w:val="00E31EA0"/>
    <w:rsid w:val="00E327E8"/>
    <w:rsid w:val="00E32B33"/>
    <w:rsid w:val="00E33105"/>
    <w:rsid w:val="00E33367"/>
    <w:rsid w:val="00E333C2"/>
    <w:rsid w:val="00E373C0"/>
    <w:rsid w:val="00E43416"/>
    <w:rsid w:val="00E44694"/>
    <w:rsid w:val="00E446BB"/>
    <w:rsid w:val="00E46CFC"/>
    <w:rsid w:val="00E478A0"/>
    <w:rsid w:val="00E47E34"/>
    <w:rsid w:val="00E50806"/>
    <w:rsid w:val="00E50D43"/>
    <w:rsid w:val="00E52CAF"/>
    <w:rsid w:val="00E5340B"/>
    <w:rsid w:val="00E539F9"/>
    <w:rsid w:val="00E5556F"/>
    <w:rsid w:val="00E55B96"/>
    <w:rsid w:val="00E5674F"/>
    <w:rsid w:val="00E60307"/>
    <w:rsid w:val="00E60FA9"/>
    <w:rsid w:val="00E6120E"/>
    <w:rsid w:val="00E61D10"/>
    <w:rsid w:val="00E62962"/>
    <w:rsid w:val="00E641B9"/>
    <w:rsid w:val="00E66A1E"/>
    <w:rsid w:val="00E66B6E"/>
    <w:rsid w:val="00E66FFB"/>
    <w:rsid w:val="00E724A2"/>
    <w:rsid w:val="00E754A3"/>
    <w:rsid w:val="00E7570B"/>
    <w:rsid w:val="00E77D18"/>
    <w:rsid w:val="00E805B8"/>
    <w:rsid w:val="00E8141C"/>
    <w:rsid w:val="00E8319E"/>
    <w:rsid w:val="00E8693C"/>
    <w:rsid w:val="00E87EBE"/>
    <w:rsid w:val="00E90C22"/>
    <w:rsid w:val="00E921B2"/>
    <w:rsid w:val="00E94402"/>
    <w:rsid w:val="00E94698"/>
    <w:rsid w:val="00E95549"/>
    <w:rsid w:val="00E95F59"/>
    <w:rsid w:val="00E96FD5"/>
    <w:rsid w:val="00EA07FD"/>
    <w:rsid w:val="00EA19EA"/>
    <w:rsid w:val="00EA41EF"/>
    <w:rsid w:val="00EA504B"/>
    <w:rsid w:val="00EA5131"/>
    <w:rsid w:val="00EA52C5"/>
    <w:rsid w:val="00EA5A1B"/>
    <w:rsid w:val="00EA67A5"/>
    <w:rsid w:val="00EA7777"/>
    <w:rsid w:val="00EA7BD7"/>
    <w:rsid w:val="00EB1250"/>
    <w:rsid w:val="00EB2A72"/>
    <w:rsid w:val="00EB404E"/>
    <w:rsid w:val="00EB47D3"/>
    <w:rsid w:val="00EB64BF"/>
    <w:rsid w:val="00EB6A43"/>
    <w:rsid w:val="00EB725B"/>
    <w:rsid w:val="00EC0412"/>
    <w:rsid w:val="00EC1FE2"/>
    <w:rsid w:val="00EC2C7D"/>
    <w:rsid w:val="00EC3468"/>
    <w:rsid w:val="00EC4ED1"/>
    <w:rsid w:val="00EC76FD"/>
    <w:rsid w:val="00ED17E1"/>
    <w:rsid w:val="00ED1F0C"/>
    <w:rsid w:val="00ED27B6"/>
    <w:rsid w:val="00ED4A1E"/>
    <w:rsid w:val="00ED74AD"/>
    <w:rsid w:val="00ED7AF5"/>
    <w:rsid w:val="00EE08E3"/>
    <w:rsid w:val="00EE0B91"/>
    <w:rsid w:val="00EE1F6C"/>
    <w:rsid w:val="00EE288F"/>
    <w:rsid w:val="00EE2D9C"/>
    <w:rsid w:val="00EE351E"/>
    <w:rsid w:val="00EE3730"/>
    <w:rsid w:val="00EE5536"/>
    <w:rsid w:val="00EF1770"/>
    <w:rsid w:val="00EF1853"/>
    <w:rsid w:val="00EF3013"/>
    <w:rsid w:val="00EF379E"/>
    <w:rsid w:val="00EF3A1D"/>
    <w:rsid w:val="00EF70F2"/>
    <w:rsid w:val="00F011DC"/>
    <w:rsid w:val="00F01C0C"/>
    <w:rsid w:val="00F041D2"/>
    <w:rsid w:val="00F04555"/>
    <w:rsid w:val="00F04D74"/>
    <w:rsid w:val="00F04E03"/>
    <w:rsid w:val="00F07D71"/>
    <w:rsid w:val="00F109D7"/>
    <w:rsid w:val="00F10B02"/>
    <w:rsid w:val="00F12433"/>
    <w:rsid w:val="00F13CCD"/>
    <w:rsid w:val="00F15A80"/>
    <w:rsid w:val="00F15D03"/>
    <w:rsid w:val="00F20964"/>
    <w:rsid w:val="00F22BC4"/>
    <w:rsid w:val="00F231E4"/>
    <w:rsid w:val="00F25FE7"/>
    <w:rsid w:val="00F2615C"/>
    <w:rsid w:val="00F272F6"/>
    <w:rsid w:val="00F3018C"/>
    <w:rsid w:val="00F320F6"/>
    <w:rsid w:val="00F345F1"/>
    <w:rsid w:val="00F35EC3"/>
    <w:rsid w:val="00F371A6"/>
    <w:rsid w:val="00F37FEB"/>
    <w:rsid w:val="00F4065F"/>
    <w:rsid w:val="00F40ADC"/>
    <w:rsid w:val="00F41CE0"/>
    <w:rsid w:val="00F41D67"/>
    <w:rsid w:val="00F425B9"/>
    <w:rsid w:val="00F43A3E"/>
    <w:rsid w:val="00F46DFB"/>
    <w:rsid w:val="00F50385"/>
    <w:rsid w:val="00F510D4"/>
    <w:rsid w:val="00F52B2F"/>
    <w:rsid w:val="00F54244"/>
    <w:rsid w:val="00F54B7B"/>
    <w:rsid w:val="00F57857"/>
    <w:rsid w:val="00F61A22"/>
    <w:rsid w:val="00F61A4D"/>
    <w:rsid w:val="00F63786"/>
    <w:rsid w:val="00F656FD"/>
    <w:rsid w:val="00F67431"/>
    <w:rsid w:val="00F70542"/>
    <w:rsid w:val="00F71C7F"/>
    <w:rsid w:val="00F7276F"/>
    <w:rsid w:val="00F7291C"/>
    <w:rsid w:val="00F7348E"/>
    <w:rsid w:val="00F73CDC"/>
    <w:rsid w:val="00F74179"/>
    <w:rsid w:val="00F75FE7"/>
    <w:rsid w:val="00F80284"/>
    <w:rsid w:val="00F8185A"/>
    <w:rsid w:val="00F82047"/>
    <w:rsid w:val="00F8238D"/>
    <w:rsid w:val="00F82502"/>
    <w:rsid w:val="00F83014"/>
    <w:rsid w:val="00F83681"/>
    <w:rsid w:val="00F83980"/>
    <w:rsid w:val="00F845A6"/>
    <w:rsid w:val="00F85D38"/>
    <w:rsid w:val="00F86365"/>
    <w:rsid w:val="00F9098F"/>
    <w:rsid w:val="00F91FC1"/>
    <w:rsid w:val="00F93379"/>
    <w:rsid w:val="00F937BA"/>
    <w:rsid w:val="00F93B8D"/>
    <w:rsid w:val="00F94965"/>
    <w:rsid w:val="00F950D6"/>
    <w:rsid w:val="00F95329"/>
    <w:rsid w:val="00F96343"/>
    <w:rsid w:val="00F979FA"/>
    <w:rsid w:val="00FA0B6C"/>
    <w:rsid w:val="00FA1099"/>
    <w:rsid w:val="00FA2E80"/>
    <w:rsid w:val="00FA371E"/>
    <w:rsid w:val="00FA6CAF"/>
    <w:rsid w:val="00FA6F11"/>
    <w:rsid w:val="00FB0EEB"/>
    <w:rsid w:val="00FB2855"/>
    <w:rsid w:val="00FB35FF"/>
    <w:rsid w:val="00FB4D41"/>
    <w:rsid w:val="00FB53AB"/>
    <w:rsid w:val="00FB65D3"/>
    <w:rsid w:val="00FC042F"/>
    <w:rsid w:val="00FC06B0"/>
    <w:rsid w:val="00FC4615"/>
    <w:rsid w:val="00FC47EC"/>
    <w:rsid w:val="00FC5896"/>
    <w:rsid w:val="00FC67BB"/>
    <w:rsid w:val="00FC6961"/>
    <w:rsid w:val="00FD032E"/>
    <w:rsid w:val="00FD08C8"/>
    <w:rsid w:val="00FD2235"/>
    <w:rsid w:val="00FD47EA"/>
    <w:rsid w:val="00FD4ECB"/>
    <w:rsid w:val="00FD567B"/>
    <w:rsid w:val="00FD6FB5"/>
    <w:rsid w:val="00FE06A5"/>
    <w:rsid w:val="00FE075C"/>
    <w:rsid w:val="00FE0E6B"/>
    <w:rsid w:val="00FE1076"/>
    <w:rsid w:val="00FE1A72"/>
    <w:rsid w:val="00FE5490"/>
    <w:rsid w:val="00FE7554"/>
    <w:rsid w:val="00FF12EE"/>
    <w:rsid w:val="00FF1AA8"/>
    <w:rsid w:val="00FF2F91"/>
    <w:rsid w:val="00FF4257"/>
    <w:rsid w:val="00FF48D1"/>
    <w:rsid w:val="00FF6136"/>
    <w:rsid w:val="00FF72A4"/>
    <w:rsid w:val="00FF7CC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83681"/>
    <w:pPr>
      <w:spacing w:after="0" w:line="240" w:lineRule="auto"/>
    </w:pPr>
  </w:style>
  <w:style w:type="paragraph" w:styleId="ListParagraph">
    <w:name w:val="List Paragraph"/>
    <w:basedOn w:val="Normal"/>
    <w:uiPriority w:val="34"/>
    <w:qFormat/>
    <w:rsid w:val="00F54244"/>
    <w:pPr>
      <w:ind w:left="720"/>
      <w:contextualSpacing/>
    </w:pPr>
  </w:style>
  <w:style w:type="paragraph" w:customStyle="1" w:styleId="Default">
    <w:name w:val="Default"/>
    <w:rsid w:val="00330AC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F1F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1FCA"/>
  </w:style>
  <w:style w:type="paragraph" w:styleId="Footer">
    <w:name w:val="footer"/>
    <w:basedOn w:val="Normal"/>
    <w:link w:val="FooterChar"/>
    <w:uiPriority w:val="99"/>
    <w:unhideWhenUsed/>
    <w:rsid w:val="006F1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1039283127">
          <w:marLeft w:val="0"/>
          <w:marRight w:val="0"/>
          <w:marTop w:val="0"/>
          <w:marBottom w:val="0"/>
          <w:divBdr>
            <w:top w:val="none" w:sz="0" w:space="0" w:color="auto"/>
            <w:left w:val="none" w:sz="0" w:space="0" w:color="auto"/>
            <w:bottom w:val="none" w:sz="0" w:space="0" w:color="auto"/>
            <w:right w:val="none" w:sz="0" w:space="0" w:color="auto"/>
          </w:divBdr>
        </w:div>
        <w:div w:id="2044742997">
          <w:marLeft w:val="0"/>
          <w:marRight w:val="0"/>
          <w:marTop w:val="0"/>
          <w:marBottom w:val="0"/>
          <w:divBdr>
            <w:top w:val="none" w:sz="0" w:space="0" w:color="auto"/>
            <w:left w:val="none" w:sz="0" w:space="0" w:color="auto"/>
            <w:bottom w:val="none" w:sz="0" w:space="0" w:color="auto"/>
            <w:right w:val="none" w:sz="0" w:space="0" w:color="auto"/>
          </w:divBdr>
        </w:div>
        <w:div w:id="1406487535">
          <w:marLeft w:val="0"/>
          <w:marRight w:val="0"/>
          <w:marTop w:val="0"/>
          <w:marBottom w:val="0"/>
          <w:divBdr>
            <w:top w:val="none" w:sz="0" w:space="0" w:color="auto"/>
            <w:left w:val="none" w:sz="0" w:space="0" w:color="auto"/>
            <w:bottom w:val="none" w:sz="0" w:space="0" w:color="auto"/>
            <w:right w:val="none" w:sz="0" w:space="0" w:color="auto"/>
          </w:divBdr>
        </w:div>
        <w:div w:id="607280336">
          <w:marLeft w:val="0"/>
          <w:marRight w:val="0"/>
          <w:marTop w:val="0"/>
          <w:marBottom w:val="0"/>
          <w:divBdr>
            <w:top w:val="none" w:sz="0" w:space="0" w:color="auto"/>
            <w:left w:val="none" w:sz="0" w:space="0" w:color="auto"/>
            <w:bottom w:val="none" w:sz="0" w:space="0" w:color="auto"/>
            <w:right w:val="none" w:sz="0" w:space="0" w:color="auto"/>
          </w:divBdr>
        </w:div>
        <w:div w:id="1282423828">
          <w:marLeft w:val="0"/>
          <w:marRight w:val="0"/>
          <w:marTop w:val="0"/>
          <w:marBottom w:val="0"/>
          <w:divBdr>
            <w:top w:val="none" w:sz="0" w:space="0" w:color="auto"/>
            <w:left w:val="none" w:sz="0" w:space="0" w:color="auto"/>
            <w:bottom w:val="none" w:sz="0" w:space="0" w:color="auto"/>
            <w:right w:val="none" w:sz="0" w:space="0" w:color="auto"/>
          </w:divBdr>
        </w:div>
        <w:div w:id="1615557658">
          <w:marLeft w:val="0"/>
          <w:marRight w:val="0"/>
          <w:marTop w:val="0"/>
          <w:marBottom w:val="0"/>
          <w:divBdr>
            <w:top w:val="none" w:sz="0" w:space="0" w:color="auto"/>
            <w:left w:val="none" w:sz="0" w:space="0" w:color="auto"/>
            <w:bottom w:val="none" w:sz="0" w:space="0" w:color="auto"/>
            <w:right w:val="none" w:sz="0" w:space="0" w:color="auto"/>
          </w:divBdr>
        </w:div>
        <w:div w:id="1035042495">
          <w:marLeft w:val="0"/>
          <w:marRight w:val="0"/>
          <w:marTop w:val="0"/>
          <w:marBottom w:val="0"/>
          <w:divBdr>
            <w:top w:val="none" w:sz="0" w:space="0" w:color="auto"/>
            <w:left w:val="none" w:sz="0" w:space="0" w:color="auto"/>
            <w:bottom w:val="none" w:sz="0" w:space="0" w:color="auto"/>
            <w:right w:val="none" w:sz="0" w:space="0" w:color="auto"/>
          </w:divBdr>
        </w:div>
        <w:div w:id="384523504">
          <w:marLeft w:val="0"/>
          <w:marRight w:val="0"/>
          <w:marTop w:val="0"/>
          <w:marBottom w:val="0"/>
          <w:divBdr>
            <w:top w:val="none" w:sz="0" w:space="0" w:color="auto"/>
            <w:left w:val="none" w:sz="0" w:space="0" w:color="auto"/>
            <w:bottom w:val="none" w:sz="0" w:space="0" w:color="auto"/>
            <w:right w:val="none" w:sz="0" w:space="0" w:color="auto"/>
          </w:divBdr>
        </w:div>
      </w:divsChild>
    </w:div>
    <w:div w:id="21714264">
      <w:bodyDiv w:val="1"/>
      <w:marLeft w:val="0"/>
      <w:marRight w:val="0"/>
      <w:marTop w:val="0"/>
      <w:marBottom w:val="0"/>
      <w:divBdr>
        <w:top w:val="none" w:sz="0" w:space="0" w:color="auto"/>
        <w:left w:val="none" w:sz="0" w:space="0" w:color="auto"/>
        <w:bottom w:val="none" w:sz="0" w:space="0" w:color="auto"/>
        <w:right w:val="none" w:sz="0" w:space="0" w:color="auto"/>
      </w:divBdr>
      <w:divsChild>
        <w:div w:id="1967736118">
          <w:marLeft w:val="0"/>
          <w:marRight w:val="0"/>
          <w:marTop w:val="0"/>
          <w:marBottom w:val="0"/>
          <w:divBdr>
            <w:top w:val="none" w:sz="0" w:space="0" w:color="auto"/>
            <w:left w:val="none" w:sz="0" w:space="0" w:color="auto"/>
            <w:bottom w:val="none" w:sz="0" w:space="0" w:color="auto"/>
            <w:right w:val="none" w:sz="0" w:space="0" w:color="auto"/>
          </w:divBdr>
        </w:div>
        <w:div w:id="1048335452">
          <w:marLeft w:val="0"/>
          <w:marRight w:val="0"/>
          <w:marTop w:val="0"/>
          <w:marBottom w:val="0"/>
          <w:divBdr>
            <w:top w:val="none" w:sz="0" w:space="0" w:color="auto"/>
            <w:left w:val="none" w:sz="0" w:space="0" w:color="auto"/>
            <w:bottom w:val="none" w:sz="0" w:space="0" w:color="auto"/>
            <w:right w:val="none" w:sz="0" w:space="0" w:color="auto"/>
          </w:divBdr>
        </w:div>
      </w:divsChild>
    </w:div>
    <w:div w:id="32509203">
      <w:bodyDiv w:val="1"/>
      <w:marLeft w:val="0"/>
      <w:marRight w:val="0"/>
      <w:marTop w:val="0"/>
      <w:marBottom w:val="0"/>
      <w:divBdr>
        <w:top w:val="none" w:sz="0" w:space="0" w:color="auto"/>
        <w:left w:val="none" w:sz="0" w:space="0" w:color="auto"/>
        <w:bottom w:val="none" w:sz="0" w:space="0" w:color="auto"/>
        <w:right w:val="none" w:sz="0" w:space="0" w:color="auto"/>
      </w:divBdr>
      <w:divsChild>
        <w:div w:id="1088775606">
          <w:marLeft w:val="0"/>
          <w:marRight w:val="0"/>
          <w:marTop w:val="0"/>
          <w:marBottom w:val="0"/>
          <w:divBdr>
            <w:top w:val="none" w:sz="0" w:space="0" w:color="auto"/>
            <w:left w:val="none" w:sz="0" w:space="0" w:color="auto"/>
            <w:bottom w:val="none" w:sz="0" w:space="0" w:color="auto"/>
            <w:right w:val="none" w:sz="0" w:space="0" w:color="auto"/>
          </w:divBdr>
        </w:div>
        <w:div w:id="713237019">
          <w:marLeft w:val="0"/>
          <w:marRight w:val="0"/>
          <w:marTop w:val="0"/>
          <w:marBottom w:val="0"/>
          <w:divBdr>
            <w:top w:val="none" w:sz="0" w:space="0" w:color="auto"/>
            <w:left w:val="none" w:sz="0" w:space="0" w:color="auto"/>
            <w:bottom w:val="none" w:sz="0" w:space="0" w:color="auto"/>
            <w:right w:val="none" w:sz="0" w:space="0" w:color="auto"/>
          </w:divBdr>
        </w:div>
        <w:div w:id="1833328343">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627247284">
          <w:marLeft w:val="0"/>
          <w:marRight w:val="0"/>
          <w:marTop w:val="0"/>
          <w:marBottom w:val="0"/>
          <w:divBdr>
            <w:top w:val="none" w:sz="0" w:space="0" w:color="auto"/>
            <w:left w:val="none" w:sz="0" w:space="0" w:color="auto"/>
            <w:bottom w:val="none" w:sz="0" w:space="0" w:color="auto"/>
            <w:right w:val="none" w:sz="0" w:space="0" w:color="auto"/>
          </w:divBdr>
        </w:div>
        <w:div w:id="2089954680">
          <w:marLeft w:val="0"/>
          <w:marRight w:val="0"/>
          <w:marTop w:val="0"/>
          <w:marBottom w:val="0"/>
          <w:divBdr>
            <w:top w:val="none" w:sz="0" w:space="0" w:color="auto"/>
            <w:left w:val="none" w:sz="0" w:space="0" w:color="auto"/>
            <w:bottom w:val="none" w:sz="0" w:space="0" w:color="auto"/>
            <w:right w:val="none" w:sz="0" w:space="0" w:color="auto"/>
          </w:divBdr>
        </w:div>
        <w:div w:id="1694961388">
          <w:marLeft w:val="0"/>
          <w:marRight w:val="0"/>
          <w:marTop w:val="0"/>
          <w:marBottom w:val="0"/>
          <w:divBdr>
            <w:top w:val="none" w:sz="0" w:space="0" w:color="auto"/>
            <w:left w:val="none" w:sz="0" w:space="0" w:color="auto"/>
            <w:bottom w:val="none" w:sz="0" w:space="0" w:color="auto"/>
            <w:right w:val="none" w:sz="0" w:space="0" w:color="auto"/>
          </w:divBdr>
        </w:div>
        <w:div w:id="199054387">
          <w:marLeft w:val="0"/>
          <w:marRight w:val="0"/>
          <w:marTop w:val="0"/>
          <w:marBottom w:val="0"/>
          <w:divBdr>
            <w:top w:val="none" w:sz="0" w:space="0" w:color="auto"/>
            <w:left w:val="none" w:sz="0" w:space="0" w:color="auto"/>
            <w:bottom w:val="none" w:sz="0" w:space="0" w:color="auto"/>
            <w:right w:val="none" w:sz="0" w:space="0" w:color="auto"/>
          </w:divBdr>
        </w:div>
        <w:div w:id="1554460097">
          <w:marLeft w:val="0"/>
          <w:marRight w:val="0"/>
          <w:marTop w:val="0"/>
          <w:marBottom w:val="0"/>
          <w:divBdr>
            <w:top w:val="none" w:sz="0" w:space="0" w:color="auto"/>
            <w:left w:val="none" w:sz="0" w:space="0" w:color="auto"/>
            <w:bottom w:val="none" w:sz="0" w:space="0" w:color="auto"/>
            <w:right w:val="none" w:sz="0" w:space="0" w:color="auto"/>
          </w:divBdr>
        </w:div>
        <w:div w:id="1618219133">
          <w:marLeft w:val="0"/>
          <w:marRight w:val="0"/>
          <w:marTop w:val="0"/>
          <w:marBottom w:val="0"/>
          <w:divBdr>
            <w:top w:val="none" w:sz="0" w:space="0" w:color="auto"/>
            <w:left w:val="none" w:sz="0" w:space="0" w:color="auto"/>
            <w:bottom w:val="none" w:sz="0" w:space="0" w:color="auto"/>
            <w:right w:val="none" w:sz="0" w:space="0" w:color="auto"/>
          </w:divBdr>
        </w:div>
        <w:div w:id="214970587">
          <w:marLeft w:val="0"/>
          <w:marRight w:val="0"/>
          <w:marTop w:val="0"/>
          <w:marBottom w:val="0"/>
          <w:divBdr>
            <w:top w:val="none" w:sz="0" w:space="0" w:color="auto"/>
            <w:left w:val="none" w:sz="0" w:space="0" w:color="auto"/>
            <w:bottom w:val="none" w:sz="0" w:space="0" w:color="auto"/>
            <w:right w:val="none" w:sz="0" w:space="0" w:color="auto"/>
          </w:divBdr>
        </w:div>
        <w:div w:id="1783645679">
          <w:marLeft w:val="0"/>
          <w:marRight w:val="0"/>
          <w:marTop w:val="0"/>
          <w:marBottom w:val="0"/>
          <w:divBdr>
            <w:top w:val="none" w:sz="0" w:space="0" w:color="auto"/>
            <w:left w:val="none" w:sz="0" w:space="0" w:color="auto"/>
            <w:bottom w:val="none" w:sz="0" w:space="0" w:color="auto"/>
            <w:right w:val="none" w:sz="0" w:space="0" w:color="auto"/>
          </w:divBdr>
        </w:div>
        <w:div w:id="11802697">
          <w:marLeft w:val="0"/>
          <w:marRight w:val="0"/>
          <w:marTop w:val="0"/>
          <w:marBottom w:val="0"/>
          <w:divBdr>
            <w:top w:val="none" w:sz="0" w:space="0" w:color="auto"/>
            <w:left w:val="none" w:sz="0" w:space="0" w:color="auto"/>
            <w:bottom w:val="none" w:sz="0" w:space="0" w:color="auto"/>
            <w:right w:val="none" w:sz="0" w:space="0" w:color="auto"/>
          </w:divBdr>
        </w:div>
        <w:div w:id="1110780310">
          <w:marLeft w:val="0"/>
          <w:marRight w:val="0"/>
          <w:marTop w:val="0"/>
          <w:marBottom w:val="0"/>
          <w:divBdr>
            <w:top w:val="none" w:sz="0" w:space="0" w:color="auto"/>
            <w:left w:val="none" w:sz="0" w:space="0" w:color="auto"/>
            <w:bottom w:val="none" w:sz="0" w:space="0" w:color="auto"/>
            <w:right w:val="none" w:sz="0" w:space="0" w:color="auto"/>
          </w:divBdr>
        </w:div>
      </w:divsChild>
    </w:div>
    <w:div w:id="57632661">
      <w:bodyDiv w:val="1"/>
      <w:marLeft w:val="0"/>
      <w:marRight w:val="0"/>
      <w:marTop w:val="0"/>
      <w:marBottom w:val="0"/>
      <w:divBdr>
        <w:top w:val="none" w:sz="0" w:space="0" w:color="auto"/>
        <w:left w:val="none" w:sz="0" w:space="0" w:color="auto"/>
        <w:bottom w:val="none" w:sz="0" w:space="0" w:color="auto"/>
        <w:right w:val="none" w:sz="0" w:space="0" w:color="auto"/>
      </w:divBdr>
      <w:divsChild>
        <w:div w:id="1554924626">
          <w:marLeft w:val="0"/>
          <w:marRight w:val="0"/>
          <w:marTop w:val="0"/>
          <w:marBottom w:val="0"/>
          <w:divBdr>
            <w:top w:val="none" w:sz="0" w:space="0" w:color="auto"/>
            <w:left w:val="none" w:sz="0" w:space="0" w:color="auto"/>
            <w:bottom w:val="none" w:sz="0" w:space="0" w:color="auto"/>
            <w:right w:val="none" w:sz="0" w:space="0" w:color="auto"/>
          </w:divBdr>
        </w:div>
        <w:div w:id="680618926">
          <w:marLeft w:val="0"/>
          <w:marRight w:val="0"/>
          <w:marTop w:val="0"/>
          <w:marBottom w:val="0"/>
          <w:divBdr>
            <w:top w:val="none" w:sz="0" w:space="0" w:color="auto"/>
            <w:left w:val="none" w:sz="0" w:space="0" w:color="auto"/>
            <w:bottom w:val="none" w:sz="0" w:space="0" w:color="auto"/>
            <w:right w:val="none" w:sz="0" w:space="0" w:color="auto"/>
          </w:divBdr>
        </w:div>
        <w:div w:id="224412787">
          <w:marLeft w:val="0"/>
          <w:marRight w:val="0"/>
          <w:marTop w:val="0"/>
          <w:marBottom w:val="0"/>
          <w:divBdr>
            <w:top w:val="none" w:sz="0" w:space="0" w:color="auto"/>
            <w:left w:val="none" w:sz="0" w:space="0" w:color="auto"/>
            <w:bottom w:val="none" w:sz="0" w:space="0" w:color="auto"/>
            <w:right w:val="none" w:sz="0" w:space="0" w:color="auto"/>
          </w:divBdr>
        </w:div>
        <w:div w:id="2056347467">
          <w:marLeft w:val="0"/>
          <w:marRight w:val="0"/>
          <w:marTop w:val="0"/>
          <w:marBottom w:val="0"/>
          <w:divBdr>
            <w:top w:val="none" w:sz="0" w:space="0" w:color="auto"/>
            <w:left w:val="none" w:sz="0" w:space="0" w:color="auto"/>
            <w:bottom w:val="none" w:sz="0" w:space="0" w:color="auto"/>
            <w:right w:val="none" w:sz="0" w:space="0" w:color="auto"/>
          </w:divBdr>
        </w:div>
        <w:div w:id="1889685513">
          <w:marLeft w:val="0"/>
          <w:marRight w:val="0"/>
          <w:marTop w:val="0"/>
          <w:marBottom w:val="0"/>
          <w:divBdr>
            <w:top w:val="none" w:sz="0" w:space="0" w:color="auto"/>
            <w:left w:val="none" w:sz="0" w:space="0" w:color="auto"/>
            <w:bottom w:val="none" w:sz="0" w:space="0" w:color="auto"/>
            <w:right w:val="none" w:sz="0" w:space="0" w:color="auto"/>
          </w:divBdr>
        </w:div>
        <w:div w:id="188959365">
          <w:marLeft w:val="0"/>
          <w:marRight w:val="0"/>
          <w:marTop w:val="0"/>
          <w:marBottom w:val="0"/>
          <w:divBdr>
            <w:top w:val="none" w:sz="0" w:space="0" w:color="auto"/>
            <w:left w:val="none" w:sz="0" w:space="0" w:color="auto"/>
            <w:bottom w:val="none" w:sz="0" w:space="0" w:color="auto"/>
            <w:right w:val="none" w:sz="0" w:space="0" w:color="auto"/>
          </w:divBdr>
        </w:div>
        <w:div w:id="1996688685">
          <w:marLeft w:val="0"/>
          <w:marRight w:val="0"/>
          <w:marTop w:val="0"/>
          <w:marBottom w:val="0"/>
          <w:divBdr>
            <w:top w:val="none" w:sz="0" w:space="0" w:color="auto"/>
            <w:left w:val="none" w:sz="0" w:space="0" w:color="auto"/>
            <w:bottom w:val="none" w:sz="0" w:space="0" w:color="auto"/>
            <w:right w:val="none" w:sz="0" w:space="0" w:color="auto"/>
          </w:divBdr>
        </w:div>
      </w:divsChild>
    </w:div>
    <w:div w:id="59989116">
      <w:bodyDiv w:val="1"/>
      <w:marLeft w:val="0"/>
      <w:marRight w:val="0"/>
      <w:marTop w:val="0"/>
      <w:marBottom w:val="0"/>
      <w:divBdr>
        <w:top w:val="none" w:sz="0" w:space="0" w:color="auto"/>
        <w:left w:val="none" w:sz="0" w:space="0" w:color="auto"/>
        <w:bottom w:val="none" w:sz="0" w:space="0" w:color="auto"/>
        <w:right w:val="none" w:sz="0" w:space="0" w:color="auto"/>
      </w:divBdr>
      <w:divsChild>
        <w:div w:id="1991328080">
          <w:marLeft w:val="0"/>
          <w:marRight w:val="0"/>
          <w:marTop w:val="0"/>
          <w:marBottom w:val="0"/>
          <w:divBdr>
            <w:top w:val="none" w:sz="0" w:space="0" w:color="auto"/>
            <w:left w:val="none" w:sz="0" w:space="0" w:color="auto"/>
            <w:bottom w:val="none" w:sz="0" w:space="0" w:color="auto"/>
            <w:right w:val="none" w:sz="0" w:space="0" w:color="auto"/>
          </w:divBdr>
        </w:div>
        <w:div w:id="1013917243">
          <w:marLeft w:val="0"/>
          <w:marRight w:val="0"/>
          <w:marTop w:val="0"/>
          <w:marBottom w:val="0"/>
          <w:divBdr>
            <w:top w:val="none" w:sz="0" w:space="0" w:color="auto"/>
            <w:left w:val="none" w:sz="0" w:space="0" w:color="auto"/>
            <w:bottom w:val="none" w:sz="0" w:space="0" w:color="auto"/>
            <w:right w:val="none" w:sz="0" w:space="0" w:color="auto"/>
          </w:divBdr>
        </w:div>
        <w:div w:id="630985685">
          <w:marLeft w:val="0"/>
          <w:marRight w:val="0"/>
          <w:marTop w:val="0"/>
          <w:marBottom w:val="0"/>
          <w:divBdr>
            <w:top w:val="none" w:sz="0" w:space="0" w:color="auto"/>
            <w:left w:val="none" w:sz="0" w:space="0" w:color="auto"/>
            <w:bottom w:val="none" w:sz="0" w:space="0" w:color="auto"/>
            <w:right w:val="none" w:sz="0" w:space="0" w:color="auto"/>
          </w:divBdr>
        </w:div>
        <w:div w:id="1804418579">
          <w:marLeft w:val="0"/>
          <w:marRight w:val="0"/>
          <w:marTop w:val="0"/>
          <w:marBottom w:val="0"/>
          <w:divBdr>
            <w:top w:val="none" w:sz="0" w:space="0" w:color="auto"/>
            <w:left w:val="none" w:sz="0" w:space="0" w:color="auto"/>
            <w:bottom w:val="none" w:sz="0" w:space="0" w:color="auto"/>
            <w:right w:val="none" w:sz="0" w:space="0" w:color="auto"/>
          </w:divBdr>
        </w:div>
      </w:divsChild>
    </w:div>
    <w:div w:id="61024430">
      <w:bodyDiv w:val="1"/>
      <w:marLeft w:val="0"/>
      <w:marRight w:val="0"/>
      <w:marTop w:val="0"/>
      <w:marBottom w:val="0"/>
      <w:divBdr>
        <w:top w:val="none" w:sz="0" w:space="0" w:color="auto"/>
        <w:left w:val="none" w:sz="0" w:space="0" w:color="auto"/>
        <w:bottom w:val="none" w:sz="0" w:space="0" w:color="auto"/>
        <w:right w:val="none" w:sz="0" w:space="0" w:color="auto"/>
      </w:divBdr>
    </w:div>
    <w:div w:id="75178481">
      <w:bodyDiv w:val="1"/>
      <w:marLeft w:val="0"/>
      <w:marRight w:val="0"/>
      <w:marTop w:val="0"/>
      <w:marBottom w:val="0"/>
      <w:divBdr>
        <w:top w:val="none" w:sz="0" w:space="0" w:color="auto"/>
        <w:left w:val="none" w:sz="0" w:space="0" w:color="auto"/>
        <w:bottom w:val="none" w:sz="0" w:space="0" w:color="auto"/>
        <w:right w:val="none" w:sz="0" w:space="0" w:color="auto"/>
      </w:divBdr>
      <w:divsChild>
        <w:div w:id="1015110678">
          <w:marLeft w:val="0"/>
          <w:marRight w:val="0"/>
          <w:marTop w:val="0"/>
          <w:marBottom w:val="0"/>
          <w:divBdr>
            <w:top w:val="none" w:sz="0" w:space="0" w:color="auto"/>
            <w:left w:val="none" w:sz="0" w:space="0" w:color="auto"/>
            <w:bottom w:val="none" w:sz="0" w:space="0" w:color="auto"/>
            <w:right w:val="none" w:sz="0" w:space="0" w:color="auto"/>
          </w:divBdr>
        </w:div>
        <w:div w:id="1572349264">
          <w:marLeft w:val="0"/>
          <w:marRight w:val="0"/>
          <w:marTop w:val="0"/>
          <w:marBottom w:val="0"/>
          <w:divBdr>
            <w:top w:val="none" w:sz="0" w:space="0" w:color="auto"/>
            <w:left w:val="none" w:sz="0" w:space="0" w:color="auto"/>
            <w:bottom w:val="none" w:sz="0" w:space="0" w:color="auto"/>
            <w:right w:val="none" w:sz="0" w:space="0" w:color="auto"/>
          </w:divBdr>
        </w:div>
      </w:divsChild>
    </w:div>
    <w:div w:id="95633965">
      <w:bodyDiv w:val="1"/>
      <w:marLeft w:val="0"/>
      <w:marRight w:val="0"/>
      <w:marTop w:val="0"/>
      <w:marBottom w:val="0"/>
      <w:divBdr>
        <w:top w:val="none" w:sz="0" w:space="0" w:color="auto"/>
        <w:left w:val="none" w:sz="0" w:space="0" w:color="auto"/>
        <w:bottom w:val="none" w:sz="0" w:space="0" w:color="auto"/>
        <w:right w:val="none" w:sz="0" w:space="0" w:color="auto"/>
      </w:divBdr>
      <w:divsChild>
        <w:div w:id="899637794">
          <w:marLeft w:val="0"/>
          <w:marRight w:val="0"/>
          <w:marTop w:val="0"/>
          <w:marBottom w:val="0"/>
          <w:divBdr>
            <w:top w:val="none" w:sz="0" w:space="0" w:color="auto"/>
            <w:left w:val="none" w:sz="0" w:space="0" w:color="auto"/>
            <w:bottom w:val="none" w:sz="0" w:space="0" w:color="auto"/>
            <w:right w:val="none" w:sz="0" w:space="0" w:color="auto"/>
          </w:divBdr>
        </w:div>
        <w:div w:id="1293251192">
          <w:marLeft w:val="0"/>
          <w:marRight w:val="0"/>
          <w:marTop w:val="0"/>
          <w:marBottom w:val="0"/>
          <w:divBdr>
            <w:top w:val="none" w:sz="0" w:space="0" w:color="auto"/>
            <w:left w:val="none" w:sz="0" w:space="0" w:color="auto"/>
            <w:bottom w:val="none" w:sz="0" w:space="0" w:color="auto"/>
            <w:right w:val="none" w:sz="0" w:space="0" w:color="auto"/>
          </w:divBdr>
        </w:div>
        <w:div w:id="551038320">
          <w:marLeft w:val="0"/>
          <w:marRight w:val="0"/>
          <w:marTop w:val="0"/>
          <w:marBottom w:val="0"/>
          <w:divBdr>
            <w:top w:val="none" w:sz="0" w:space="0" w:color="auto"/>
            <w:left w:val="none" w:sz="0" w:space="0" w:color="auto"/>
            <w:bottom w:val="none" w:sz="0" w:space="0" w:color="auto"/>
            <w:right w:val="none" w:sz="0" w:space="0" w:color="auto"/>
          </w:divBdr>
        </w:div>
        <w:div w:id="1236277780">
          <w:marLeft w:val="0"/>
          <w:marRight w:val="0"/>
          <w:marTop w:val="0"/>
          <w:marBottom w:val="0"/>
          <w:divBdr>
            <w:top w:val="none" w:sz="0" w:space="0" w:color="auto"/>
            <w:left w:val="none" w:sz="0" w:space="0" w:color="auto"/>
            <w:bottom w:val="none" w:sz="0" w:space="0" w:color="auto"/>
            <w:right w:val="none" w:sz="0" w:space="0" w:color="auto"/>
          </w:divBdr>
        </w:div>
        <w:div w:id="135605681">
          <w:marLeft w:val="0"/>
          <w:marRight w:val="0"/>
          <w:marTop w:val="0"/>
          <w:marBottom w:val="0"/>
          <w:divBdr>
            <w:top w:val="none" w:sz="0" w:space="0" w:color="auto"/>
            <w:left w:val="none" w:sz="0" w:space="0" w:color="auto"/>
            <w:bottom w:val="none" w:sz="0" w:space="0" w:color="auto"/>
            <w:right w:val="none" w:sz="0" w:space="0" w:color="auto"/>
          </w:divBdr>
        </w:div>
        <w:div w:id="60492012">
          <w:marLeft w:val="0"/>
          <w:marRight w:val="0"/>
          <w:marTop w:val="0"/>
          <w:marBottom w:val="0"/>
          <w:divBdr>
            <w:top w:val="none" w:sz="0" w:space="0" w:color="auto"/>
            <w:left w:val="none" w:sz="0" w:space="0" w:color="auto"/>
            <w:bottom w:val="none" w:sz="0" w:space="0" w:color="auto"/>
            <w:right w:val="none" w:sz="0" w:space="0" w:color="auto"/>
          </w:divBdr>
        </w:div>
        <w:div w:id="1025247495">
          <w:marLeft w:val="0"/>
          <w:marRight w:val="0"/>
          <w:marTop w:val="0"/>
          <w:marBottom w:val="0"/>
          <w:divBdr>
            <w:top w:val="none" w:sz="0" w:space="0" w:color="auto"/>
            <w:left w:val="none" w:sz="0" w:space="0" w:color="auto"/>
            <w:bottom w:val="none" w:sz="0" w:space="0" w:color="auto"/>
            <w:right w:val="none" w:sz="0" w:space="0" w:color="auto"/>
          </w:divBdr>
        </w:div>
        <w:div w:id="1601176581">
          <w:marLeft w:val="0"/>
          <w:marRight w:val="0"/>
          <w:marTop w:val="0"/>
          <w:marBottom w:val="0"/>
          <w:divBdr>
            <w:top w:val="none" w:sz="0" w:space="0" w:color="auto"/>
            <w:left w:val="none" w:sz="0" w:space="0" w:color="auto"/>
            <w:bottom w:val="none" w:sz="0" w:space="0" w:color="auto"/>
            <w:right w:val="none" w:sz="0" w:space="0" w:color="auto"/>
          </w:divBdr>
        </w:div>
        <w:div w:id="1048215055">
          <w:marLeft w:val="0"/>
          <w:marRight w:val="0"/>
          <w:marTop w:val="0"/>
          <w:marBottom w:val="0"/>
          <w:divBdr>
            <w:top w:val="none" w:sz="0" w:space="0" w:color="auto"/>
            <w:left w:val="none" w:sz="0" w:space="0" w:color="auto"/>
            <w:bottom w:val="none" w:sz="0" w:space="0" w:color="auto"/>
            <w:right w:val="none" w:sz="0" w:space="0" w:color="auto"/>
          </w:divBdr>
        </w:div>
        <w:div w:id="1081565768">
          <w:marLeft w:val="0"/>
          <w:marRight w:val="0"/>
          <w:marTop w:val="0"/>
          <w:marBottom w:val="0"/>
          <w:divBdr>
            <w:top w:val="none" w:sz="0" w:space="0" w:color="auto"/>
            <w:left w:val="none" w:sz="0" w:space="0" w:color="auto"/>
            <w:bottom w:val="none" w:sz="0" w:space="0" w:color="auto"/>
            <w:right w:val="none" w:sz="0" w:space="0" w:color="auto"/>
          </w:divBdr>
        </w:div>
      </w:divsChild>
    </w:div>
    <w:div w:id="109324816">
      <w:bodyDiv w:val="1"/>
      <w:marLeft w:val="0"/>
      <w:marRight w:val="0"/>
      <w:marTop w:val="0"/>
      <w:marBottom w:val="0"/>
      <w:divBdr>
        <w:top w:val="none" w:sz="0" w:space="0" w:color="auto"/>
        <w:left w:val="none" w:sz="0" w:space="0" w:color="auto"/>
        <w:bottom w:val="none" w:sz="0" w:space="0" w:color="auto"/>
        <w:right w:val="none" w:sz="0" w:space="0" w:color="auto"/>
      </w:divBdr>
      <w:divsChild>
        <w:div w:id="2241670">
          <w:marLeft w:val="0"/>
          <w:marRight w:val="0"/>
          <w:marTop w:val="0"/>
          <w:marBottom w:val="0"/>
          <w:divBdr>
            <w:top w:val="none" w:sz="0" w:space="0" w:color="auto"/>
            <w:left w:val="none" w:sz="0" w:space="0" w:color="auto"/>
            <w:bottom w:val="none" w:sz="0" w:space="0" w:color="auto"/>
            <w:right w:val="none" w:sz="0" w:space="0" w:color="auto"/>
          </w:divBdr>
        </w:div>
        <w:div w:id="43411563">
          <w:marLeft w:val="0"/>
          <w:marRight w:val="0"/>
          <w:marTop w:val="0"/>
          <w:marBottom w:val="0"/>
          <w:divBdr>
            <w:top w:val="none" w:sz="0" w:space="0" w:color="auto"/>
            <w:left w:val="none" w:sz="0" w:space="0" w:color="auto"/>
            <w:bottom w:val="none" w:sz="0" w:space="0" w:color="auto"/>
            <w:right w:val="none" w:sz="0" w:space="0" w:color="auto"/>
          </w:divBdr>
        </w:div>
      </w:divsChild>
    </w:div>
    <w:div w:id="109396208">
      <w:bodyDiv w:val="1"/>
      <w:marLeft w:val="0"/>
      <w:marRight w:val="0"/>
      <w:marTop w:val="0"/>
      <w:marBottom w:val="0"/>
      <w:divBdr>
        <w:top w:val="none" w:sz="0" w:space="0" w:color="auto"/>
        <w:left w:val="none" w:sz="0" w:space="0" w:color="auto"/>
        <w:bottom w:val="none" w:sz="0" w:space="0" w:color="auto"/>
        <w:right w:val="none" w:sz="0" w:space="0" w:color="auto"/>
      </w:divBdr>
      <w:divsChild>
        <w:div w:id="1797328106">
          <w:marLeft w:val="0"/>
          <w:marRight w:val="0"/>
          <w:marTop w:val="0"/>
          <w:marBottom w:val="0"/>
          <w:divBdr>
            <w:top w:val="none" w:sz="0" w:space="0" w:color="auto"/>
            <w:left w:val="none" w:sz="0" w:space="0" w:color="auto"/>
            <w:bottom w:val="none" w:sz="0" w:space="0" w:color="auto"/>
            <w:right w:val="none" w:sz="0" w:space="0" w:color="auto"/>
          </w:divBdr>
        </w:div>
        <w:div w:id="2025158487">
          <w:marLeft w:val="0"/>
          <w:marRight w:val="0"/>
          <w:marTop w:val="0"/>
          <w:marBottom w:val="0"/>
          <w:divBdr>
            <w:top w:val="none" w:sz="0" w:space="0" w:color="auto"/>
            <w:left w:val="none" w:sz="0" w:space="0" w:color="auto"/>
            <w:bottom w:val="none" w:sz="0" w:space="0" w:color="auto"/>
            <w:right w:val="none" w:sz="0" w:space="0" w:color="auto"/>
          </w:divBdr>
        </w:div>
        <w:div w:id="2010671829">
          <w:marLeft w:val="0"/>
          <w:marRight w:val="0"/>
          <w:marTop w:val="0"/>
          <w:marBottom w:val="0"/>
          <w:divBdr>
            <w:top w:val="none" w:sz="0" w:space="0" w:color="auto"/>
            <w:left w:val="none" w:sz="0" w:space="0" w:color="auto"/>
            <w:bottom w:val="none" w:sz="0" w:space="0" w:color="auto"/>
            <w:right w:val="none" w:sz="0" w:space="0" w:color="auto"/>
          </w:divBdr>
        </w:div>
        <w:div w:id="660500148">
          <w:marLeft w:val="0"/>
          <w:marRight w:val="0"/>
          <w:marTop w:val="0"/>
          <w:marBottom w:val="0"/>
          <w:divBdr>
            <w:top w:val="none" w:sz="0" w:space="0" w:color="auto"/>
            <w:left w:val="none" w:sz="0" w:space="0" w:color="auto"/>
            <w:bottom w:val="none" w:sz="0" w:space="0" w:color="auto"/>
            <w:right w:val="none" w:sz="0" w:space="0" w:color="auto"/>
          </w:divBdr>
        </w:div>
      </w:divsChild>
    </w:div>
    <w:div w:id="138962182">
      <w:bodyDiv w:val="1"/>
      <w:marLeft w:val="0"/>
      <w:marRight w:val="0"/>
      <w:marTop w:val="0"/>
      <w:marBottom w:val="0"/>
      <w:divBdr>
        <w:top w:val="none" w:sz="0" w:space="0" w:color="auto"/>
        <w:left w:val="none" w:sz="0" w:space="0" w:color="auto"/>
        <w:bottom w:val="none" w:sz="0" w:space="0" w:color="auto"/>
        <w:right w:val="none" w:sz="0" w:space="0" w:color="auto"/>
      </w:divBdr>
      <w:divsChild>
        <w:div w:id="1311251711">
          <w:marLeft w:val="0"/>
          <w:marRight w:val="0"/>
          <w:marTop w:val="0"/>
          <w:marBottom w:val="0"/>
          <w:divBdr>
            <w:top w:val="none" w:sz="0" w:space="0" w:color="auto"/>
            <w:left w:val="none" w:sz="0" w:space="0" w:color="auto"/>
            <w:bottom w:val="none" w:sz="0" w:space="0" w:color="auto"/>
            <w:right w:val="none" w:sz="0" w:space="0" w:color="auto"/>
          </w:divBdr>
        </w:div>
        <w:div w:id="2048748305">
          <w:marLeft w:val="0"/>
          <w:marRight w:val="0"/>
          <w:marTop w:val="0"/>
          <w:marBottom w:val="0"/>
          <w:divBdr>
            <w:top w:val="none" w:sz="0" w:space="0" w:color="auto"/>
            <w:left w:val="none" w:sz="0" w:space="0" w:color="auto"/>
            <w:bottom w:val="none" w:sz="0" w:space="0" w:color="auto"/>
            <w:right w:val="none" w:sz="0" w:space="0" w:color="auto"/>
          </w:divBdr>
        </w:div>
        <w:div w:id="80219293">
          <w:marLeft w:val="0"/>
          <w:marRight w:val="0"/>
          <w:marTop w:val="0"/>
          <w:marBottom w:val="0"/>
          <w:divBdr>
            <w:top w:val="none" w:sz="0" w:space="0" w:color="auto"/>
            <w:left w:val="none" w:sz="0" w:space="0" w:color="auto"/>
            <w:bottom w:val="none" w:sz="0" w:space="0" w:color="auto"/>
            <w:right w:val="none" w:sz="0" w:space="0" w:color="auto"/>
          </w:divBdr>
        </w:div>
        <w:div w:id="1800418501">
          <w:marLeft w:val="0"/>
          <w:marRight w:val="0"/>
          <w:marTop w:val="0"/>
          <w:marBottom w:val="0"/>
          <w:divBdr>
            <w:top w:val="none" w:sz="0" w:space="0" w:color="auto"/>
            <w:left w:val="none" w:sz="0" w:space="0" w:color="auto"/>
            <w:bottom w:val="none" w:sz="0" w:space="0" w:color="auto"/>
            <w:right w:val="none" w:sz="0" w:space="0" w:color="auto"/>
          </w:divBdr>
        </w:div>
        <w:div w:id="1965840486">
          <w:marLeft w:val="0"/>
          <w:marRight w:val="0"/>
          <w:marTop w:val="0"/>
          <w:marBottom w:val="0"/>
          <w:divBdr>
            <w:top w:val="none" w:sz="0" w:space="0" w:color="auto"/>
            <w:left w:val="none" w:sz="0" w:space="0" w:color="auto"/>
            <w:bottom w:val="none" w:sz="0" w:space="0" w:color="auto"/>
            <w:right w:val="none" w:sz="0" w:space="0" w:color="auto"/>
          </w:divBdr>
        </w:div>
        <w:div w:id="1424455508">
          <w:marLeft w:val="0"/>
          <w:marRight w:val="0"/>
          <w:marTop w:val="0"/>
          <w:marBottom w:val="0"/>
          <w:divBdr>
            <w:top w:val="none" w:sz="0" w:space="0" w:color="auto"/>
            <w:left w:val="none" w:sz="0" w:space="0" w:color="auto"/>
            <w:bottom w:val="none" w:sz="0" w:space="0" w:color="auto"/>
            <w:right w:val="none" w:sz="0" w:space="0" w:color="auto"/>
          </w:divBdr>
        </w:div>
      </w:divsChild>
    </w:div>
    <w:div w:id="183250706">
      <w:bodyDiv w:val="1"/>
      <w:marLeft w:val="0"/>
      <w:marRight w:val="0"/>
      <w:marTop w:val="0"/>
      <w:marBottom w:val="0"/>
      <w:divBdr>
        <w:top w:val="none" w:sz="0" w:space="0" w:color="auto"/>
        <w:left w:val="none" w:sz="0" w:space="0" w:color="auto"/>
        <w:bottom w:val="none" w:sz="0" w:space="0" w:color="auto"/>
        <w:right w:val="none" w:sz="0" w:space="0" w:color="auto"/>
      </w:divBdr>
      <w:divsChild>
        <w:div w:id="659697900">
          <w:marLeft w:val="0"/>
          <w:marRight w:val="0"/>
          <w:marTop w:val="0"/>
          <w:marBottom w:val="0"/>
          <w:divBdr>
            <w:top w:val="none" w:sz="0" w:space="0" w:color="auto"/>
            <w:left w:val="none" w:sz="0" w:space="0" w:color="auto"/>
            <w:bottom w:val="none" w:sz="0" w:space="0" w:color="auto"/>
            <w:right w:val="none" w:sz="0" w:space="0" w:color="auto"/>
          </w:divBdr>
        </w:div>
        <w:div w:id="1363166312">
          <w:marLeft w:val="0"/>
          <w:marRight w:val="0"/>
          <w:marTop w:val="0"/>
          <w:marBottom w:val="0"/>
          <w:divBdr>
            <w:top w:val="none" w:sz="0" w:space="0" w:color="auto"/>
            <w:left w:val="none" w:sz="0" w:space="0" w:color="auto"/>
            <w:bottom w:val="none" w:sz="0" w:space="0" w:color="auto"/>
            <w:right w:val="none" w:sz="0" w:space="0" w:color="auto"/>
          </w:divBdr>
        </w:div>
        <w:div w:id="1974940579">
          <w:marLeft w:val="0"/>
          <w:marRight w:val="0"/>
          <w:marTop w:val="0"/>
          <w:marBottom w:val="0"/>
          <w:divBdr>
            <w:top w:val="none" w:sz="0" w:space="0" w:color="auto"/>
            <w:left w:val="none" w:sz="0" w:space="0" w:color="auto"/>
            <w:bottom w:val="none" w:sz="0" w:space="0" w:color="auto"/>
            <w:right w:val="none" w:sz="0" w:space="0" w:color="auto"/>
          </w:divBdr>
        </w:div>
        <w:div w:id="286201798">
          <w:marLeft w:val="0"/>
          <w:marRight w:val="0"/>
          <w:marTop w:val="0"/>
          <w:marBottom w:val="0"/>
          <w:divBdr>
            <w:top w:val="none" w:sz="0" w:space="0" w:color="auto"/>
            <w:left w:val="none" w:sz="0" w:space="0" w:color="auto"/>
            <w:bottom w:val="none" w:sz="0" w:space="0" w:color="auto"/>
            <w:right w:val="none" w:sz="0" w:space="0" w:color="auto"/>
          </w:divBdr>
        </w:div>
      </w:divsChild>
    </w:div>
    <w:div w:id="190655943">
      <w:bodyDiv w:val="1"/>
      <w:marLeft w:val="0"/>
      <w:marRight w:val="0"/>
      <w:marTop w:val="0"/>
      <w:marBottom w:val="0"/>
      <w:divBdr>
        <w:top w:val="none" w:sz="0" w:space="0" w:color="auto"/>
        <w:left w:val="none" w:sz="0" w:space="0" w:color="auto"/>
        <w:bottom w:val="none" w:sz="0" w:space="0" w:color="auto"/>
        <w:right w:val="none" w:sz="0" w:space="0" w:color="auto"/>
      </w:divBdr>
      <w:divsChild>
        <w:div w:id="826869159">
          <w:marLeft w:val="0"/>
          <w:marRight w:val="0"/>
          <w:marTop w:val="0"/>
          <w:marBottom w:val="0"/>
          <w:divBdr>
            <w:top w:val="none" w:sz="0" w:space="0" w:color="auto"/>
            <w:left w:val="none" w:sz="0" w:space="0" w:color="auto"/>
            <w:bottom w:val="none" w:sz="0" w:space="0" w:color="auto"/>
            <w:right w:val="none" w:sz="0" w:space="0" w:color="auto"/>
          </w:divBdr>
        </w:div>
        <w:div w:id="1934169527">
          <w:marLeft w:val="0"/>
          <w:marRight w:val="0"/>
          <w:marTop w:val="0"/>
          <w:marBottom w:val="0"/>
          <w:divBdr>
            <w:top w:val="none" w:sz="0" w:space="0" w:color="auto"/>
            <w:left w:val="none" w:sz="0" w:space="0" w:color="auto"/>
            <w:bottom w:val="none" w:sz="0" w:space="0" w:color="auto"/>
            <w:right w:val="none" w:sz="0" w:space="0" w:color="auto"/>
          </w:divBdr>
        </w:div>
        <w:div w:id="244145351">
          <w:marLeft w:val="0"/>
          <w:marRight w:val="0"/>
          <w:marTop w:val="0"/>
          <w:marBottom w:val="0"/>
          <w:divBdr>
            <w:top w:val="none" w:sz="0" w:space="0" w:color="auto"/>
            <w:left w:val="none" w:sz="0" w:space="0" w:color="auto"/>
            <w:bottom w:val="none" w:sz="0" w:space="0" w:color="auto"/>
            <w:right w:val="none" w:sz="0" w:space="0" w:color="auto"/>
          </w:divBdr>
        </w:div>
        <w:div w:id="1650207193">
          <w:marLeft w:val="0"/>
          <w:marRight w:val="0"/>
          <w:marTop w:val="0"/>
          <w:marBottom w:val="0"/>
          <w:divBdr>
            <w:top w:val="none" w:sz="0" w:space="0" w:color="auto"/>
            <w:left w:val="none" w:sz="0" w:space="0" w:color="auto"/>
            <w:bottom w:val="none" w:sz="0" w:space="0" w:color="auto"/>
            <w:right w:val="none" w:sz="0" w:space="0" w:color="auto"/>
          </w:divBdr>
        </w:div>
        <w:div w:id="284118736">
          <w:marLeft w:val="0"/>
          <w:marRight w:val="0"/>
          <w:marTop w:val="0"/>
          <w:marBottom w:val="0"/>
          <w:divBdr>
            <w:top w:val="none" w:sz="0" w:space="0" w:color="auto"/>
            <w:left w:val="none" w:sz="0" w:space="0" w:color="auto"/>
            <w:bottom w:val="none" w:sz="0" w:space="0" w:color="auto"/>
            <w:right w:val="none" w:sz="0" w:space="0" w:color="auto"/>
          </w:divBdr>
        </w:div>
        <w:div w:id="522088480">
          <w:marLeft w:val="0"/>
          <w:marRight w:val="0"/>
          <w:marTop w:val="0"/>
          <w:marBottom w:val="0"/>
          <w:divBdr>
            <w:top w:val="none" w:sz="0" w:space="0" w:color="auto"/>
            <w:left w:val="none" w:sz="0" w:space="0" w:color="auto"/>
            <w:bottom w:val="none" w:sz="0" w:space="0" w:color="auto"/>
            <w:right w:val="none" w:sz="0" w:space="0" w:color="auto"/>
          </w:divBdr>
        </w:div>
        <w:div w:id="468671259">
          <w:marLeft w:val="0"/>
          <w:marRight w:val="0"/>
          <w:marTop w:val="0"/>
          <w:marBottom w:val="0"/>
          <w:divBdr>
            <w:top w:val="none" w:sz="0" w:space="0" w:color="auto"/>
            <w:left w:val="none" w:sz="0" w:space="0" w:color="auto"/>
            <w:bottom w:val="none" w:sz="0" w:space="0" w:color="auto"/>
            <w:right w:val="none" w:sz="0" w:space="0" w:color="auto"/>
          </w:divBdr>
        </w:div>
        <w:div w:id="1208251353">
          <w:marLeft w:val="0"/>
          <w:marRight w:val="0"/>
          <w:marTop w:val="0"/>
          <w:marBottom w:val="0"/>
          <w:divBdr>
            <w:top w:val="none" w:sz="0" w:space="0" w:color="auto"/>
            <w:left w:val="none" w:sz="0" w:space="0" w:color="auto"/>
            <w:bottom w:val="none" w:sz="0" w:space="0" w:color="auto"/>
            <w:right w:val="none" w:sz="0" w:space="0" w:color="auto"/>
          </w:divBdr>
        </w:div>
        <w:div w:id="68578882">
          <w:marLeft w:val="0"/>
          <w:marRight w:val="0"/>
          <w:marTop w:val="0"/>
          <w:marBottom w:val="0"/>
          <w:divBdr>
            <w:top w:val="none" w:sz="0" w:space="0" w:color="auto"/>
            <w:left w:val="none" w:sz="0" w:space="0" w:color="auto"/>
            <w:bottom w:val="none" w:sz="0" w:space="0" w:color="auto"/>
            <w:right w:val="none" w:sz="0" w:space="0" w:color="auto"/>
          </w:divBdr>
        </w:div>
      </w:divsChild>
    </w:div>
    <w:div w:id="214662414">
      <w:bodyDiv w:val="1"/>
      <w:marLeft w:val="0"/>
      <w:marRight w:val="0"/>
      <w:marTop w:val="0"/>
      <w:marBottom w:val="0"/>
      <w:divBdr>
        <w:top w:val="none" w:sz="0" w:space="0" w:color="auto"/>
        <w:left w:val="none" w:sz="0" w:space="0" w:color="auto"/>
        <w:bottom w:val="none" w:sz="0" w:space="0" w:color="auto"/>
        <w:right w:val="none" w:sz="0" w:space="0" w:color="auto"/>
      </w:divBdr>
      <w:divsChild>
        <w:div w:id="446395177">
          <w:marLeft w:val="0"/>
          <w:marRight w:val="0"/>
          <w:marTop w:val="0"/>
          <w:marBottom w:val="0"/>
          <w:divBdr>
            <w:top w:val="none" w:sz="0" w:space="0" w:color="auto"/>
            <w:left w:val="none" w:sz="0" w:space="0" w:color="auto"/>
            <w:bottom w:val="none" w:sz="0" w:space="0" w:color="auto"/>
            <w:right w:val="none" w:sz="0" w:space="0" w:color="auto"/>
          </w:divBdr>
        </w:div>
        <w:div w:id="461774693">
          <w:marLeft w:val="0"/>
          <w:marRight w:val="0"/>
          <w:marTop w:val="0"/>
          <w:marBottom w:val="0"/>
          <w:divBdr>
            <w:top w:val="none" w:sz="0" w:space="0" w:color="auto"/>
            <w:left w:val="none" w:sz="0" w:space="0" w:color="auto"/>
            <w:bottom w:val="none" w:sz="0" w:space="0" w:color="auto"/>
            <w:right w:val="none" w:sz="0" w:space="0" w:color="auto"/>
          </w:divBdr>
        </w:div>
        <w:div w:id="2143765865">
          <w:marLeft w:val="0"/>
          <w:marRight w:val="0"/>
          <w:marTop w:val="0"/>
          <w:marBottom w:val="0"/>
          <w:divBdr>
            <w:top w:val="none" w:sz="0" w:space="0" w:color="auto"/>
            <w:left w:val="none" w:sz="0" w:space="0" w:color="auto"/>
            <w:bottom w:val="none" w:sz="0" w:space="0" w:color="auto"/>
            <w:right w:val="none" w:sz="0" w:space="0" w:color="auto"/>
          </w:divBdr>
        </w:div>
        <w:div w:id="1536498756">
          <w:marLeft w:val="0"/>
          <w:marRight w:val="0"/>
          <w:marTop w:val="0"/>
          <w:marBottom w:val="0"/>
          <w:divBdr>
            <w:top w:val="none" w:sz="0" w:space="0" w:color="auto"/>
            <w:left w:val="none" w:sz="0" w:space="0" w:color="auto"/>
            <w:bottom w:val="none" w:sz="0" w:space="0" w:color="auto"/>
            <w:right w:val="none" w:sz="0" w:space="0" w:color="auto"/>
          </w:divBdr>
        </w:div>
        <w:div w:id="1525249981">
          <w:marLeft w:val="0"/>
          <w:marRight w:val="0"/>
          <w:marTop w:val="0"/>
          <w:marBottom w:val="0"/>
          <w:divBdr>
            <w:top w:val="none" w:sz="0" w:space="0" w:color="auto"/>
            <w:left w:val="none" w:sz="0" w:space="0" w:color="auto"/>
            <w:bottom w:val="none" w:sz="0" w:space="0" w:color="auto"/>
            <w:right w:val="none" w:sz="0" w:space="0" w:color="auto"/>
          </w:divBdr>
        </w:div>
        <w:div w:id="670721589">
          <w:marLeft w:val="0"/>
          <w:marRight w:val="0"/>
          <w:marTop w:val="0"/>
          <w:marBottom w:val="0"/>
          <w:divBdr>
            <w:top w:val="none" w:sz="0" w:space="0" w:color="auto"/>
            <w:left w:val="none" w:sz="0" w:space="0" w:color="auto"/>
            <w:bottom w:val="none" w:sz="0" w:space="0" w:color="auto"/>
            <w:right w:val="none" w:sz="0" w:space="0" w:color="auto"/>
          </w:divBdr>
        </w:div>
        <w:div w:id="756947613">
          <w:marLeft w:val="0"/>
          <w:marRight w:val="0"/>
          <w:marTop w:val="0"/>
          <w:marBottom w:val="0"/>
          <w:divBdr>
            <w:top w:val="none" w:sz="0" w:space="0" w:color="auto"/>
            <w:left w:val="none" w:sz="0" w:space="0" w:color="auto"/>
            <w:bottom w:val="none" w:sz="0" w:space="0" w:color="auto"/>
            <w:right w:val="none" w:sz="0" w:space="0" w:color="auto"/>
          </w:divBdr>
        </w:div>
      </w:divsChild>
    </w:div>
    <w:div w:id="287518075">
      <w:bodyDiv w:val="1"/>
      <w:marLeft w:val="0"/>
      <w:marRight w:val="0"/>
      <w:marTop w:val="0"/>
      <w:marBottom w:val="0"/>
      <w:divBdr>
        <w:top w:val="none" w:sz="0" w:space="0" w:color="auto"/>
        <w:left w:val="none" w:sz="0" w:space="0" w:color="auto"/>
        <w:bottom w:val="none" w:sz="0" w:space="0" w:color="auto"/>
        <w:right w:val="none" w:sz="0" w:space="0" w:color="auto"/>
      </w:divBdr>
      <w:divsChild>
        <w:div w:id="13195807">
          <w:marLeft w:val="0"/>
          <w:marRight w:val="0"/>
          <w:marTop w:val="0"/>
          <w:marBottom w:val="0"/>
          <w:divBdr>
            <w:top w:val="none" w:sz="0" w:space="0" w:color="auto"/>
            <w:left w:val="none" w:sz="0" w:space="0" w:color="auto"/>
            <w:bottom w:val="none" w:sz="0" w:space="0" w:color="auto"/>
            <w:right w:val="none" w:sz="0" w:space="0" w:color="auto"/>
          </w:divBdr>
        </w:div>
        <w:div w:id="2042852227">
          <w:marLeft w:val="0"/>
          <w:marRight w:val="0"/>
          <w:marTop w:val="0"/>
          <w:marBottom w:val="0"/>
          <w:divBdr>
            <w:top w:val="none" w:sz="0" w:space="0" w:color="auto"/>
            <w:left w:val="none" w:sz="0" w:space="0" w:color="auto"/>
            <w:bottom w:val="none" w:sz="0" w:space="0" w:color="auto"/>
            <w:right w:val="none" w:sz="0" w:space="0" w:color="auto"/>
          </w:divBdr>
        </w:div>
        <w:div w:id="72048495">
          <w:marLeft w:val="0"/>
          <w:marRight w:val="0"/>
          <w:marTop w:val="0"/>
          <w:marBottom w:val="0"/>
          <w:divBdr>
            <w:top w:val="none" w:sz="0" w:space="0" w:color="auto"/>
            <w:left w:val="none" w:sz="0" w:space="0" w:color="auto"/>
            <w:bottom w:val="none" w:sz="0" w:space="0" w:color="auto"/>
            <w:right w:val="none" w:sz="0" w:space="0" w:color="auto"/>
          </w:divBdr>
        </w:div>
        <w:div w:id="1247955421">
          <w:marLeft w:val="0"/>
          <w:marRight w:val="0"/>
          <w:marTop w:val="0"/>
          <w:marBottom w:val="0"/>
          <w:divBdr>
            <w:top w:val="none" w:sz="0" w:space="0" w:color="auto"/>
            <w:left w:val="none" w:sz="0" w:space="0" w:color="auto"/>
            <w:bottom w:val="none" w:sz="0" w:space="0" w:color="auto"/>
            <w:right w:val="none" w:sz="0" w:space="0" w:color="auto"/>
          </w:divBdr>
        </w:div>
        <w:div w:id="1157501433">
          <w:marLeft w:val="0"/>
          <w:marRight w:val="0"/>
          <w:marTop w:val="0"/>
          <w:marBottom w:val="0"/>
          <w:divBdr>
            <w:top w:val="none" w:sz="0" w:space="0" w:color="auto"/>
            <w:left w:val="none" w:sz="0" w:space="0" w:color="auto"/>
            <w:bottom w:val="none" w:sz="0" w:space="0" w:color="auto"/>
            <w:right w:val="none" w:sz="0" w:space="0" w:color="auto"/>
          </w:divBdr>
        </w:div>
        <w:div w:id="323121975">
          <w:marLeft w:val="0"/>
          <w:marRight w:val="0"/>
          <w:marTop w:val="0"/>
          <w:marBottom w:val="0"/>
          <w:divBdr>
            <w:top w:val="none" w:sz="0" w:space="0" w:color="auto"/>
            <w:left w:val="none" w:sz="0" w:space="0" w:color="auto"/>
            <w:bottom w:val="none" w:sz="0" w:space="0" w:color="auto"/>
            <w:right w:val="none" w:sz="0" w:space="0" w:color="auto"/>
          </w:divBdr>
        </w:div>
        <w:div w:id="622466294">
          <w:marLeft w:val="0"/>
          <w:marRight w:val="0"/>
          <w:marTop w:val="0"/>
          <w:marBottom w:val="0"/>
          <w:divBdr>
            <w:top w:val="none" w:sz="0" w:space="0" w:color="auto"/>
            <w:left w:val="none" w:sz="0" w:space="0" w:color="auto"/>
            <w:bottom w:val="none" w:sz="0" w:space="0" w:color="auto"/>
            <w:right w:val="none" w:sz="0" w:space="0" w:color="auto"/>
          </w:divBdr>
        </w:div>
        <w:div w:id="885526643">
          <w:marLeft w:val="0"/>
          <w:marRight w:val="0"/>
          <w:marTop w:val="0"/>
          <w:marBottom w:val="0"/>
          <w:divBdr>
            <w:top w:val="none" w:sz="0" w:space="0" w:color="auto"/>
            <w:left w:val="none" w:sz="0" w:space="0" w:color="auto"/>
            <w:bottom w:val="none" w:sz="0" w:space="0" w:color="auto"/>
            <w:right w:val="none" w:sz="0" w:space="0" w:color="auto"/>
          </w:divBdr>
        </w:div>
        <w:div w:id="294606642">
          <w:marLeft w:val="0"/>
          <w:marRight w:val="0"/>
          <w:marTop w:val="0"/>
          <w:marBottom w:val="0"/>
          <w:divBdr>
            <w:top w:val="none" w:sz="0" w:space="0" w:color="auto"/>
            <w:left w:val="none" w:sz="0" w:space="0" w:color="auto"/>
            <w:bottom w:val="none" w:sz="0" w:space="0" w:color="auto"/>
            <w:right w:val="none" w:sz="0" w:space="0" w:color="auto"/>
          </w:divBdr>
        </w:div>
        <w:div w:id="1222785801">
          <w:marLeft w:val="0"/>
          <w:marRight w:val="0"/>
          <w:marTop w:val="0"/>
          <w:marBottom w:val="0"/>
          <w:divBdr>
            <w:top w:val="none" w:sz="0" w:space="0" w:color="auto"/>
            <w:left w:val="none" w:sz="0" w:space="0" w:color="auto"/>
            <w:bottom w:val="none" w:sz="0" w:space="0" w:color="auto"/>
            <w:right w:val="none" w:sz="0" w:space="0" w:color="auto"/>
          </w:divBdr>
        </w:div>
        <w:div w:id="1879976680">
          <w:marLeft w:val="0"/>
          <w:marRight w:val="0"/>
          <w:marTop w:val="0"/>
          <w:marBottom w:val="0"/>
          <w:divBdr>
            <w:top w:val="none" w:sz="0" w:space="0" w:color="auto"/>
            <w:left w:val="none" w:sz="0" w:space="0" w:color="auto"/>
            <w:bottom w:val="none" w:sz="0" w:space="0" w:color="auto"/>
            <w:right w:val="none" w:sz="0" w:space="0" w:color="auto"/>
          </w:divBdr>
        </w:div>
        <w:div w:id="275525148">
          <w:marLeft w:val="0"/>
          <w:marRight w:val="0"/>
          <w:marTop w:val="0"/>
          <w:marBottom w:val="0"/>
          <w:divBdr>
            <w:top w:val="none" w:sz="0" w:space="0" w:color="auto"/>
            <w:left w:val="none" w:sz="0" w:space="0" w:color="auto"/>
            <w:bottom w:val="none" w:sz="0" w:space="0" w:color="auto"/>
            <w:right w:val="none" w:sz="0" w:space="0" w:color="auto"/>
          </w:divBdr>
        </w:div>
        <w:div w:id="89275949">
          <w:marLeft w:val="0"/>
          <w:marRight w:val="0"/>
          <w:marTop w:val="0"/>
          <w:marBottom w:val="0"/>
          <w:divBdr>
            <w:top w:val="none" w:sz="0" w:space="0" w:color="auto"/>
            <w:left w:val="none" w:sz="0" w:space="0" w:color="auto"/>
            <w:bottom w:val="none" w:sz="0" w:space="0" w:color="auto"/>
            <w:right w:val="none" w:sz="0" w:space="0" w:color="auto"/>
          </w:divBdr>
        </w:div>
        <w:div w:id="1361317360">
          <w:marLeft w:val="0"/>
          <w:marRight w:val="0"/>
          <w:marTop w:val="0"/>
          <w:marBottom w:val="0"/>
          <w:divBdr>
            <w:top w:val="none" w:sz="0" w:space="0" w:color="auto"/>
            <w:left w:val="none" w:sz="0" w:space="0" w:color="auto"/>
            <w:bottom w:val="none" w:sz="0" w:space="0" w:color="auto"/>
            <w:right w:val="none" w:sz="0" w:space="0" w:color="auto"/>
          </w:divBdr>
        </w:div>
        <w:div w:id="1274871850">
          <w:marLeft w:val="0"/>
          <w:marRight w:val="0"/>
          <w:marTop w:val="0"/>
          <w:marBottom w:val="0"/>
          <w:divBdr>
            <w:top w:val="none" w:sz="0" w:space="0" w:color="auto"/>
            <w:left w:val="none" w:sz="0" w:space="0" w:color="auto"/>
            <w:bottom w:val="none" w:sz="0" w:space="0" w:color="auto"/>
            <w:right w:val="none" w:sz="0" w:space="0" w:color="auto"/>
          </w:divBdr>
        </w:div>
        <w:div w:id="1242255829">
          <w:marLeft w:val="0"/>
          <w:marRight w:val="0"/>
          <w:marTop w:val="0"/>
          <w:marBottom w:val="0"/>
          <w:divBdr>
            <w:top w:val="none" w:sz="0" w:space="0" w:color="auto"/>
            <w:left w:val="none" w:sz="0" w:space="0" w:color="auto"/>
            <w:bottom w:val="none" w:sz="0" w:space="0" w:color="auto"/>
            <w:right w:val="none" w:sz="0" w:space="0" w:color="auto"/>
          </w:divBdr>
        </w:div>
        <w:div w:id="2136092340">
          <w:marLeft w:val="0"/>
          <w:marRight w:val="0"/>
          <w:marTop w:val="0"/>
          <w:marBottom w:val="0"/>
          <w:divBdr>
            <w:top w:val="none" w:sz="0" w:space="0" w:color="auto"/>
            <w:left w:val="none" w:sz="0" w:space="0" w:color="auto"/>
            <w:bottom w:val="none" w:sz="0" w:space="0" w:color="auto"/>
            <w:right w:val="none" w:sz="0" w:space="0" w:color="auto"/>
          </w:divBdr>
        </w:div>
        <w:div w:id="1367680514">
          <w:marLeft w:val="0"/>
          <w:marRight w:val="0"/>
          <w:marTop w:val="0"/>
          <w:marBottom w:val="0"/>
          <w:divBdr>
            <w:top w:val="none" w:sz="0" w:space="0" w:color="auto"/>
            <w:left w:val="none" w:sz="0" w:space="0" w:color="auto"/>
            <w:bottom w:val="none" w:sz="0" w:space="0" w:color="auto"/>
            <w:right w:val="none" w:sz="0" w:space="0" w:color="auto"/>
          </w:divBdr>
        </w:div>
        <w:div w:id="880288569">
          <w:marLeft w:val="0"/>
          <w:marRight w:val="0"/>
          <w:marTop w:val="0"/>
          <w:marBottom w:val="0"/>
          <w:divBdr>
            <w:top w:val="none" w:sz="0" w:space="0" w:color="auto"/>
            <w:left w:val="none" w:sz="0" w:space="0" w:color="auto"/>
            <w:bottom w:val="none" w:sz="0" w:space="0" w:color="auto"/>
            <w:right w:val="none" w:sz="0" w:space="0" w:color="auto"/>
          </w:divBdr>
        </w:div>
        <w:div w:id="1392533570">
          <w:marLeft w:val="0"/>
          <w:marRight w:val="0"/>
          <w:marTop w:val="0"/>
          <w:marBottom w:val="0"/>
          <w:divBdr>
            <w:top w:val="none" w:sz="0" w:space="0" w:color="auto"/>
            <w:left w:val="none" w:sz="0" w:space="0" w:color="auto"/>
            <w:bottom w:val="none" w:sz="0" w:space="0" w:color="auto"/>
            <w:right w:val="none" w:sz="0" w:space="0" w:color="auto"/>
          </w:divBdr>
        </w:div>
        <w:div w:id="1780948995">
          <w:marLeft w:val="0"/>
          <w:marRight w:val="0"/>
          <w:marTop w:val="0"/>
          <w:marBottom w:val="0"/>
          <w:divBdr>
            <w:top w:val="none" w:sz="0" w:space="0" w:color="auto"/>
            <w:left w:val="none" w:sz="0" w:space="0" w:color="auto"/>
            <w:bottom w:val="none" w:sz="0" w:space="0" w:color="auto"/>
            <w:right w:val="none" w:sz="0" w:space="0" w:color="auto"/>
          </w:divBdr>
        </w:div>
        <w:div w:id="325517640">
          <w:marLeft w:val="0"/>
          <w:marRight w:val="0"/>
          <w:marTop w:val="0"/>
          <w:marBottom w:val="0"/>
          <w:divBdr>
            <w:top w:val="none" w:sz="0" w:space="0" w:color="auto"/>
            <w:left w:val="none" w:sz="0" w:space="0" w:color="auto"/>
            <w:bottom w:val="none" w:sz="0" w:space="0" w:color="auto"/>
            <w:right w:val="none" w:sz="0" w:space="0" w:color="auto"/>
          </w:divBdr>
        </w:div>
        <w:div w:id="685669568">
          <w:marLeft w:val="0"/>
          <w:marRight w:val="0"/>
          <w:marTop w:val="0"/>
          <w:marBottom w:val="0"/>
          <w:divBdr>
            <w:top w:val="none" w:sz="0" w:space="0" w:color="auto"/>
            <w:left w:val="none" w:sz="0" w:space="0" w:color="auto"/>
            <w:bottom w:val="none" w:sz="0" w:space="0" w:color="auto"/>
            <w:right w:val="none" w:sz="0" w:space="0" w:color="auto"/>
          </w:divBdr>
        </w:div>
      </w:divsChild>
    </w:div>
    <w:div w:id="360396244">
      <w:bodyDiv w:val="1"/>
      <w:marLeft w:val="0"/>
      <w:marRight w:val="0"/>
      <w:marTop w:val="0"/>
      <w:marBottom w:val="0"/>
      <w:divBdr>
        <w:top w:val="none" w:sz="0" w:space="0" w:color="auto"/>
        <w:left w:val="none" w:sz="0" w:space="0" w:color="auto"/>
        <w:bottom w:val="none" w:sz="0" w:space="0" w:color="auto"/>
        <w:right w:val="none" w:sz="0" w:space="0" w:color="auto"/>
      </w:divBdr>
      <w:divsChild>
        <w:div w:id="485971167">
          <w:marLeft w:val="0"/>
          <w:marRight w:val="0"/>
          <w:marTop w:val="0"/>
          <w:marBottom w:val="0"/>
          <w:divBdr>
            <w:top w:val="none" w:sz="0" w:space="0" w:color="auto"/>
            <w:left w:val="none" w:sz="0" w:space="0" w:color="auto"/>
            <w:bottom w:val="none" w:sz="0" w:space="0" w:color="auto"/>
            <w:right w:val="none" w:sz="0" w:space="0" w:color="auto"/>
          </w:divBdr>
        </w:div>
        <w:div w:id="328366267">
          <w:marLeft w:val="0"/>
          <w:marRight w:val="0"/>
          <w:marTop w:val="0"/>
          <w:marBottom w:val="0"/>
          <w:divBdr>
            <w:top w:val="none" w:sz="0" w:space="0" w:color="auto"/>
            <w:left w:val="none" w:sz="0" w:space="0" w:color="auto"/>
            <w:bottom w:val="none" w:sz="0" w:space="0" w:color="auto"/>
            <w:right w:val="none" w:sz="0" w:space="0" w:color="auto"/>
          </w:divBdr>
        </w:div>
        <w:div w:id="1159736943">
          <w:marLeft w:val="0"/>
          <w:marRight w:val="0"/>
          <w:marTop w:val="0"/>
          <w:marBottom w:val="0"/>
          <w:divBdr>
            <w:top w:val="none" w:sz="0" w:space="0" w:color="auto"/>
            <w:left w:val="none" w:sz="0" w:space="0" w:color="auto"/>
            <w:bottom w:val="none" w:sz="0" w:space="0" w:color="auto"/>
            <w:right w:val="none" w:sz="0" w:space="0" w:color="auto"/>
          </w:divBdr>
        </w:div>
        <w:div w:id="2100440843">
          <w:marLeft w:val="0"/>
          <w:marRight w:val="0"/>
          <w:marTop w:val="0"/>
          <w:marBottom w:val="0"/>
          <w:divBdr>
            <w:top w:val="none" w:sz="0" w:space="0" w:color="auto"/>
            <w:left w:val="none" w:sz="0" w:space="0" w:color="auto"/>
            <w:bottom w:val="none" w:sz="0" w:space="0" w:color="auto"/>
            <w:right w:val="none" w:sz="0" w:space="0" w:color="auto"/>
          </w:divBdr>
        </w:div>
        <w:div w:id="1454321237">
          <w:marLeft w:val="0"/>
          <w:marRight w:val="0"/>
          <w:marTop w:val="0"/>
          <w:marBottom w:val="0"/>
          <w:divBdr>
            <w:top w:val="none" w:sz="0" w:space="0" w:color="auto"/>
            <w:left w:val="none" w:sz="0" w:space="0" w:color="auto"/>
            <w:bottom w:val="none" w:sz="0" w:space="0" w:color="auto"/>
            <w:right w:val="none" w:sz="0" w:space="0" w:color="auto"/>
          </w:divBdr>
        </w:div>
        <w:div w:id="2104034094">
          <w:marLeft w:val="0"/>
          <w:marRight w:val="0"/>
          <w:marTop w:val="0"/>
          <w:marBottom w:val="0"/>
          <w:divBdr>
            <w:top w:val="none" w:sz="0" w:space="0" w:color="auto"/>
            <w:left w:val="none" w:sz="0" w:space="0" w:color="auto"/>
            <w:bottom w:val="none" w:sz="0" w:space="0" w:color="auto"/>
            <w:right w:val="none" w:sz="0" w:space="0" w:color="auto"/>
          </w:divBdr>
        </w:div>
        <w:div w:id="274673059">
          <w:marLeft w:val="0"/>
          <w:marRight w:val="0"/>
          <w:marTop w:val="0"/>
          <w:marBottom w:val="0"/>
          <w:divBdr>
            <w:top w:val="none" w:sz="0" w:space="0" w:color="auto"/>
            <w:left w:val="none" w:sz="0" w:space="0" w:color="auto"/>
            <w:bottom w:val="none" w:sz="0" w:space="0" w:color="auto"/>
            <w:right w:val="none" w:sz="0" w:space="0" w:color="auto"/>
          </w:divBdr>
        </w:div>
        <w:div w:id="1353796176">
          <w:marLeft w:val="0"/>
          <w:marRight w:val="0"/>
          <w:marTop w:val="0"/>
          <w:marBottom w:val="0"/>
          <w:divBdr>
            <w:top w:val="none" w:sz="0" w:space="0" w:color="auto"/>
            <w:left w:val="none" w:sz="0" w:space="0" w:color="auto"/>
            <w:bottom w:val="none" w:sz="0" w:space="0" w:color="auto"/>
            <w:right w:val="none" w:sz="0" w:space="0" w:color="auto"/>
          </w:divBdr>
        </w:div>
        <w:div w:id="1896155865">
          <w:marLeft w:val="0"/>
          <w:marRight w:val="0"/>
          <w:marTop w:val="0"/>
          <w:marBottom w:val="0"/>
          <w:divBdr>
            <w:top w:val="none" w:sz="0" w:space="0" w:color="auto"/>
            <w:left w:val="none" w:sz="0" w:space="0" w:color="auto"/>
            <w:bottom w:val="none" w:sz="0" w:space="0" w:color="auto"/>
            <w:right w:val="none" w:sz="0" w:space="0" w:color="auto"/>
          </w:divBdr>
        </w:div>
        <w:div w:id="964500693">
          <w:marLeft w:val="0"/>
          <w:marRight w:val="0"/>
          <w:marTop w:val="0"/>
          <w:marBottom w:val="0"/>
          <w:divBdr>
            <w:top w:val="none" w:sz="0" w:space="0" w:color="auto"/>
            <w:left w:val="none" w:sz="0" w:space="0" w:color="auto"/>
            <w:bottom w:val="none" w:sz="0" w:space="0" w:color="auto"/>
            <w:right w:val="none" w:sz="0" w:space="0" w:color="auto"/>
          </w:divBdr>
        </w:div>
      </w:divsChild>
    </w:div>
    <w:div w:id="391126341">
      <w:bodyDiv w:val="1"/>
      <w:marLeft w:val="0"/>
      <w:marRight w:val="0"/>
      <w:marTop w:val="0"/>
      <w:marBottom w:val="0"/>
      <w:divBdr>
        <w:top w:val="none" w:sz="0" w:space="0" w:color="auto"/>
        <w:left w:val="none" w:sz="0" w:space="0" w:color="auto"/>
        <w:bottom w:val="none" w:sz="0" w:space="0" w:color="auto"/>
        <w:right w:val="none" w:sz="0" w:space="0" w:color="auto"/>
      </w:divBdr>
      <w:divsChild>
        <w:div w:id="135807403">
          <w:marLeft w:val="0"/>
          <w:marRight w:val="0"/>
          <w:marTop w:val="0"/>
          <w:marBottom w:val="0"/>
          <w:divBdr>
            <w:top w:val="none" w:sz="0" w:space="0" w:color="auto"/>
            <w:left w:val="none" w:sz="0" w:space="0" w:color="auto"/>
            <w:bottom w:val="none" w:sz="0" w:space="0" w:color="auto"/>
            <w:right w:val="none" w:sz="0" w:space="0" w:color="auto"/>
          </w:divBdr>
        </w:div>
        <w:div w:id="1765762361">
          <w:marLeft w:val="0"/>
          <w:marRight w:val="0"/>
          <w:marTop w:val="0"/>
          <w:marBottom w:val="0"/>
          <w:divBdr>
            <w:top w:val="none" w:sz="0" w:space="0" w:color="auto"/>
            <w:left w:val="none" w:sz="0" w:space="0" w:color="auto"/>
            <w:bottom w:val="none" w:sz="0" w:space="0" w:color="auto"/>
            <w:right w:val="none" w:sz="0" w:space="0" w:color="auto"/>
          </w:divBdr>
        </w:div>
        <w:div w:id="1574513387">
          <w:marLeft w:val="0"/>
          <w:marRight w:val="0"/>
          <w:marTop w:val="0"/>
          <w:marBottom w:val="0"/>
          <w:divBdr>
            <w:top w:val="none" w:sz="0" w:space="0" w:color="auto"/>
            <w:left w:val="none" w:sz="0" w:space="0" w:color="auto"/>
            <w:bottom w:val="none" w:sz="0" w:space="0" w:color="auto"/>
            <w:right w:val="none" w:sz="0" w:space="0" w:color="auto"/>
          </w:divBdr>
        </w:div>
        <w:div w:id="317149338">
          <w:marLeft w:val="0"/>
          <w:marRight w:val="0"/>
          <w:marTop w:val="0"/>
          <w:marBottom w:val="0"/>
          <w:divBdr>
            <w:top w:val="none" w:sz="0" w:space="0" w:color="auto"/>
            <w:left w:val="none" w:sz="0" w:space="0" w:color="auto"/>
            <w:bottom w:val="none" w:sz="0" w:space="0" w:color="auto"/>
            <w:right w:val="none" w:sz="0" w:space="0" w:color="auto"/>
          </w:divBdr>
        </w:div>
        <w:div w:id="1160925186">
          <w:marLeft w:val="0"/>
          <w:marRight w:val="0"/>
          <w:marTop w:val="0"/>
          <w:marBottom w:val="0"/>
          <w:divBdr>
            <w:top w:val="none" w:sz="0" w:space="0" w:color="auto"/>
            <w:left w:val="none" w:sz="0" w:space="0" w:color="auto"/>
            <w:bottom w:val="none" w:sz="0" w:space="0" w:color="auto"/>
            <w:right w:val="none" w:sz="0" w:space="0" w:color="auto"/>
          </w:divBdr>
        </w:div>
        <w:div w:id="28068245">
          <w:marLeft w:val="0"/>
          <w:marRight w:val="0"/>
          <w:marTop w:val="0"/>
          <w:marBottom w:val="0"/>
          <w:divBdr>
            <w:top w:val="none" w:sz="0" w:space="0" w:color="auto"/>
            <w:left w:val="none" w:sz="0" w:space="0" w:color="auto"/>
            <w:bottom w:val="none" w:sz="0" w:space="0" w:color="auto"/>
            <w:right w:val="none" w:sz="0" w:space="0" w:color="auto"/>
          </w:divBdr>
        </w:div>
        <w:div w:id="71781308">
          <w:marLeft w:val="0"/>
          <w:marRight w:val="0"/>
          <w:marTop w:val="0"/>
          <w:marBottom w:val="0"/>
          <w:divBdr>
            <w:top w:val="none" w:sz="0" w:space="0" w:color="auto"/>
            <w:left w:val="none" w:sz="0" w:space="0" w:color="auto"/>
            <w:bottom w:val="none" w:sz="0" w:space="0" w:color="auto"/>
            <w:right w:val="none" w:sz="0" w:space="0" w:color="auto"/>
          </w:divBdr>
        </w:div>
        <w:div w:id="2097047283">
          <w:marLeft w:val="0"/>
          <w:marRight w:val="0"/>
          <w:marTop w:val="0"/>
          <w:marBottom w:val="0"/>
          <w:divBdr>
            <w:top w:val="none" w:sz="0" w:space="0" w:color="auto"/>
            <w:left w:val="none" w:sz="0" w:space="0" w:color="auto"/>
            <w:bottom w:val="none" w:sz="0" w:space="0" w:color="auto"/>
            <w:right w:val="none" w:sz="0" w:space="0" w:color="auto"/>
          </w:divBdr>
        </w:div>
      </w:divsChild>
    </w:div>
    <w:div w:id="414865518">
      <w:bodyDiv w:val="1"/>
      <w:marLeft w:val="0"/>
      <w:marRight w:val="0"/>
      <w:marTop w:val="0"/>
      <w:marBottom w:val="0"/>
      <w:divBdr>
        <w:top w:val="none" w:sz="0" w:space="0" w:color="auto"/>
        <w:left w:val="none" w:sz="0" w:space="0" w:color="auto"/>
        <w:bottom w:val="none" w:sz="0" w:space="0" w:color="auto"/>
        <w:right w:val="none" w:sz="0" w:space="0" w:color="auto"/>
      </w:divBdr>
      <w:divsChild>
        <w:div w:id="2091123512">
          <w:marLeft w:val="0"/>
          <w:marRight w:val="0"/>
          <w:marTop w:val="0"/>
          <w:marBottom w:val="0"/>
          <w:divBdr>
            <w:top w:val="none" w:sz="0" w:space="0" w:color="auto"/>
            <w:left w:val="none" w:sz="0" w:space="0" w:color="auto"/>
            <w:bottom w:val="none" w:sz="0" w:space="0" w:color="auto"/>
            <w:right w:val="none" w:sz="0" w:space="0" w:color="auto"/>
          </w:divBdr>
        </w:div>
        <w:div w:id="1989480508">
          <w:marLeft w:val="0"/>
          <w:marRight w:val="0"/>
          <w:marTop w:val="0"/>
          <w:marBottom w:val="0"/>
          <w:divBdr>
            <w:top w:val="none" w:sz="0" w:space="0" w:color="auto"/>
            <w:left w:val="none" w:sz="0" w:space="0" w:color="auto"/>
            <w:bottom w:val="none" w:sz="0" w:space="0" w:color="auto"/>
            <w:right w:val="none" w:sz="0" w:space="0" w:color="auto"/>
          </w:divBdr>
        </w:div>
        <w:div w:id="1824546471">
          <w:marLeft w:val="0"/>
          <w:marRight w:val="0"/>
          <w:marTop w:val="0"/>
          <w:marBottom w:val="0"/>
          <w:divBdr>
            <w:top w:val="none" w:sz="0" w:space="0" w:color="auto"/>
            <w:left w:val="none" w:sz="0" w:space="0" w:color="auto"/>
            <w:bottom w:val="none" w:sz="0" w:space="0" w:color="auto"/>
            <w:right w:val="none" w:sz="0" w:space="0" w:color="auto"/>
          </w:divBdr>
        </w:div>
        <w:div w:id="1609123055">
          <w:marLeft w:val="0"/>
          <w:marRight w:val="0"/>
          <w:marTop w:val="0"/>
          <w:marBottom w:val="0"/>
          <w:divBdr>
            <w:top w:val="none" w:sz="0" w:space="0" w:color="auto"/>
            <w:left w:val="none" w:sz="0" w:space="0" w:color="auto"/>
            <w:bottom w:val="none" w:sz="0" w:space="0" w:color="auto"/>
            <w:right w:val="none" w:sz="0" w:space="0" w:color="auto"/>
          </w:divBdr>
        </w:div>
      </w:divsChild>
    </w:div>
    <w:div w:id="417992744">
      <w:bodyDiv w:val="1"/>
      <w:marLeft w:val="0"/>
      <w:marRight w:val="0"/>
      <w:marTop w:val="0"/>
      <w:marBottom w:val="0"/>
      <w:divBdr>
        <w:top w:val="none" w:sz="0" w:space="0" w:color="auto"/>
        <w:left w:val="none" w:sz="0" w:space="0" w:color="auto"/>
        <w:bottom w:val="none" w:sz="0" w:space="0" w:color="auto"/>
        <w:right w:val="none" w:sz="0" w:space="0" w:color="auto"/>
      </w:divBdr>
      <w:divsChild>
        <w:div w:id="991643392">
          <w:marLeft w:val="0"/>
          <w:marRight w:val="0"/>
          <w:marTop w:val="0"/>
          <w:marBottom w:val="0"/>
          <w:divBdr>
            <w:top w:val="none" w:sz="0" w:space="0" w:color="auto"/>
            <w:left w:val="none" w:sz="0" w:space="0" w:color="auto"/>
            <w:bottom w:val="none" w:sz="0" w:space="0" w:color="auto"/>
            <w:right w:val="none" w:sz="0" w:space="0" w:color="auto"/>
          </w:divBdr>
        </w:div>
        <w:div w:id="1452549386">
          <w:marLeft w:val="0"/>
          <w:marRight w:val="0"/>
          <w:marTop w:val="0"/>
          <w:marBottom w:val="0"/>
          <w:divBdr>
            <w:top w:val="none" w:sz="0" w:space="0" w:color="auto"/>
            <w:left w:val="none" w:sz="0" w:space="0" w:color="auto"/>
            <w:bottom w:val="none" w:sz="0" w:space="0" w:color="auto"/>
            <w:right w:val="none" w:sz="0" w:space="0" w:color="auto"/>
          </w:divBdr>
        </w:div>
        <w:div w:id="225340699">
          <w:marLeft w:val="0"/>
          <w:marRight w:val="0"/>
          <w:marTop w:val="0"/>
          <w:marBottom w:val="0"/>
          <w:divBdr>
            <w:top w:val="none" w:sz="0" w:space="0" w:color="auto"/>
            <w:left w:val="none" w:sz="0" w:space="0" w:color="auto"/>
            <w:bottom w:val="none" w:sz="0" w:space="0" w:color="auto"/>
            <w:right w:val="none" w:sz="0" w:space="0" w:color="auto"/>
          </w:divBdr>
        </w:div>
        <w:div w:id="1495414998">
          <w:marLeft w:val="0"/>
          <w:marRight w:val="0"/>
          <w:marTop w:val="0"/>
          <w:marBottom w:val="0"/>
          <w:divBdr>
            <w:top w:val="none" w:sz="0" w:space="0" w:color="auto"/>
            <w:left w:val="none" w:sz="0" w:space="0" w:color="auto"/>
            <w:bottom w:val="none" w:sz="0" w:space="0" w:color="auto"/>
            <w:right w:val="none" w:sz="0" w:space="0" w:color="auto"/>
          </w:divBdr>
        </w:div>
        <w:div w:id="2143962493">
          <w:marLeft w:val="0"/>
          <w:marRight w:val="0"/>
          <w:marTop w:val="0"/>
          <w:marBottom w:val="0"/>
          <w:divBdr>
            <w:top w:val="none" w:sz="0" w:space="0" w:color="auto"/>
            <w:left w:val="none" w:sz="0" w:space="0" w:color="auto"/>
            <w:bottom w:val="none" w:sz="0" w:space="0" w:color="auto"/>
            <w:right w:val="none" w:sz="0" w:space="0" w:color="auto"/>
          </w:divBdr>
        </w:div>
        <w:div w:id="1585148011">
          <w:marLeft w:val="0"/>
          <w:marRight w:val="0"/>
          <w:marTop w:val="0"/>
          <w:marBottom w:val="0"/>
          <w:divBdr>
            <w:top w:val="none" w:sz="0" w:space="0" w:color="auto"/>
            <w:left w:val="none" w:sz="0" w:space="0" w:color="auto"/>
            <w:bottom w:val="none" w:sz="0" w:space="0" w:color="auto"/>
            <w:right w:val="none" w:sz="0" w:space="0" w:color="auto"/>
          </w:divBdr>
        </w:div>
        <w:div w:id="1739938112">
          <w:marLeft w:val="0"/>
          <w:marRight w:val="0"/>
          <w:marTop w:val="0"/>
          <w:marBottom w:val="0"/>
          <w:divBdr>
            <w:top w:val="none" w:sz="0" w:space="0" w:color="auto"/>
            <w:left w:val="none" w:sz="0" w:space="0" w:color="auto"/>
            <w:bottom w:val="none" w:sz="0" w:space="0" w:color="auto"/>
            <w:right w:val="none" w:sz="0" w:space="0" w:color="auto"/>
          </w:divBdr>
        </w:div>
        <w:div w:id="529345511">
          <w:marLeft w:val="0"/>
          <w:marRight w:val="0"/>
          <w:marTop w:val="0"/>
          <w:marBottom w:val="0"/>
          <w:divBdr>
            <w:top w:val="none" w:sz="0" w:space="0" w:color="auto"/>
            <w:left w:val="none" w:sz="0" w:space="0" w:color="auto"/>
            <w:bottom w:val="none" w:sz="0" w:space="0" w:color="auto"/>
            <w:right w:val="none" w:sz="0" w:space="0" w:color="auto"/>
          </w:divBdr>
        </w:div>
        <w:div w:id="1637373503">
          <w:marLeft w:val="0"/>
          <w:marRight w:val="0"/>
          <w:marTop w:val="0"/>
          <w:marBottom w:val="0"/>
          <w:divBdr>
            <w:top w:val="none" w:sz="0" w:space="0" w:color="auto"/>
            <w:left w:val="none" w:sz="0" w:space="0" w:color="auto"/>
            <w:bottom w:val="none" w:sz="0" w:space="0" w:color="auto"/>
            <w:right w:val="none" w:sz="0" w:space="0" w:color="auto"/>
          </w:divBdr>
        </w:div>
        <w:div w:id="1666397325">
          <w:marLeft w:val="0"/>
          <w:marRight w:val="0"/>
          <w:marTop w:val="0"/>
          <w:marBottom w:val="0"/>
          <w:divBdr>
            <w:top w:val="none" w:sz="0" w:space="0" w:color="auto"/>
            <w:left w:val="none" w:sz="0" w:space="0" w:color="auto"/>
            <w:bottom w:val="none" w:sz="0" w:space="0" w:color="auto"/>
            <w:right w:val="none" w:sz="0" w:space="0" w:color="auto"/>
          </w:divBdr>
        </w:div>
        <w:div w:id="688876090">
          <w:marLeft w:val="0"/>
          <w:marRight w:val="0"/>
          <w:marTop w:val="0"/>
          <w:marBottom w:val="0"/>
          <w:divBdr>
            <w:top w:val="none" w:sz="0" w:space="0" w:color="auto"/>
            <w:left w:val="none" w:sz="0" w:space="0" w:color="auto"/>
            <w:bottom w:val="none" w:sz="0" w:space="0" w:color="auto"/>
            <w:right w:val="none" w:sz="0" w:space="0" w:color="auto"/>
          </w:divBdr>
        </w:div>
        <w:div w:id="1826776758">
          <w:marLeft w:val="0"/>
          <w:marRight w:val="0"/>
          <w:marTop w:val="0"/>
          <w:marBottom w:val="0"/>
          <w:divBdr>
            <w:top w:val="none" w:sz="0" w:space="0" w:color="auto"/>
            <w:left w:val="none" w:sz="0" w:space="0" w:color="auto"/>
            <w:bottom w:val="none" w:sz="0" w:space="0" w:color="auto"/>
            <w:right w:val="none" w:sz="0" w:space="0" w:color="auto"/>
          </w:divBdr>
        </w:div>
        <w:div w:id="229267680">
          <w:marLeft w:val="0"/>
          <w:marRight w:val="0"/>
          <w:marTop w:val="0"/>
          <w:marBottom w:val="0"/>
          <w:divBdr>
            <w:top w:val="none" w:sz="0" w:space="0" w:color="auto"/>
            <w:left w:val="none" w:sz="0" w:space="0" w:color="auto"/>
            <w:bottom w:val="none" w:sz="0" w:space="0" w:color="auto"/>
            <w:right w:val="none" w:sz="0" w:space="0" w:color="auto"/>
          </w:divBdr>
        </w:div>
        <w:div w:id="945426489">
          <w:marLeft w:val="0"/>
          <w:marRight w:val="0"/>
          <w:marTop w:val="0"/>
          <w:marBottom w:val="0"/>
          <w:divBdr>
            <w:top w:val="none" w:sz="0" w:space="0" w:color="auto"/>
            <w:left w:val="none" w:sz="0" w:space="0" w:color="auto"/>
            <w:bottom w:val="none" w:sz="0" w:space="0" w:color="auto"/>
            <w:right w:val="none" w:sz="0" w:space="0" w:color="auto"/>
          </w:divBdr>
        </w:div>
        <w:div w:id="1878814186">
          <w:marLeft w:val="0"/>
          <w:marRight w:val="0"/>
          <w:marTop w:val="0"/>
          <w:marBottom w:val="0"/>
          <w:divBdr>
            <w:top w:val="none" w:sz="0" w:space="0" w:color="auto"/>
            <w:left w:val="none" w:sz="0" w:space="0" w:color="auto"/>
            <w:bottom w:val="none" w:sz="0" w:space="0" w:color="auto"/>
            <w:right w:val="none" w:sz="0" w:space="0" w:color="auto"/>
          </w:divBdr>
        </w:div>
        <w:div w:id="1589853324">
          <w:marLeft w:val="0"/>
          <w:marRight w:val="0"/>
          <w:marTop w:val="0"/>
          <w:marBottom w:val="0"/>
          <w:divBdr>
            <w:top w:val="none" w:sz="0" w:space="0" w:color="auto"/>
            <w:left w:val="none" w:sz="0" w:space="0" w:color="auto"/>
            <w:bottom w:val="none" w:sz="0" w:space="0" w:color="auto"/>
            <w:right w:val="none" w:sz="0" w:space="0" w:color="auto"/>
          </w:divBdr>
        </w:div>
        <w:div w:id="1684474190">
          <w:marLeft w:val="0"/>
          <w:marRight w:val="0"/>
          <w:marTop w:val="0"/>
          <w:marBottom w:val="0"/>
          <w:divBdr>
            <w:top w:val="none" w:sz="0" w:space="0" w:color="auto"/>
            <w:left w:val="none" w:sz="0" w:space="0" w:color="auto"/>
            <w:bottom w:val="none" w:sz="0" w:space="0" w:color="auto"/>
            <w:right w:val="none" w:sz="0" w:space="0" w:color="auto"/>
          </w:divBdr>
        </w:div>
        <w:div w:id="1859661100">
          <w:marLeft w:val="0"/>
          <w:marRight w:val="0"/>
          <w:marTop w:val="0"/>
          <w:marBottom w:val="0"/>
          <w:divBdr>
            <w:top w:val="none" w:sz="0" w:space="0" w:color="auto"/>
            <w:left w:val="none" w:sz="0" w:space="0" w:color="auto"/>
            <w:bottom w:val="none" w:sz="0" w:space="0" w:color="auto"/>
            <w:right w:val="none" w:sz="0" w:space="0" w:color="auto"/>
          </w:divBdr>
        </w:div>
      </w:divsChild>
    </w:div>
    <w:div w:id="470561813">
      <w:bodyDiv w:val="1"/>
      <w:marLeft w:val="0"/>
      <w:marRight w:val="0"/>
      <w:marTop w:val="0"/>
      <w:marBottom w:val="0"/>
      <w:divBdr>
        <w:top w:val="none" w:sz="0" w:space="0" w:color="auto"/>
        <w:left w:val="none" w:sz="0" w:space="0" w:color="auto"/>
        <w:bottom w:val="none" w:sz="0" w:space="0" w:color="auto"/>
        <w:right w:val="none" w:sz="0" w:space="0" w:color="auto"/>
      </w:divBdr>
      <w:divsChild>
        <w:div w:id="1969123810">
          <w:marLeft w:val="0"/>
          <w:marRight w:val="0"/>
          <w:marTop w:val="0"/>
          <w:marBottom w:val="0"/>
          <w:divBdr>
            <w:top w:val="none" w:sz="0" w:space="0" w:color="auto"/>
            <w:left w:val="none" w:sz="0" w:space="0" w:color="auto"/>
            <w:bottom w:val="none" w:sz="0" w:space="0" w:color="auto"/>
            <w:right w:val="none" w:sz="0" w:space="0" w:color="auto"/>
          </w:divBdr>
          <w:divsChild>
            <w:div w:id="702443269">
              <w:marLeft w:val="0"/>
              <w:marRight w:val="0"/>
              <w:marTop w:val="0"/>
              <w:marBottom w:val="0"/>
              <w:divBdr>
                <w:top w:val="none" w:sz="0" w:space="0" w:color="auto"/>
                <w:left w:val="none" w:sz="0" w:space="0" w:color="auto"/>
                <w:bottom w:val="none" w:sz="0" w:space="0" w:color="auto"/>
                <w:right w:val="none" w:sz="0" w:space="0" w:color="auto"/>
              </w:divBdr>
            </w:div>
            <w:div w:id="784079543">
              <w:marLeft w:val="0"/>
              <w:marRight w:val="0"/>
              <w:marTop w:val="0"/>
              <w:marBottom w:val="0"/>
              <w:divBdr>
                <w:top w:val="none" w:sz="0" w:space="0" w:color="auto"/>
                <w:left w:val="none" w:sz="0" w:space="0" w:color="auto"/>
                <w:bottom w:val="none" w:sz="0" w:space="0" w:color="auto"/>
                <w:right w:val="none" w:sz="0" w:space="0" w:color="auto"/>
              </w:divBdr>
            </w:div>
            <w:div w:id="1955861813">
              <w:marLeft w:val="0"/>
              <w:marRight w:val="0"/>
              <w:marTop w:val="0"/>
              <w:marBottom w:val="0"/>
              <w:divBdr>
                <w:top w:val="none" w:sz="0" w:space="0" w:color="auto"/>
                <w:left w:val="none" w:sz="0" w:space="0" w:color="auto"/>
                <w:bottom w:val="none" w:sz="0" w:space="0" w:color="auto"/>
                <w:right w:val="none" w:sz="0" w:space="0" w:color="auto"/>
              </w:divBdr>
            </w:div>
            <w:div w:id="266347780">
              <w:marLeft w:val="0"/>
              <w:marRight w:val="0"/>
              <w:marTop w:val="0"/>
              <w:marBottom w:val="0"/>
              <w:divBdr>
                <w:top w:val="none" w:sz="0" w:space="0" w:color="auto"/>
                <w:left w:val="none" w:sz="0" w:space="0" w:color="auto"/>
                <w:bottom w:val="none" w:sz="0" w:space="0" w:color="auto"/>
                <w:right w:val="none" w:sz="0" w:space="0" w:color="auto"/>
              </w:divBdr>
            </w:div>
            <w:div w:id="313918825">
              <w:marLeft w:val="0"/>
              <w:marRight w:val="0"/>
              <w:marTop w:val="0"/>
              <w:marBottom w:val="0"/>
              <w:divBdr>
                <w:top w:val="none" w:sz="0" w:space="0" w:color="auto"/>
                <w:left w:val="none" w:sz="0" w:space="0" w:color="auto"/>
                <w:bottom w:val="none" w:sz="0" w:space="0" w:color="auto"/>
                <w:right w:val="none" w:sz="0" w:space="0" w:color="auto"/>
              </w:divBdr>
            </w:div>
            <w:div w:id="317685209">
              <w:marLeft w:val="0"/>
              <w:marRight w:val="0"/>
              <w:marTop w:val="0"/>
              <w:marBottom w:val="0"/>
              <w:divBdr>
                <w:top w:val="none" w:sz="0" w:space="0" w:color="auto"/>
                <w:left w:val="none" w:sz="0" w:space="0" w:color="auto"/>
                <w:bottom w:val="none" w:sz="0" w:space="0" w:color="auto"/>
                <w:right w:val="none" w:sz="0" w:space="0" w:color="auto"/>
              </w:divBdr>
            </w:div>
            <w:div w:id="693848640">
              <w:marLeft w:val="0"/>
              <w:marRight w:val="0"/>
              <w:marTop w:val="0"/>
              <w:marBottom w:val="0"/>
              <w:divBdr>
                <w:top w:val="none" w:sz="0" w:space="0" w:color="auto"/>
                <w:left w:val="none" w:sz="0" w:space="0" w:color="auto"/>
                <w:bottom w:val="none" w:sz="0" w:space="0" w:color="auto"/>
                <w:right w:val="none" w:sz="0" w:space="0" w:color="auto"/>
              </w:divBdr>
            </w:div>
            <w:div w:id="599991685">
              <w:marLeft w:val="0"/>
              <w:marRight w:val="0"/>
              <w:marTop w:val="0"/>
              <w:marBottom w:val="0"/>
              <w:divBdr>
                <w:top w:val="none" w:sz="0" w:space="0" w:color="auto"/>
                <w:left w:val="none" w:sz="0" w:space="0" w:color="auto"/>
                <w:bottom w:val="none" w:sz="0" w:space="0" w:color="auto"/>
                <w:right w:val="none" w:sz="0" w:space="0" w:color="auto"/>
              </w:divBdr>
            </w:div>
            <w:div w:id="1924416847">
              <w:marLeft w:val="0"/>
              <w:marRight w:val="0"/>
              <w:marTop w:val="0"/>
              <w:marBottom w:val="0"/>
              <w:divBdr>
                <w:top w:val="none" w:sz="0" w:space="0" w:color="auto"/>
                <w:left w:val="none" w:sz="0" w:space="0" w:color="auto"/>
                <w:bottom w:val="none" w:sz="0" w:space="0" w:color="auto"/>
                <w:right w:val="none" w:sz="0" w:space="0" w:color="auto"/>
              </w:divBdr>
            </w:div>
            <w:div w:id="337196087">
              <w:marLeft w:val="0"/>
              <w:marRight w:val="0"/>
              <w:marTop w:val="0"/>
              <w:marBottom w:val="0"/>
              <w:divBdr>
                <w:top w:val="none" w:sz="0" w:space="0" w:color="auto"/>
                <w:left w:val="none" w:sz="0" w:space="0" w:color="auto"/>
                <w:bottom w:val="none" w:sz="0" w:space="0" w:color="auto"/>
                <w:right w:val="none" w:sz="0" w:space="0" w:color="auto"/>
              </w:divBdr>
            </w:div>
            <w:div w:id="846406612">
              <w:marLeft w:val="0"/>
              <w:marRight w:val="0"/>
              <w:marTop w:val="0"/>
              <w:marBottom w:val="0"/>
              <w:divBdr>
                <w:top w:val="none" w:sz="0" w:space="0" w:color="auto"/>
                <w:left w:val="none" w:sz="0" w:space="0" w:color="auto"/>
                <w:bottom w:val="none" w:sz="0" w:space="0" w:color="auto"/>
                <w:right w:val="none" w:sz="0" w:space="0" w:color="auto"/>
              </w:divBdr>
            </w:div>
            <w:div w:id="2322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4309">
      <w:bodyDiv w:val="1"/>
      <w:marLeft w:val="0"/>
      <w:marRight w:val="0"/>
      <w:marTop w:val="0"/>
      <w:marBottom w:val="0"/>
      <w:divBdr>
        <w:top w:val="none" w:sz="0" w:space="0" w:color="auto"/>
        <w:left w:val="none" w:sz="0" w:space="0" w:color="auto"/>
        <w:bottom w:val="none" w:sz="0" w:space="0" w:color="auto"/>
        <w:right w:val="none" w:sz="0" w:space="0" w:color="auto"/>
      </w:divBdr>
      <w:divsChild>
        <w:div w:id="1298993168">
          <w:marLeft w:val="0"/>
          <w:marRight w:val="0"/>
          <w:marTop w:val="0"/>
          <w:marBottom w:val="0"/>
          <w:divBdr>
            <w:top w:val="none" w:sz="0" w:space="0" w:color="auto"/>
            <w:left w:val="none" w:sz="0" w:space="0" w:color="auto"/>
            <w:bottom w:val="none" w:sz="0" w:space="0" w:color="auto"/>
            <w:right w:val="none" w:sz="0" w:space="0" w:color="auto"/>
          </w:divBdr>
        </w:div>
        <w:div w:id="976449796">
          <w:marLeft w:val="0"/>
          <w:marRight w:val="0"/>
          <w:marTop w:val="0"/>
          <w:marBottom w:val="0"/>
          <w:divBdr>
            <w:top w:val="none" w:sz="0" w:space="0" w:color="auto"/>
            <w:left w:val="none" w:sz="0" w:space="0" w:color="auto"/>
            <w:bottom w:val="none" w:sz="0" w:space="0" w:color="auto"/>
            <w:right w:val="none" w:sz="0" w:space="0" w:color="auto"/>
          </w:divBdr>
        </w:div>
        <w:div w:id="1210455695">
          <w:marLeft w:val="0"/>
          <w:marRight w:val="0"/>
          <w:marTop w:val="0"/>
          <w:marBottom w:val="0"/>
          <w:divBdr>
            <w:top w:val="none" w:sz="0" w:space="0" w:color="auto"/>
            <w:left w:val="none" w:sz="0" w:space="0" w:color="auto"/>
            <w:bottom w:val="none" w:sz="0" w:space="0" w:color="auto"/>
            <w:right w:val="none" w:sz="0" w:space="0" w:color="auto"/>
          </w:divBdr>
        </w:div>
        <w:div w:id="2058160893">
          <w:marLeft w:val="0"/>
          <w:marRight w:val="0"/>
          <w:marTop w:val="0"/>
          <w:marBottom w:val="0"/>
          <w:divBdr>
            <w:top w:val="none" w:sz="0" w:space="0" w:color="auto"/>
            <w:left w:val="none" w:sz="0" w:space="0" w:color="auto"/>
            <w:bottom w:val="none" w:sz="0" w:space="0" w:color="auto"/>
            <w:right w:val="none" w:sz="0" w:space="0" w:color="auto"/>
          </w:divBdr>
        </w:div>
        <w:div w:id="360516910">
          <w:marLeft w:val="0"/>
          <w:marRight w:val="0"/>
          <w:marTop w:val="0"/>
          <w:marBottom w:val="0"/>
          <w:divBdr>
            <w:top w:val="none" w:sz="0" w:space="0" w:color="auto"/>
            <w:left w:val="none" w:sz="0" w:space="0" w:color="auto"/>
            <w:bottom w:val="none" w:sz="0" w:space="0" w:color="auto"/>
            <w:right w:val="none" w:sz="0" w:space="0" w:color="auto"/>
          </w:divBdr>
        </w:div>
      </w:divsChild>
    </w:div>
    <w:div w:id="506873231">
      <w:bodyDiv w:val="1"/>
      <w:marLeft w:val="0"/>
      <w:marRight w:val="0"/>
      <w:marTop w:val="0"/>
      <w:marBottom w:val="0"/>
      <w:divBdr>
        <w:top w:val="none" w:sz="0" w:space="0" w:color="auto"/>
        <w:left w:val="none" w:sz="0" w:space="0" w:color="auto"/>
        <w:bottom w:val="none" w:sz="0" w:space="0" w:color="auto"/>
        <w:right w:val="none" w:sz="0" w:space="0" w:color="auto"/>
      </w:divBdr>
      <w:divsChild>
        <w:div w:id="1472288441">
          <w:marLeft w:val="0"/>
          <w:marRight w:val="0"/>
          <w:marTop w:val="0"/>
          <w:marBottom w:val="0"/>
          <w:divBdr>
            <w:top w:val="none" w:sz="0" w:space="0" w:color="auto"/>
            <w:left w:val="none" w:sz="0" w:space="0" w:color="auto"/>
            <w:bottom w:val="none" w:sz="0" w:space="0" w:color="auto"/>
            <w:right w:val="none" w:sz="0" w:space="0" w:color="auto"/>
          </w:divBdr>
        </w:div>
        <w:div w:id="291597941">
          <w:marLeft w:val="0"/>
          <w:marRight w:val="0"/>
          <w:marTop w:val="0"/>
          <w:marBottom w:val="0"/>
          <w:divBdr>
            <w:top w:val="none" w:sz="0" w:space="0" w:color="auto"/>
            <w:left w:val="none" w:sz="0" w:space="0" w:color="auto"/>
            <w:bottom w:val="none" w:sz="0" w:space="0" w:color="auto"/>
            <w:right w:val="none" w:sz="0" w:space="0" w:color="auto"/>
          </w:divBdr>
        </w:div>
        <w:div w:id="524945171">
          <w:marLeft w:val="0"/>
          <w:marRight w:val="0"/>
          <w:marTop w:val="0"/>
          <w:marBottom w:val="0"/>
          <w:divBdr>
            <w:top w:val="none" w:sz="0" w:space="0" w:color="auto"/>
            <w:left w:val="none" w:sz="0" w:space="0" w:color="auto"/>
            <w:bottom w:val="none" w:sz="0" w:space="0" w:color="auto"/>
            <w:right w:val="none" w:sz="0" w:space="0" w:color="auto"/>
          </w:divBdr>
        </w:div>
        <w:div w:id="1670326570">
          <w:marLeft w:val="0"/>
          <w:marRight w:val="0"/>
          <w:marTop w:val="0"/>
          <w:marBottom w:val="0"/>
          <w:divBdr>
            <w:top w:val="none" w:sz="0" w:space="0" w:color="auto"/>
            <w:left w:val="none" w:sz="0" w:space="0" w:color="auto"/>
            <w:bottom w:val="none" w:sz="0" w:space="0" w:color="auto"/>
            <w:right w:val="none" w:sz="0" w:space="0" w:color="auto"/>
          </w:divBdr>
        </w:div>
        <w:div w:id="968054654">
          <w:marLeft w:val="0"/>
          <w:marRight w:val="0"/>
          <w:marTop w:val="0"/>
          <w:marBottom w:val="0"/>
          <w:divBdr>
            <w:top w:val="none" w:sz="0" w:space="0" w:color="auto"/>
            <w:left w:val="none" w:sz="0" w:space="0" w:color="auto"/>
            <w:bottom w:val="none" w:sz="0" w:space="0" w:color="auto"/>
            <w:right w:val="none" w:sz="0" w:space="0" w:color="auto"/>
          </w:divBdr>
        </w:div>
      </w:divsChild>
    </w:div>
    <w:div w:id="509682723">
      <w:bodyDiv w:val="1"/>
      <w:marLeft w:val="0"/>
      <w:marRight w:val="0"/>
      <w:marTop w:val="0"/>
      <w:marBottom w:val="0"/>
      <w:divBdr>
        <w:top w:val="none" w:sz="0" w:space="0" w:color="auto"/>
        <w:left w:val="none" w:sz="0" w:space="0" w:color="auto"/>
        <w:bottom w:val="none" w:sz="0" w:space="0" w:color="auto"/>
        <w:right w:val="none" w:sz="0" w:space="0" w:color="auto"/>
      </w:divBdr>
      <w:divsChild>
        <w:div w:id="878976623">
          <w:marLeft w:val="0"/>
          <w:marRight w:val="0"/>
          <w:marTop w:val="0"/>
          <w:marBottom w:val="0"/>
          <w:divBdr>
            <w:top w:val="none" w:sz="0" w:space="0" w:color="auto"/>
            <w:left w:val="none" w:sz="0" w:space="0" w:color="auto"/>
            <w:bottom w:val="none" w:sz="0" w:space="0" w:color="auto"/>
            <w:right w:val="none" w:sz="0" w:space="0" w:color="auto"/>
          </w:divBdr>
        </w:div>
        <w:div w:id="736634249">
          <w:marLeft w:val="0"/>
          <w:marRight w:val="0"/>
          <w:marTop w:val="0"/>
          <w:marBottom w:val="0"/>
          <w:divBdr>
            <w:top w:val="none" w:sz="0" w:space="0" w:color="auto"/>
            <w:left w:val="none" w:sz="0" w:space="0" w:color="auto"/>
            <w:bottom w:val="none" w:sz="0" w:space="0" w:color="auto"/>
            <w:right w:val="none" w:sz="0" w:space="0" w:color="auto"/>
          </w:divBdr>
        </w:div>
      </w:divsChild>
    </w:div>
    <w:div w:id="523708707">
      <w:bodyDiv w:val="1"/>
      <w:marLeft w:val="0"/>
      <w:marRight w:val="0"/>
      <w:marTop w:val="0"/>
      <w:marBottom w:val="0"/>
      <w:divBdr>
        <w:top w:val="none" w:sz="0" w:space="0" w:color="auto"/>
        <w:left w:val="none" w:sz="0" w:space="0" w:color="auto"/>
        <w:bottom w:val="none" w:sz="0" w:space="0" w:color="auto"/>
        <w:right w:val="none" w:sz="0" w:space="0" w:color="auto"/>
      </w:divBdr>
      <w:divsChild>
        <w:div w:id="594553461">
          <w:marLeft w:val="0"/>
          <w:marRight w:val="0"/>
          <w:marTop w:val="0"/>
          <w:marBottom w:val="0"/>
          <w:divBdr>
            <w:top w:val="none" w:sz="0" w:space="0" w:color="auto"/>
            <w:left w:val="none" w:sz="0" w:space="0" w:color="auto"/>
            <w:bottom w:val="none" w:sz="0" w:space="0" w:color="auto"/>
            <w:right w:val="none" w:sz="0" w:space="0" w:color="auto"/>
          </w:divBdr>
        </w:div>
        <w:div w:id="1880236892">
          <w:marLeft w:val="0"/>
          <w:marRight w:val="0"/>
          <w:marTop w:val="0"/>
          <w:marBottom w:val="0"/>
          <w:divBdr>
            <w:top w:val="none" w:sz="0" w:space="0" w:color="auto"/>
            <w:left w:val="none" w:sz="0" w:space="0" w:color="auto"/>
            <w:bottom w:val="none" w:sz="0" w:space="0" w:color="auto"/>
            <w:right w:val="none" w:sz="0" w:space="0" w:color="auto"/>
          </w:divBdr>
        </w:div>
        <w:div w:id="80689664">
          <w:marLeft w:val="0"/>
          <w:marRight w:val="0"/>
          <w:marTop w:val="0"/>
          <w:marBottom w:val="0"/>
          <w:divBdr>
            <w:top w:val="none" w:sz="0" w:space="0" w:color="auto"/>
            <w:left w:val="none" w:sz="0" w:space="0" w:color="auto"/>
            <w:bottom w:val="none" w:sz="0" w:space="0" w:color="auto"/>
            <w:right w:val="none" w:sz="0" w:space="0" w:color="auto"/>
          </w:divBdr>
        </w:div>
      </w:divsChild>
    </w:div>
    <w:div w:id="540829148">
      <w:bodyDiv w:val="1"/>
      <w:marLeft w:val="0"/>
      <w:marRight w:val="0"/>
      <w:marTop w:val="0"/>
      <w:marBottom w:val="0"/>
      <w:divBdr>
        <w:top w:val="none" w:sz="0" w:space="0" w:color="auto"/>
        <w:left w:val="none" w:sz="0" w:space="0" w:color="auto"/>
        <w:bottom w:val="none" w:sz="0" w:space="0" w:color="auto"/>
        <w:right w:val="none" w:sz="0" w:space="0" w:color="auto"/>
      </w:divBdr>
      <w:divsChild>
        <w:div w:id="2011832339">
          <w:marLeft w:val="0"/>
          <w:marRight w:val="0"/>
          <w:marTop w:val="0"/>
          <w:marBottom w:val="0"/>
          <w:divBdr>
            <w:top w:val="none" w:sz="0" w:space="0" w:color="auto"/>
            <w:left w:val="none" w:sz="0" w:space="0" w:color="auto"/>
            <w:bottom w:val="none" w:sz="0" w:space="0" w:color="auto"/>
            <w:right w:val="none" w:sz="0" w:space="0" w:color="auto"/>
          </w:divBdr>
        </w:div>
        <w:div w:id="81024417">
          <w:marLeft w:val="0"/>
          <w:marRight w:val="0"/>
          <w:marTop w:val="0"/>
          <w:marBottom w:val="0"/>
          <w:divBdr>
            <w:top w:val="none" w:sz="0" w:space="0" w:color="auto"/>
            <w:left w:val="none" w:sz="0" w:space="0" w:color="auto"/>
            <w:bottom w:val="none" w:sz="0" w:space="0" w:color="auto"/>
            <w:right w:val="none" w:sz="0" w:space="0" w:color="auto"/>
          </w:divBdr>
        </w:div>
      </w:divsChild>
    </w:div>
    <w:div w:id="553780123">
      <w:bodyDiv w:val="1"/>
      <w:marLeft w:val="0"/>
      <w:marRight w:val="0"/>
      <w:marTop w:val="0"/>
      <w:marBottom w:val="0"/>
      <w:divBdr>
        <w:top w:val="none" w:sz="0" w:space="0" w:color="auto"/>
        <w:left w:val="none" w:sz="0" w:space="0" w:color="auto"/>
        <w:bottom w:val="none" w:sz="0" w:space="0" w:color="auto"/>
        <w:right w:val="none" w:sz="0" w:space="0" w:color="auto"/>
      </w:divBdr>
      <w:divsChild>
        <w:div w:id="1891333683">
          <w:marLeft w:val="0"/>
          <w:marRight w:val="0"/>
          <w:marTop w:val="0"/>
          <w:marBottom w:val="0"/>
          <w:divBdr>
            <w:top w:val="none" w:sz="0" w:space="0" w:color="auto"/>
            <w:left w:val="none" w:sz="0" w:space="0" w:color="auto"/>
            <w:bottom w:val="none" w:sz="0" w:space="0" w:color="auto"/>
            <w:right w:val="none" w:sz="0" w:space="0" w:color="auto"/>
          </w:divBdr>
        </w:div>
        <w:div w:id="583488433">
          <w:marLeft w:val="0"/>
          <w:marRight w:val="0"/>
          <w:marTop w:val="0"/>
          <w:marBottom w:val="0"/>
          <w:divBdr>
            <w:top w:val="none" w:sz="0" w:space="0" w:color="auto"/>
            <w:left w:val="none" w:sz="0" w:space="0" w:color="auto"/>
            <w:bottom w:val="none" w:sz="0" w:space="0" w:color="auto"/>
            <w:right w:val="none" w:sz="0" w:space="0" w:color="auto"/>
          </w:divBdr>
        </w:div>
        <w:div w:id="1058045226">
          <w:marLeft w:val="0"/>
          <w:marRight w:val="0"/>
          <w:marTop w:val="0"/>
          <w:marBottom w:val="0"/>
          <w:divBdr>
            <w:top w:val="none" w:sz="0" w:space="0" w:color="auto"/>
            <w:left w:val="none" w:sz="0" w:space="0" w:color="auto"/>
            <w:bottom w:val="none" w:sz="0" w:space="0" w:color="auto"/>
            <w:right w:val="none" w:sz="0" w:space="0" w:color="auto"/>
          </w:divBdr>
        </w:div>
        <w:div w:id="1341086420">
          <w:marLeft w:val="0"/>
          <w:marRight w:val="0"/>
          <w:marTop w:val="0"/>
          <w:marBottom w:val="0"/>
          <w:divBdr>
            <w:top w:val="none" w:sz="0" w:space="0" w:color="auto"/>
            <w:left w:val="none" w:sz="0" w:space="0" w:color="auto"/>
            <w:bottom w:val="none" w:sz="0" w:space="0" w:color="auto"/>
            <w:right w:val="none" w:sz="0" w:space="0" w:color="auto"/>
          </w:divBdr>
        </w:div>
        <w:div w:id="709305648">
          <w:marLeft w:val="0"/>
          <w:marRight w:val="0"/>
          <w:marTop w:val="0"/>
          <w:marBottom w:val="0"/>
          <w:divBdr>
            <w:top w:val="none" w:sz="0" w:space="0" w:color="auto"/>
            <w:left w:val="none" w:sz="0" w:space="0" w:color="auto"/>
            <w:bottom w:val="none" w:sz="0" w:space="0" w:color="auto"/>
            <w:right w:val="none" w:sz="0" w:space="0" w:color="auto"/>
          </w:divBdr>
        </w:div>
        <w:div w:id="956792636">
          <w:marLeft w:val="0"/>
          <w:marRight w:val="0"/>
          <w:marTop w:val="0"/>
          <w:marBottom w:val="0"/>
          <w:divBdr>
            <w:top w:val="none" w:sz="0" w:space="0" w:color="auto"/>
            <w:left w:val="none" w:sz="0" w:space="0" w:color="auto"/>
            <w:bottom w:val="none" w:sz="0" w:space="0" w:color="auto"/>
            <w:right w:val="none" w:sz="0" w:space="0" w:color="auto"/>
          </w:divBdr>
        </w:div>
        <w:div w:id="1336108367">
          <w:marLeft w:val="0"/>
          <w:marRight w:val="0"/>
          <w:marTop w:val="0"/>
          <w:marBottom w:val="0"/>
          <w:divBdr>
            <w:top w:val="none" w:sz="0" w:space="0" w:color="auto"/>
            <w:left w:val="none" w:sz="0" w:space="0" w:color="auto"/>
            <w:bottom w:val="none" w:sz="0" w:space="0" w:color="auto"/>
            <w:right w:val="none" w:sz="0" w:space="0" w:color="auto"/>
          </w:divBdr>
        </w:div>
      </w:divsChild>
    </w:div>
    <w:div w:id="571818781">
      <w:bodyDiv w:val="1"/>
      <w:marLeft w:val="0"/>
      <w:marRight w:val="0"/>
      <w:marTop w:val="0"/>
      <w:marBottom w:val="0"/>
      <w:divBdr>
        <w:top w:val="none" w:sz="0" w:space="0" w:color="auto"/>
        <w:left w:val="none" w:sz="0" w:space="0" w:color="auto"/>
        <w:bottom w:val="none" w:sz="0" w:space="0" w:color="auto"/>
        <w:right w:val="none" w:sz="0" w:space="0" w:color="auto"/>
      </w:divBdr>
      <w:divsChild>
        <w:div w:id="681081859">
          <w:marLeft w:val="0"/>
          <w:marRight w:val="0"/>
          <w:marTop w:val="0"/>
          <w:marBottom w:val="0"/>
          <w:divBdr>
            <w:top w:val="none" w:sz="0" w:space="0" w:color="auto"/>
            <w:left w:val="none" w:sz="0" w:space="0" w:color="auto"/>
            <w:bottom w:val="none" w:sz="0" w:space="0" w:color="auto"/>
            <w:right w:val="none" w:sz="0" w:space="0" w:color="auto"/>
          </w:divBdr>
        </w:div>
        <w:div w:id="609776749">
          <w:marLeft w:val="0"/>
          <w:marRight w:val="0"/>
          <w:marTop w:val="0"/>
          <w:marBottom w:val="0"/>
          <w:divBdr>
            <w:top w:val="none" w:sz="0" w:space="0" w:color="auto"/>
            <w:left w:val="none" w:sz="0" w:space="0" w:color="auto"/>
            <w:bottom w:val="none" w:sz="0" w:space="0" w:color="auto"/>
            <w:right w:val="none" w:sz="0" w:space="0" w:color="auto"/>
          </w:divBdr>
        </w:div>
      </w:divsChild>
    </w:div>
    <w:div w:id="580140880">
      <w:bodyDiv w:val="1"/>
      <w:marLeft w:val="0"/>
      <w:marRight w:val="0"/>
      <w:marTop w:val="0"/>
      <w:marBottom w:val="0"/>
      <w:divBdr>
        <w:top w:val="none" w:sz="0" w:space="0" w:color="auto"/>
        <w:left w:val="none" w:sz="0" w:space="0" w:color="auto"/>
        <w:bottom w:val="none" w:sz="0" w:space="0" w:color="auto"/>
        <w:right w:val="none" w:sz="0" w:space="0" w:color="auto"/>
      </w:divBdr>
      <w:divsChild>
        <w:div w:id="586574114">
          <w:marLeft w:val="0"/>
          <w:marRight w:val="0"/>
          <w:marTop w:val="0"/>
          <w:marBottom w:val="0"/>
          <w:divBdr>
            <w:top w:val="none" w:sz="0" w:space="0" w:color="auto"/>
            <w:left w:val="none" w:sz="0" w:space="0" w:color="auto"/>
            <w:bottom w:val="none" w:sz="0" w:space="0" w:color="auto"/>
            <w:right w:val="none" w:sz="0" w:space="0" w:color="auto"/>
          </w:divBdr>
        </w:div>
        <w:div w:id="1398436019">
          <w:marLeft w:val="0"/>
          <w:marRight w:val="0"/>
          <w:marTop w:val="0"/>
          <w:marBottom w:val="0"/>
          <w:divBdr>
            <w:top w:val="none" w:sz="0" w:space="0" w:color="auto"/>
            <w:left w:val="none" w:sz="0" w:space="0" w:color="auto"/>
            <w:bottom w:val="none" w:sz="0" w:space="0" w:color="auto"/>
            <w:right w:val="none" w:sz="0" w:space="0" w:color="auto"/>
          </w:divBdr>
        </w:div>
        <w:div w:id="715277883">
          <w:marLeft w:val="0"/>
          <w:marRight w:val="0"/>
          <w:marTop w:val="0"/>
          <w:marBottom w:val="0"/>
          <w:divBdr>
            <w:top w:val="none" w:sz="0" w:space="0" w:color="auto"/>
            <w:left w:val="none" w:sz="0" w:space="0" w:color="auto"/>
            <w:bottom w:val="none" w:sz="0" w:space="0" w:color="auto"/>
            <w:right w:val="none" w:sz="0" w:space="0" w:color="auto"/>
          </w:divBdr>
        </w:div>
        <w:div w:id="1438334319">
          <w:marLeft w:val="0"/>
          <w:marRight w:val="0"/>
          <w:marTop w:val="0"/>
          <w:marBottom w:val="0"/>
          <w:divBdr>
            <w:top w:val="none" w:sz="0" w:space="0" w:color="auto"/>
            <w:left w:val="none" w:sz="0" w:space="0" w:color="auto"/>
            <w:bottom w:val="none" w:sz="0" w:space="0" w:color="auto"/>
            <w:right w:val="none" w:sz="0" w:space="0" w:color="auto"/>
          </w:divBdr>
        </w:div>
        <w:div w:id="1542670946">
          <w:marLeft w:val="0"/>
          <w:marRight w:val="0"/>
          <w:marTop w:val="0"/>
          <w:marBottom w:val="0"/>
          <w:divBdr>
            <w:top w:val="none" w:sz="0" w:space="0" w:color="auto"/>
            <w:left w:val="none" w:sz="0" w:space="0" w:color="auto"/>
            <w:bottom w:val="none" w:sz="0" w:space="0" w:color="auto"/>
            <w:right w:val="none" w:sz="0" w:space="0" w:color="auto"/>
          </w:divBdr>
        </w:div>
      </w:divsChild>
    </w:div>
    <w:div w:id="587889437">
      <w:bodyDiv w:val="1"/>
      <w:marLeft w:val="0"/>
      <w:marRight w:val="0"/>
      <w:marTop w:val="0"/>
      <w:marBottom w:val="0"/>
      <w:divBdr>
        <w:top w:val="none" w:sz="0" w:space="0" w:color="auto"/>
        <w:left w:val="none" w:sz="0" w:space="0" w:color="auto"/>
        <w:bottom w:val="none" w:sz="0" w:space="0" w:color="auto"/>
        <w:right w:val="none" w:sz="0" w:space="0" w:color="auto"/>
      </w:divBdr>
      <w:divsChild>
        <w:div w:id="1572499404">
          <w:marLeft w:val="0"/>
          <w:marRight w:val="0"/>
          <w:marTop w:val="0"/>
          <w:marBottom w:val="0"/>
          <w:divBdr>
            <w:top w:val="none" w:sz="0" w:space="0" w:color="auto"/>
            <w:left w:val="none" w:sz="0" w:space="0" w:color="auto"/>
            <w:bottom w:val="none" w:sz="0" w:space="0" w:color="auto"/>
            <w:right w:val="none" w:sz="0" w:space="0" w:color="auto"/>
          </w:divBdr>
        </w:div>
        <w:div w:id="288705070">
          <w:marLeft w:val="0"/>
          <w:marRight w:val="0"/>
          <w:marTop w:val="0"/>
          <w:marBottom w:val="0"/>
          <w:divBdr>
            <w:top w:val="none" w:sz="0" w:space="0" w:color="auto"/>
            <w:left w:val="none" w:sz="0" w:space="0" w:color="auto"/>
            <w:bottom w:val="none" w:sz="0" w:space="0" w:color="auto"/>
            <w:right w:val="none" w:sz="0" w:space="0" w:color="auto"/>
          </w:divBdr>
        </w:div>
        <w:div w:id="1389382041">
          <w:marLeft w:val="0"/>
          <w:marRight w:val="0"/>
          <w:marTop w:val="0"/>
          <w:marBottom w:val="0"/>
          <w:divBdr>
            <w:top w:val="none" w:sz="0" w:space="0" w:color="auto"/>
            <w:left w:val="none" w:sz="0" w:space="0" w:color="auto"/>
            <w:bottom w:val="none" w:sz="0" w:space="0" w:color="auto"/>
            <w:right w:val="none" w:sz="0" w:space="0" w:color="auto"/>
          </w:divBdr>
        </w:div>
      </w:divsChild>
    </w:div>
    <w:div w:id="620569820">
      <w:bodyDiv w:val="1"/>
      <w:marLeft w:val="0"/>
      <w:marRight w:val="0"/>
      <w:marTop w:val="0"/>
      <w:marBottom w:val="0"/>
      <w:divBdr>
        <w:top w:val="none" w:sz="0" w:space="0" w:color="auto"/>
        <w:left w:val="none" w:sz="0" w:space="0" w:color="auto"/>
        <w:bottom w:val="none" w:sz="0" w:space="0" w:color="auto"/>
        <w:right w:val="none" w:sz="0" w:space="0" w:color="auto"/>
      </w:divBdr>
      <w:divsChild>
        <w:div w:id="483162825">
          <w:marLeft w:val="0"/>
          <w:marRight w:val="0"/>
          <w:marTop w:val="0"/>
          <w:marBottom w:val="0"/>
          <w:divBdr>
            <w:top w:val="none" w:sz="0" w:space="0" w:color="auto"/>
            <w:left w:val="none" w:sz="0" w:space="0" w:color="auto"/>
            <w:bottom w:val="none" w:sz="0" w:space="0" w:color="auto"/>
            <w:right w:val="none" w:sz="0" w:space="0" w:color="auto"/>
          </w:divBdr>
        </w:div>
        <w:div w:id="645738553">
          <w:marLeft w:val="0"/>
          <w:marRight w:val="0"/>
          <w:marTop w:val="0"/>
          <w:marBottom w:val="0"/>
          <w:divBdr>
            <w:top w:val="none" w:sz="0" w:space="0" w:color="auto"/>
            <w:left w:val="none" w:sz="0" w:space="0" w:color="auto"/>
            <w:bottom w:val="none" w:sz="0" w:space="0" w:color="auto"/>
            <w:right w:val="none" w:sz="0" w:space="0" w:color="auto"/>
          </w:divBdr>
        </w:div>
        <w:div w:id="398748256">
          <w:marLeft w:val="0"/>
          <w:marRight w:val="0"/>
          <w:marTop w:val="0"/>
          <w:marBottom w:val="0"/>
          <w:divBdr>
            <w:top w:val="none" w:sz="0" w:space="0" w:color="auto"/>
            <w:left w:val="none" w:sz="0" w:space="0" w:color="auto"/>
            <w:bottom w:val="none" w:sz="0" w:space="0" w:color="auto"/>
            <w:right w:val="none" w:sz="0" w:space="0" w:color="auto"/>
          </w:divBdr>
        </w:div>
        <w:div w:id="79838195">
          <w:marLeft w:val="0"/>
          <w:marRight w:val="0"/>
          <w:marTop w:val="0"/>
          <w:marBottom w:val="0"/>
          <w:divBdr>
            <w:top w:val="none" w:sz="0" w:space="0" w:color="auto"/>
            <w:left w:val="none" w:sz="0" w:space="0" w:color="auto"/>
            <w:bottom w:val="none" w:sz="0" w:space="0" w:color="auto"/>
            <w:right w:val="none" w:sz="0" w:space="0" w:color="auto"/>
          </w:divBdr>
        </w:div>
        <w:div w:id="1786189245">
          <w:marLeft w:val="0"/>
          <w:marRight w:val="0"/>
          <w:marTop w:val="0"/>
          <w:marBottom w:val="0"/>
          <w:divBdr>
            <w:top w:val="none" w:sz="0" w:space="0" w:color="auto"/>
            <w:left w:val="none" w:sz="0" w:space="0" w:color="auto"/>
            <w:bottom w:val="none" w:sz="0" w:space="0" w:color="auto"/>
            <w:right w:val="none" w:sz="0" w:space="0" w:color="auto"/>
          </w:divBdr>
        </w:div>
        <w:div w:id="1931425550">
          <w:marLeft w:val="0"/>
          <w:marRight w:val="0"/>
          <w:marTop w:val="0"/>
          <w:marBottom w:val="0"/>
          <w:divBdr>
            <w:top w:val="none" w:sz="0" w:space="0" w:color="auto"/>
            <w:left w:val="none" w:sz="0" w:space="0" w:color="auto"/>
            <w:bottom w:val="none" w:sz="0" w:space="0" w:color="auto"/>
            <w:right w:val="none" w:sz="0" w:space="0" w:color="auto"/>
          </w:divBdr>
        </w:div>
        <w:div w:id="819686595">
          <w:marLeft w:val="0"/>
          <w:marRight w:val="0"/>
          <w:marTop w:val="0"/>
          <w:marBottom w:val="0"/>
          <w:divBdr>
            <w:top w:val="none" w:sz="0" w:space="0" w:color="auto"/>
            <w:left w:val="none" w:sz="0" w:space="0" w:color="auto"/>
            <w:bottom w:val="none" w:sz="0" w:space="0" w:color="auto"/>
            <w:right w:val="none" w:sz="0" w:space="0" w:color="auto"/>
          </w:divBdr>
        </w:div>
        <w:div w:id="233247248">
          <w:marLeft w:val="0"/>
          <w:marRight w:val="0"/>
          <w:marTop w:val="0"/>
          <w:marBottom w:val="0"/>
          <w:divBdr>
            <w:top w:val="none" w:sz="0" w:space="0" w:color="auto"/>
            <w:left w:val="none" w:sz="0" w:space="0" w:color="auto"/>
            <w:bottom w:val="none" w:sz="0" w:space="0" w:color="auto"/>
            <w:right w:val="none" w:sz="0" w:space="0" w:color="auto"/>
          </w:divBdr>
        </w:div>
        <w:div w:id="150606741">
          <w:marLeft w:val="0"/>
          <w:marRight w:val="0"/>
          <w:marTop w:val="0"/>
          <w:marBottom w:val="0"/>
          <w:divBdr>
            <w:top w:val="none" w:sz="0" w:space="0" w:color="auto"/>
            <w:left w:val="none" w:sz="0" w:space="0" w:color="auto"/>
            <w:bottom w:val="none" w:sz="0" w:space="0" w:color="auto"/>
            <w:right w:val="none" w:sz="0" w:space="0" w:color="auto"/>
          </w:divBdr>
        </w:div>
        <w:div w:id="1115566147">
          <w:marLeft w:val="0"/>
          <w:marRight w:val="0"/>
          <w:marTop w:val="0"/>
          <w:marBottom w:val="0"/>
          <w:divBdr>
            <w:top w:val="none" w:sz="0" w:space="0" w:color="auto"/>
            <w:left w:val="none" w:sz="0" w:space="0" w:color="auto"/>
            <w:bottom w:val="none" w:sz="0" w:space="0" w:color="auto"/>
            <w:right w:val="none" w:sz="0" w:space="0" w:color="auto"/>
          </w:divBdr>
        </w:div>
        <w:div w:id="468324238">
          <w:marLeft w:val="0"/>
          <w:marRight w:val="0"/>
          <w:marTop w:val="0"/>
          <w:marBottom w:val="0"/>
          <w:divBdr>
            <w:top w:val="none" w:sz="0" w:space="0" w:color="auto"/>
            <w:left w:val="none" w:sz="0" w:space="0" w:color="auto"/>
            <w:bottom w:val="none" w:sz="0" w:space="0" w:color="auto"/>
            <w:right w:val="none" w:sz="0" w:space="0" w:color="auto"/>
          </w:divBdr>
        </w:div>
        <w:div w:id="892038002">
          <w:marLeft w:val="0"/>
          <w:marRight w:val="0"/>
          <w:marTop w:val="0"/>
          <w:marBottom w:val="0"/>
          <w:divBdr>
            <w:top w:val="none" w:sz="0" w:space="0" w:color="auto"/>
            <w:left w:val="none" w:sz="0" w:space="0" w:color="auto"/>
            <w:bottom w:val="none" w:sz="0" w:space="0" w:color="auto"/>
            <w:right w:val="none" w:sz="0" w:space="0" w:color="auto"/>
          </w:divBdr>
        </w:div>
        <w:div w:id="498430282">
          <w:marLeft w:val="0"/>
          <w:marRight w:val="0"/>
          <w:marTop w:val="0"/>
          <w:marBottom w:val="0"/>
          <w:divBdr>
            <w:top w:val="none" w:sz="0" w:space="0" w:color="auto"/>
            <w:left w:val="none" w:sz="0" w:space="0" w:color="auto"/>
            <w:bottom w:val="none" w:sz="0" w:space="0" w:color="auto"/>
            <w:right w:val="none" w:sz="0" w:space="0" w:color="auto"/>
          </w:divBdr>
        </w:div>
        <w:div w:id="1031759508">
          <w:marLeft w:val="0"/>
          <w:marRight w:val="0"/>
          <w:marTop w:val="0"/>
          <w:marBottom w:val="0"/>
          <w:divBdr>
            <w:top w:val="none" w:sz="0" w:space="0" w:color="auto"/>
            <w:left w:val="none" w:sz="0" w:space="0" w:color="auto"/>
            <w:bottom w:val="none" w:sz="0" w:space="0" w:color="auto"/>
            <w:right w:val="none" w:sz="0" w:space="0" w:color="auto"/>
          </w:divBdr>
        </w:div>
        <w:div w:id="1918129932">
          <w:marLeft w:val="0"/>
          <w:marRight w:val="0"/>
          <w:marTop w:val="0"/>
          <w:marBottom w:val="0"/>
          <w:divBdr>
            <w:top w:val="none" w:sz="0" w:space="0" w:color="auto"/>
            <w:left w:val="none" w:sz="0" w:space="0" w:color="auto"/>
            <w:bottom w:val="none" w:sz="0" w:space="0" w:color="auto"/>
            <w:right w:val="none" w:sz="0" w:space="0" w:color="auto"/>
          </w:divBdr>
        </w:div>
        <w:div w:id="282855592">
          <w:marLeft w:val="0"/>
          <w:marRight w:val="0"/>
          <w:marTop w:val="0"/>
          <w:marBottom w:val="0"/>
          <w:divBdr>
            <w:top w:val="none" w:sz="0" w:space="0" w:color="auto"/>
            <w:left w:val="none" w:sz="0" w:space="0" w:color="auto"/>
            <w:bottom w:val="none" w:sz="0" w:space="0" w:color="auto"/>
            <w:right w:val="none" w:sz="0" w:space="0" w:color="auto"/>
          </w:divBdr>
        </w:div>
      </w:divsChild>
    </w:div>
    <w:div w:id="668020857">
      <w:bodyDiv w:val="1"/>
      <w:marLeft w:val="0"/>
      <w:marRight w:val="0"/>
      <w:marTop w:val="0"/>
      <w:marBottom w:val="0"/>
      <w:divBdr>
        <w:top w:val="none" w:sz="0" w:space="0" w:color="auto"/>
        <w:left w:val="none" w:sz="0" w:space="0" w:color="auto"/>
        <w:bottom w:val="none" w:sz="0" w:space="0" w:color="auto"/>
        <w:right w:val="none" w:sz="0" w:space="0" w:color="auto"/>
      </w:divBdr>
      <w:divsChild>
        <w:div w:id="2147310185">
          <w:marLeft w:val="0"/>
          <w:marRight w:val="0"/>
          <w:marTop w:val="0"/>
          <w:marBottom w:val="0"/>
          <w:divBdr>
            <w:top w:val="none" w:sz="0" w:space="0" w:color="auto"/>
            <w:left w:val="none" w:sz="0" w:space="0" w:color="auto"/>
            <w:bottom w:val="none" w:sz="0" w:space="0" w:color="auto"/>
            <w:right w:val="none" w:sz="0" w:space="0" w:color="auto"/>
          </w:divBdr>
        </w:div>
        <w:div w:id="359402307">
          <w:marLeft w:val="0"/>
          <w:marRight w:val="0"/>
          <w:marTop w:val="0"/>
          <w:marBottom w:val="0"/>
          <w:divBdr>
            <w:top w:val="none" w:sz="0" w:space="0" w:color="auto"/>
            <w:left w:val="none" w:sz="0" w:space="0" w:color="auto"/>
            <w:bottom w:val="none" w:sz="0" w:space="0" w:color="auto"/>
            <w:right w:val="none" w:sz="0" w:space="0" w:color="auto"/>
          </w:divBdr>
        </w:div>
        <w:div w:id="165755796">
          <w:marLeft w:val="0"/>
          <w:marRight w:val="0"/>
          <w:marTop w:val="0"/>
          <w:marBottom w:val="0"/>
          <w:divBdr>
            <w:top w:val="none" w:sz="0" w:space="0" w:color="auto"/>
            <w:left w:val="none" w:sz="0" w:space="0" w:color="auto"/>
            <w:bottom w:val="none" w:sz="0" w:space="0" w:color="auto"/>
            <w:right w:val="none" w:sz="0" w:space="0" w:color="auto"/>
          </w:divBdr>
        </w:div>
      </w:divsChild>
    </w:div>
    <w:div w:id="683169648">
      <w:bodyDiv w:val="1"/>
      <w:marLeft w:val="0"/>
      <w:marRight w:val="0"/>
      <w:marTop w:val="0"/>
      <w:marBottom w:val="0"/>
      <w:divBdr>
        <w:top w:val="none" w:sz="0" w:space="0" w:color="auto"/>
        <w:left w:val="none" w:sz="0" w:space="0" w:color="auto"/>
        <w:bottom w:val="none" w:sz="0" w:space="0" w:color="auto"/>
        <w:right w:val="none" w:sz="0" w:space="0" w:color="auto"/>
      </w:divBdr>
      <w:divsChild>
        <w:div w:id="53622902">
          <w:marLeft w:val="0"/>
          <w:marRight w:val="0"/>
          <w:marTop w:val="0"/>
          <w:marBottom w:val="0"/>
          <w:divBdr>
            <w:top w:val="none" w:sz="0" w:space="0" w:color="auto"/>
            <w:left w:val="none" w:sz="0" w:space="0" w:color="auto"/>
            <w:bottom w:val="none" w:sz="0" w:space="0" w:color="auto"/>
            <w:right w:val="none" w:sz="0" w:space="0" w:color="auto"/>
          </w:divBdr>
        </w:div>
        <w:div w:id="340394107">
          <w:marLeft w:val="0"/>
          <w:marRight w:val="0"/>
          <w:marTop w:val="0"/>
          <w:marBottom w:val="0"/>
          <w:divBdr>
            <w:top w:val="none" w:sz="0" w:space="0" w:color="auto"/>
            <w:left w:val="none" w:sz="0" w:space="0" w:color="auto"/>
            <w:bottom w:val="none" w:sz="0" w:space="0" w:color="auto"/>
            <w:right w:val="none" w:sz="0" w:space="0" w:color="auto"/>
          </w:divBdr>
        </w:div>
        <w:div w:id="147790380">
          <w:marLeft w:val="0"/>
          <w:marRight w:val="0"/>
          <w:marTop w:val="0"/>
          <w:marBottom w:val="0"/>
          <w:divBdr>
            <w:top w:val="none" w:sz="0" w:space="0" w:color="auto"/>
            <w:left w:val="none" w:sz="0" w:space="0" w:color="auto"/>
            <w:bottom w:val="none" w:sz="0" w:space="0" w:color="auto"/>
            <w:right w:val="none" w:sz="0" w:space="0" w:color="auto"/>
          </w:divBdr>
        </w:div>
        <w:div w:id="294720187">
          <w:marLeft w:val="0"/>
          <w:marRight w:val="0"/>
          <w:marTop w:val="0"/>
          <w:marBottom w:val="0"/>
          <w:divBdr>
            <w:top w:val="none" w:sz="0" w:space="0" w:color="auto"/>
            <w:left w:val="none" w:sz="0" w:space="0" w:color="auto"/>
            <w:bottom w:val="none" w:sz="0" w:space="0" w:color="auto"/>
            <w:right w:val="none" w:sz="0" w:space="0" w:color="auto"/>
          </w:divBdr>
        </w:div>
      </w:divsChild>
    </w:div>
    <w:div w:id="695009474">
      <w:bodyDiv w:val="1"/>
      <w:marLeft w:val="0"/>
      <w:marRight w:val="0"/>
      <w:marTop w:val="0"/>
      <w:marBottom w:val="0"/>
      <w:divBdr>
        <w:top w:val="none" w:sz="0" w:space="0" w:color="auto"/>
        <w:left w:val="none" w:sz="0" w:space="0" w:color="auto"/>
        <w:bottom w:val="none" w:sz="0" w:space="0" w:color="auto"/>
        <w:right w:val="none" w:sz="0" w:space="0" w:color="auto"/>
      </w:divBdr>
      <w:divsChild>
        <w:div w:id="374620072">
          <w:marLeft w:val="0"/>
          <w:marRight w:val="0"/>
          <w:marTop w:val="0"/>
          <w:marBottom w:val="0"/>
          <w:divBdr>
            <w:top w:val="none" w:sz="0" w:space="0" w:color="auto"/>
            <w:left w:val="none" w:sz="0" w:space="0" w:color="auto"/>
            <w:bottom w:val="none" w:sz="0" w:space="0" w:color="auto"/>
            <w:right w:val="none" w:sz="0" w:space="0" w:color="auto"/>
          </w:divBdr>
        </w:div>
        <w:div w:id="1001926574">
          <w:marLeft w:val="0"/>
          <w:marRight w:val="0"/>
          <w:marTop w:val="0"/>
          <w:marBottom w:val="0"/>
          <w:divBdr>
            <w:top w:val="none" w:sz="0" w:space="0" w:color="auto"/>
            <w:left w:val="none" w:sz="0" w:space="0" w:color="auto"/>
            <w:bottom w:val="none" w:sz="0" w:space="0" w:color="auto"/>
            <w:right w:val="none" w:sz="0" w:space="0" w:color="auto"/>
          </w:divBdr>
        </w:div>
      </w:divsChild>
    </w:div>
    <w:div w:id="769474836">
      <w:bodyDiv w:val="1"/>
      <w:marLeft w:val="0"/>
      <w:marRight w:val="0"/>
      <w:marTop w:val="0"/>
      <w:marBottom w:val="0"/>
      <w:divBdr>
        <w:top w:val="none" w:sz="0" w:space="0" w:color="auto"/>
        <w:left w:val="none" w:sz="0" w:space="0" w:color="auto"/>
        <w:bottom w:val="none" w:sz="0" w:space="0" w:color="auto"/>
        <w:right w:val="none" w:sz="0" w:space="0" w:color="auto"/>
      </w:divBdr>
      <w:divsChild>
        <w:div w:id="142084046">
          <w:marLeft w:val="0"/>
          <w:marRight w:val="0"/>
          <w:marTop w:val="0"/>
          <w:marBottom w:val="0"/>
          <w:divBdr>
            <w:top w:val="none" w:sz="0" w:space="0" w:color="auto"/>
            <w:left w:val="none" w:sz="0" w:space="0" w:color="auto"/>
            <w:bottom w:val="none" w:sz="0" w:space="0" w:color="auto"/>
            <w:right w:val="none" w:sz="0" w:space="0" w:color="auto"/>
          </w:divBdr>
        </w:div>
        <w:div w:id="2026635645">
          <w:marLeft w:val="0"/>
          <w:marRight w:val="0"/>
          <w:marTop w:val="0"/>
          <w:marBottom w:val="0"/>
          <w:divBdr>
            <w:top w:val="none" w:sz="0" w:space="0" w:color="auto"/>
            <w:left w:val="none" w:sz="0" w:space="0" w:color="auto"/>
            <w:bottom w:val="none" w:sz="0" w:space="0" w:color="auto"/>
            <w:right w:val="none" w:sz="0" w:space="0" w:color="auto"/>
          </w:divBdr>
        </w:div>
      </w:divsChild>
    </w:div>
    <w:div w:id="872764365">
      <w:bodyDiv w:val="1"/>
      <w:marLeft w:val="0"/>
      <w:marRight w:val="0"/>
      <w:marTop w:val="0"/>
      <w:marBottom w:val="0"/>
      <w:divBdr>
        <w:top w:val="none" w:sz="0" w:space="0" w:color="auto"/>
        <w:left w:val="none" w:sz="0" w:space="0" w:color="auto"/>
        <w:bottom w:val="none" w:sz="0" w:space="0" w:color="auto"/>
        <w:right w:val="none" w:sz="0" w:space="0" w:color="auto"/>
      </w:divBdr>
      <w:divsChild>
        <w:div w:id="1948731411">
          <w:marLeft w:val="0"/>
          <w:marRight w:val="0"/>
          <w:marTop w:val="0"/>
          <w:marBottom w:val="0"/>
          <w:divBdr>
            <w:top w:val="none" w:sz="0" w:space="0" w:color="auto"/>
            <w:left w:val="none" w:sz="0" w:space="0" w:color="auto"/>
            <w:bottom w:val="none" w:sz="0" w:space="0" w:color="auto"/>
            <w:right w:val="none" w:sz="0" w:space="0" w:color="auto"/>
          </w:divBdr>
        </w:div>
        <w:div w:id="277152697">
          <w:marLeft w:val="0"/>
          <w:marRight w:val="0"/>
          <w:marTop w:val="0"/>
          <w:marBottom w:val="0"/>
          <w:divBdr>
            <w:top w:val="none" w:sz="0" w:space="0" w:color="auto"/>
            <w:left w:val="none" w:sz="0" w:space="0" w:color="auto"/>
            <w:bottom w:val="none" w:sz="0" w:space="0" w:color="auto"/>
            <w:right w:val="none" w:sz="0" w:space="0" w:color="auto"/>
          </w:divBdr>
        </w:div>
        <w:div w:id="1281764496">
          <w:marLeft w:val="0"/>
          <w:marRight w:val="0"/>
          <w:marTop w:val="0"/>
          <w:marBottom w:val="0"/>
          <w:divBdr>
            <w:top w:val="none" w:sz="0" w:space="0" w:color="auto"/>
            <w:left w:val="none" w:sz="0" w:space="0" w:color="auto"/>
            <w:bottom w:val="none" w:sz="0" w:space="0" w:color="auto"/>
            <w:right w:val="none" w:sz="0" w:space="0" w:color="auto"/>
          </w:divBdr>
        </w:div>
      </w:divsChild>
    </w:div>
    <w:div w:id="875851928">
      <w:bodyDiv w:val="1"/>
      <w:marLeft w:val="0"/>
      <w:marRight w:val="0"/>
      <w:marTop w:val="0"/>
      <w:marBottom w:val="0"/>
      <w:divBdr>
        <w:top w:val="none" w:sz="0" w:space="0" w:color="auto"/>
        <w:left w:val="none" w:sz="0" w:space="0" w:color="auto"/>
        <w:bottom w:val="none" w:sz="0" w:space="0" w:color="auto"/>
        <w:right w:val="none" w:sz="0" w:space="0" w:color="auto"/>
      </w:divBdr>
      <w:divsChild>
        <w:div w:id="398863712">
          <w:marLeft w:val="0"/>
          <w:marRight w:val="0"/>
          <w:marTop w:val="0"/>
          <w:marBottom w:val="0"/>
          <w:divBdr>
            <w:top w:val="none" w:sz="0" w:space="0" w:color="auto"/>
            <w:left w:val="none" w:sz="0" w:space="0" w:color="auto"/>
            <w:bottom w:val="none" w:sz="0" w:space="0" w:color="auto"/>
            <w:right w:val="none" w:sz="0" w:space="0" w:color="auto"/>
          </w:divBdr>
        </w:div>
        <w:div w:id="1058699724">
          <w:marLeft w:val="0"/>
          <w:marRight w:val="0"/>
          <w:marTop w:val="0"/>
          <w:marBottom w:val="0"/>
          <w:divBdr>
            <w:top w:val="none" w:sz="0" w:space="0" w:color="auto"/>
            <w:left w:val="none" w:sz="0" w:space="0" w:color="auto"/>
            <w:bottom w:val="none" w:sz="0" w:space="0" w:color="auto"/>
            <w:right w:val="none" w:sz="0" w:space="0" w:color="auto"/>
          </w:divBdr>
        </w:div>
        <w:div w:id="704987245">
          <w:marLeft w:val="0"/>
          <w:marRight w:val="0"/>
          <w:marTop w:val="0"/>
          <w:marBottom w:val="0"/>
          <w:divBdr>
            <w:top w:val="none" w:sz="0" w:space="0" w:color="auto"/>
            <w:left w:val="none" w:sz="0" w:space="0" w:color="auto"/>
            <w:bottom w:val="none" w:sz="0" w:space="0" w:color="auto"/>
            <w:right w:val="none" w:sz="0" w:space="0" w:color="auto"/>
          </w:divBdr>
        </w:div>
        <w:div w:id="694354997">
          <w:marLeft w:val="0"/>
          <w:marRight w:val="0"/>
          <w:marTop w:val="0"/>
          <w:marBottom w:val="0"/>
          <w:divBdr>
            <w:top w:val="none" w:sz="0" w:space="0" w:color="auto"/>
            <w:left w:val="none" w:sz="0" w:space="0" w:color="auto"/>
            <w:bottom w:val="none" w:sz="0" w:space="0" w:color="auto"/>
            <w:right w:val="none" w:sz="0" w:space="0" w:color="auto"/>
          </w:divBdr>
        </w:div>
        <w:div w:id="2014145621">
          <w:marLeft w:val="0"/>
          <w:marRight w:val="0"/>
          <w:marTop w:val="0"/>
          <w:marBottom w:val="0"/>
          <w:divBdr>
            <w:top w:val="none" w:sz="0" w:space="0" w:color="auto"/>
            <w:left w:val="none" w:sz="0" w:space="0" w:color="auto"/>
            <w:bottom w:val="none" w:sz="0" w:space="0" w:color="auto"/>
            <w:right w:val="none" w:sz="0" w:space="0" w:color="auto"/>
          </w:divBdr>
        </w:div>
      </w:divsChild>
    </w:div>
    <w:div w:id="903950699">
      <w:bodyDiv w:val="1"/>
      <w:marLeft w:val="0"/>
      <w:marRight w:val="0"/>
      <w:marTop w:val="0"/>
      <w:marBottom w:val="0"/>
      <w:divBdr>
        <w:top w:val="none" w:sz="0" w:space="0" w:color="auto"/>
        <w:left w:val="none" w:sz="0" w:space="0" w:color="auto"/>
        <w:bottom w:val="none" w:sz="0" w:space="0" w:color="auto"/>
        <w:right w:val="none" w:sz="0" w:space="0" w:color="auto"/>
      </w:divBdr>
      <w:divsChild>
        <w:div w:id="1892888107">
          <w:marLeft w:val="0"/>
          <w:marRight w:val="0"/>
          <w:marTop w:val="0"/>
          <w:marBottom w:val="0"/>
          <w:divBdr>
            <w:top w:val="none" w:sz="0" w:space="0" w:color="auto"/>
            <w:left w:val="none" w:sz="0" w:space="0" w:color="auto"/>
            <w:bottom w:val="none" w:sz="0" w:space="0" w:color="auto"/>
            <w:right w:val="none" w:sz="0" w:space="0" w:color="auto"/>
          </w:divBdr>
        </w:div>
        <w:div w:id="1200898984">
          <w:marLeft w:val="0"/>
          <w:marRight w:val="0"/>
          <w:marTop w:val="0"/>
          <w:marBottom w:val="0"/>
          <w:divBdr>
            <w:top w:val="none" w:sz="0" w:space="0" w:color="auto"/>
            <w:left w:val="none" w:sz="0" w:space="0" w:color="auto"/>
            <w:bottom w:val="none" w:sz="0" w:space="0" w:color="auto"/>
            <w:right w:val="none" w:sz="0" w:space="0" w:color="auto"/>
          </w:divBdr>
        </w:div>
        <w:div w:id="592511059">
          <w:marLeft w:val="0"/>
          <w:marRight w:val="0"/>
          <w:marTop w:val="0"/>
          <w:marBottom w:val="0"/>
          <w:divBdr>
            <w:top w:val="none" w:sz="0" w:space="0" w:color="auto"/>
            <w:left w:val="none" w:sz="0" w:space="0" w:color="auto"/>
            <w:bottom w:val="none" w:sz="0" w:space="0" w:color="auto"/>
            <w:right w:val="none" w:sz="0" w:space="0" w:color="auto"/>
          </w:divBdr>
        </w:div>
        <w:div w:id="1946616548">
          <w:marLeft w:val="0"/>
          <w:marRight w:val="0"/>
          <w:marTop w:val="0"/>
          <w:marBottom w:val="0"/>
          <w:divBdr>
            <w:top w:val="none" w:sz="0" w:space="0" w:color="auto"/>
            <w:left w:val="none" w:sz="0" w:space="0" w:color="auto"/>
            <w:bottom w:val="none" w:sz="0" w:space="0" w:color="auto"/>
            <w:right w:val="none" w:sz="0" w:space="0" w:color="auto"/>
          </w:divBdr>
        </w:div>
        <w:div w:id="1794859597">
          <w:marLeft w:val="0"/>
          <w:marRight w:val="0"/>
          <w:marTop w:val="0"/>
          <w:marBottom w:val="0"/>
          <w:divBdr>
            <w:top w:val="none" w:sz="0" w:space="0" w:color="auto"/>
            <w:left w:val="none" w:sz="0" w:space="0" w:color="auto"/>
            <w:bottom w:val="none" w:sz="0" w:space="0" w:color="auto"/>
            <w:right w:val="none" w:sz="0" w:space="0" w:color="auto"/>
          </w:divBdr>
        </w:div>
        <w:div w:id="1466047795">
          <w:marLeft w:val="0"/>
          <w:marRight w:val="0"/>
          <w:marTop w:val="0"/>
          <w:marBottom w:val="0"/>
          <w:divBdr>
            <w:top w:val="none" w:sz="0" w:space="0" w:color="auto"/>
            <w:left w:val="none" w:sz="0" w:space="0" w:color="auto"/>
            <w:bottom w:val="none" w:sz="0" w:space="0" w:color="auto"/>
            <w:right w:val="none" w:sz="0" w:space="0" w:color="auto"/>
          </w:divBdr>
        </w:div>
        <w:div w:id="1093432124">
          <w:marLeft w:val="0"/>
          <w:marRight w:val="0"/>
          <w:marTop w:val="0"/>
          <w:marBottom w:val="0"/>
          <w:divBdr>
            <w:top w:val="none" w:sz="0" w:space="0" w:color="auto"/>
            <w:left w:val="none" w:sz="0" w:space="0" w:color="auto"/>
            <w:bottom w:val="none" w:sz="0" w:space="0" w:color="auto"/>
            <w:right w:val="none" w:sz="0" w:space="0" w:color="auto"/>
          </w:divBdr>
        </w:div>
        <w:div w:id="1779374409">
          <w:marLeft w:val="0"/>
          <w:marRight w:val="0"/>
          <w:marTop w:val="0"/>
          <w:marBottom w:val="0"/>
          <w:divBdr>
            <w:top w:val="none" w:sz="0" w:space="0" w:color="auto"/>
            <w:left w:val="none" w:sz="0" w:space="0" w:color="auto"/>
            <w:bottom w:val="none" w:sz="0" w:space="0" w:color="auto"/>
            <w:right w:val="none" w:sz="0" w:space="0" w:color="auto"/>
          </w:divBdr>
        </w:div>
        <w:div w:id="306134526">
          <w:marLeft w:val="0"/>
          <w:marRight w:val="0"/>
          <w:marTop w:val="0"/>
          <w:marBottom w:val="0"/>
          <w:divBdr>
            <w:top w:val="none" w:sz="0" w:space="0" w:color="auto"/>
            <w:left w:val="none" w:sz="0" w:space="0" w:color="auto"/>
            <w:bottom w:val="none" w:sz="0" w:space="0" w:color="auto"/>
            <w:right w:val="none" w:sz="0" w:space="0" w:color="auto"/>
          </w:divBdr>
        </w:div>
        <w:div w:id="1196305695">
          <w:marLeft w:val="0"/>
          <w:marRight w:val="0"/>
          <w:marTop w:val="0"/>
          <w:marBottom w:val="0"/>
          <w:divBdr>
            <w:top w:val="none" w:sz="0" w:space="0" w:color="auto"/>
            <w:left w:val="none" w:sz="0" w:space="0" w:color="auto"/>
            <w:bottom w:val="none" w:sz="0" w:space="0" w:color="auto"/>
            <w:right w:val="none" w:sz="0" w:space="0" w:color="auto"/>
          </w:divBdr>
        </w:div>
        <w:div w:id="236400608">
          <w:marLeft w:val="0"/>
          <w:marRight w:val="0"/>
          <w:marTop w:val="0"/>
          <w:marBottom w:val="0"/>
          <w:divBdr>
            <w:top w:val="none" w:sz="0" w:space="0" w:color="auto"/>
            <w:left w:val="none" w:sz="0" w:space="0" w:color="auto"/>
            <w:bottom w:val="none" w:sz="0" w:space="0" w:color="auto"/>
            <w:right w:val="none" w:sz="0" w:space="0" w:color="auto"/>
          </w:divBdr>
        </w:div>
        <w:div w:id="1039277352">
          <w:marLeft w:val="0"/>
          <w:marRight w:val="0"/>
          <w:marTop w:val="0"/>
          <w:marBottom w:val="0"/>
          <w:divBdr>
            <w:top w:val="none" w:sz="0" w:space="0" w:color="auto"/>
            <w:left w:val="none" w:sz="0" w:space="0" w:color="auto"/>
            <w:bottom w:val="none" w:sz="0" w:space="0" w:color="auto"/>
            <w:right w:val="none" w:sz="0" w:space="0" w:color="auto"/>
          </w:divBdr>
        </w:div>
        <w:div w:id="378553726">
          <w:marLeft w:val="0"/>
          <w:marRight w:val="0"/>
          <w:marTop w:val="0"/>
          <w:marBottom w:val="0"/>
          <w:divBdr>
            <w:top w:val="none" w:sz="0" w:space="0" w:color="auto"/>
            <w:left w:val="none" w:sz="0" w:space="0" w:color="auto"/>
            <w:bottom w:val="none" w:sz="0" w:space="0" w:color="auto"/>
            <w:right w:val="none" w:sz="0" w:space="0" w:color="auto"/>
          </w:divBdr>
        </w:div>
        <w:div w:id="257567294">
          <w:marLeft w:val="0"/>
          <w:marRight w:val="0"/>
          <w:marTop w:val="0"/>
          <w:marBottom w:val="0"/>
          <w:divBdr>
            <w:top w:val="none" w:sz="0" w:space="0" w:color="auto"/>
            <w:left w:val="none" w:sz="0" w:space="0" w:color="auto"/>
            <w:bottom w:val="none" w:sz="0" w:space="0" w:color="auto"/>
            <w:right w:val="none" w:sz="0" w:space="0" w:color="auto"/>
          </w:divBdr>
        </w:div>
        <w:div w:id="475149335">
          <w:marLeft w:val="0"/>
          <w:marRight w:val="0"/>
          <w:marTop w:val="0"/>
          <w:marBottom w:val="0"/>
          <w:divBdr>
            <w:top w:val="none" w:sz="0" w:space="0" w:color="auto"/>
            <w:left w:val="none" w:sz="0" w:space="0" w:color="auto"/>
            <w:bottom w:val="none" w:sz="0" w:space="0" w:color="auto"/>
            <w:right w:val="none" w:sz="0" w:space="0" w:color="auto"/>
          </w:divBdr>
        </w:div>
        <w:div w:id="1738161503">
          <w:marLeft w:val="0"/>
          <w:marRight w:val="0"/>
          <w:marTop w:val="0"/>
          <w:marBottom w:val="0"/>
          <w:divBdr>
            <w:top w:val="none" w:sz="0" w:space="0" w:color="auto"/>
            <w:left w:val="none" w:sz="0" w:space="0" w:color="auto"/>
            <w:bottom w:val="none" w:sz="0" w:space="0" w:color="auto"/>
            <w:right w:val="none" w:sz="0" w:space="0" w:color="auto"/>
          </w:divBdr>
        </w:div>
        <w:div w:id="102461855">
          <w:marLeft w:val="0"/>
          <w:marRight w:val="0"/>
          <w:marTop w:val="0"/>
          <w:marBottom w:val="0"/>
          <w:divBdr>
            <w:top w:val="none" w:sz="0" w:space="0" w:color="auto"/>
            <w:left w:val="none" w:sz="0" w:space="0" w:color="auto"/>
            <w:bottom w:val="none" w:sz="0" w:space="0" w:color="auto"/>
            <w:right w:val="none" w:sz="0" w:space="0" w:color="auto"/>
          </w:divBdr>
        </w:div>
        <w:div w:id="416558416">
          <w:marLeft w:val="0"/>
          <w:marRight w:val="0"/>
          <w:marTop w:val="0"/>
          <w:marBottom w:val="0"/>
          <w:divBdr>
            <w:top w:val="none" w:sz="0" w:space="0" w:color="auto"/>
            <w:left w:val="none" w:sz="0" w:space="0" w:color="auto"/>
            <w:bottom w:val="none" w:sz="0" w:space="0" w:color="auto"/>
            <w:right w:val="none" w:sz="0" w:space="0" w:color="auto"/>
          </w:divBdr>
        </w:div>
        <w:div w:id="2115636499">
          <w:marLeft w:val="0"/>
          <w:marRight w:val="0"/>
          <w:marTop w:val="0"/>
          <w:marBottom w:val="0"/>
          <w:divBdr>
            <w:top w:val="none" w:sz="0" w:space="0" w:color="auto"/>
            <w:left w:val="none" w:sz="0" w:space="0" w:color="auto"/>
            <w:bottom w:val="none" w:sz="0" w:space="0" w:color="auto"/>
            <w:right w:val="none" w:sz="0" w:space="0" w:color="auto"/>
          </w:divBdr>
        </w:div>
        <w:div w:id="514812285">
          <w:marLeft w:val="0"/>
          <w:marRight w:val="0"/>
          <w:marTop w:val="0"/>
          <w:marBottom w:val="0"/>
          <w:divBdr>
            <w:top w:val="none" w:sz="0" w:space="0" w:color="auto"/>
            <w:left w:val="none" w:sz="0" w:space="0" w:color="auto"/>
            <w:bottom w:val="none" w:sz="0" w:space="0" w:color="auto"/>
            <w:right w:val="none" w:sz="0" w:space="0" w:color="auto"/>
          </w:divBdr>
        </w:div>
        <w:div w:id="126748581">
          <w:marLeft w:val="0"/>
          <w:marRight w:val="0"/>
          <w:marTop w:val="0"/>
          <w:marBottom w:val="0"/>
          <w:divBdr>
            <w:top w:val="none" w:sz="0" w:space="0" w:color="auto"/>
            <w:left w:val="none" w:sz="0" w:space="0" w:color="auto"/>
            <w:bottom w:val="none" w:sz="0" w:space="0" w:color="auto"/>
            <w:right w:val="none" w:sz="0" w:space="0" w:color="auto"/>
          </w:divBdr>
        </w:div>
        <w:div w:id="1135029240">
          <w:marLeft w:val="0"/>
          <w:marRight w:val="0"/>
          <w:marTop w:val="0"/>
          <w:marBottom w:val="0"/>
          <w:divBdr>
            <w:top w:val="none" w:sz="0" w:space="0" w:color="auto"/>
            <w:left w:val="none" w:sz="0" w:space="0" w:color="auto"/>
            <w:bottom w:val="none" w:sz="0" w:space="0" w:color="auto"/>
            <w:right w:val="none" w:sz="0" w:space="0" w:color="auto"/>
          </w:divBdr>
        </w:div>
        <w:div w:id="1456869947">
          <w:marLeft w:val="0"/>
          <w:marRight w:val="0"/>
          <w:marTop w:val="0"/>
          <w:marBottom w:val="0"/>
          <w:divBdr>
            <w:top w:val="none" w:sz="0" w:space="0" w:color="auto"/>
            <w:left w:val="none" w:sz="0" w:space="0" w:color="auto"/>
            <w:bottom w:val="none" w:sz="0" w:space="0" w:color="auto"/>
            <w:right w:val="none" w:sz="0" w:space="0" w:color="auto"/>
          </w:divBdr>
        </w:div>
        <w:div w:id="1640987526">
          <w:marLeft w:val="0"/>
          <w:marRight w:val="0"/>
          <w:marTop w:val="0"/>
          <w:marBottom w:val="0"/>
          <w:divBdr>
            <w:top w:val="none" w:sz="0" w:space="0" w:color="auto"/>
            <w:left w:val="none" w:sz="0" w:space="0" w:color="auto"/>
            <w:bottom w:val="none" w:sz="0" w:space="0" w:color="auto"/>
            <w:right w:val="none" w:sz="0" w:space="0" w:color="auto"/>
          </w:divBdr>
        </w:div>
        <w:div w:id="2118787659">
          <w:marLeft w:val="0"/>
          <w:marRight w:val="0"/>
          <w:marTop w:val="0"/>
          <w:marBottom w:val="0"/>
          <w:divBdr>
            <w:top w:val="none" w:sz="0" w:space="0" w:color="auto"/>
            <w:left w:val="none" w:sz="0" w:space="0" w:color="auto"/>
            <w:bottom w:val="none" w:sz="0" w:space="0" w:color="auto"/>
            <w:right w:val="none" w:sz="0" w:space="0" w:color="auto"/>
          </w:divBdr>
        </w:div>
        <w:div w:id="773791951">
          <w:marLeft w:val="0"/>
          <w:marRight w:val="0"/>
          <w:marTop w:val="0"/>
          <w:marBottom w:val="0"/>
          <w:divBdr>
            <w:top w:val="none" w:sz="0" w:space="0" w:color="auto"/>
            <w:left w:val="none" w:sz="0" w:space="0" w:color="auto"/>
            <w:bottom w:val="none" w:sz="0" w:space="0" w:color="auto"/>
            <w:right w:val="none" w:sz="0" w:space="0" w:color="auto"/>
          </w:divBdr>
        </w:div>
        <w:div w:id="620961828">
          <w:marLeft w:val="0"/>
          <w:marRight w:val="0"/>
          <w:marTop w:val="0"/>
          <w:marBottom w:val="0"/>
          <w:divBdr>
            <w:top w:val="none" w:sz="0" w:space="0" w:color="auto"/>
            <w:left w:val="none" w:sz="0" w:space="0" w:color="auto"/>
            <w:bottom w:val="none" w:sz="0" w:space="0" w:color="auto"/>
            <w:right w:val="none" w:sz="0" w:space="0" w:color="auto"/>
          </w:divBdr>
        </w:div>
        <w:div w:id="373967778">
          <w:marLeft w:val="0"/>
          <w:marRight w:val="0"/>
          <w:marTop w:val="0"/>
          <w:marBottom w:val="0"/>
          <w:divBdr>
            <w:top w:val="none" w:sz="0" w:space="0" w:color="auto"/>
            <w:left w:val="none" w:sz="0" w:space="0" w:color="auto"/>
            <w:bottom w:val="none" w:sz="0" w:space="0" w:color="auto"/>
            <w:right w:val="none" w:sz="0" w:space="0" w:color="auto"/>
          </w:divBdr>
        </w:div>
        <w:div w:id="647786009">
          <w:marLeft w:val="0"/>
          <w:marRight w:val="0"/>
          <w:marTop w:val="0"/>
          <w:marBottom w:val="0"/>
          <w:divBdr>
            <w:top w:val="none" w:sz="0" w:space="0" w:color="auto"/>
            <w:left w:val="none" w:sz="0" w:space="0" w:color="auto"/>
            <w:bottom w:val="none" w:sz="0" w:space="0" w:color="auto"/>
            <w:right w:val="none" w:sz="0" w:space="0" w:color="auto"/>
          </w:divBdr>
        </w:div>
        <w:div w:id="1374697064">
          <w:marLeft w:val="0"/>
          <w:marRight w:val="0"/>
          <w:marTop w:val="0"/>
          <w:marBottom w:val="0"/>
          <w:divBdr>
            <w:top w:val="none" w:sz="0" w:space="0" w:color="auto"/>
            <w:left w:val="none" w:sz="0" w:space="0" w:color="auto"/>
            <w:bottom w:val="none" w:sz="0" w:space="0" w:color="auto"/>
            <w:right w:val="none" w:sz="0" w:space="0" w:color="auto"/>
          </w:divBdr>
        </w:div>
        <w:div w:id="1464958926">
          <w:marLeft w:val="0"/>
          <w:marRight w:val="0"/>
          <w:marTop w:val="0"/>
          <w:marBottom w:val="0"/>
          <w:divBdr>
            <w:top w:val="none" w:sz="0" w:space="0" w:color="auto"/>
            <w:left w:val="none" w:sz="0" w:space="0" w:color="auto"/>
            <w:bottom w:val="none" w:sz="0" w:space="0" w:color="auto"/>
            <w:right w:val="none" w:sz="0" w:space="0" w:color="auto"/>
          </w:divBdr>
        </w:div>
      </w:divsChild>
    </w:div>
    <w:div w:id="913734390">
      <w:bodyDiv w:val="1"/>
      <w:marLeft w:val="0"/>
      <w:marRight w:val="0"/>
      <w:marTop w:val="0"/>
      <w:marBottom w:val="0"/>
      <w:divBdr>
        <w:top w:val="none" w:sz="0" w:space="0" w:color="auto"/>
        <w:left w:val="none" w:sz="0" w:space="0" w:color="auto"/>
        <w:bottom w:val="none" w:sz="0" w:space="0" w:color="auto"/>
        <w:right w:val="none" w:sz="0" w:space="0" w:color="auto"/>
      </w:divBdr>
      <w:divsChild>
        <w:div w:id="684788327">
          <w:marLeft w:val="0"/>
          <w:marRight w:val="0"/>
          <w:marTop w:val="0"/>
          <w:marBottom w:val="0"/>
          <w:divBdr>
            <w:top w:val="none" w:sz="0" w:space="0" w:color="auto"/>
            <w:left w:val="none" w:sz="0" w:space="0" w:color="auto"/>
            <w:bottom w:val="none" w:sz="0" w:space="0" w:color="auto"/>
            <w:right w:val="none" w:sz="0" w:space="0" w:color="auto"/>
          </w:divBdr>
        </w:div>
        <w:div w:id="366953873">
          <w:marLeft w:val="0"/>
          <w:marRight w:val="0"/>
          <w:marTop w:val="0"/>
          <w:marBottom w:val="0"/>
          <w:divBdr>
            <w:top w:val="none" w:sz="0" w:space="0" w:color="auto"/>
            <w:left w:val="none" w:sz="0" w:space="0" w:color="auto"/>
            <w:bottom w:val="none" w:sz="0" w:space="0" w:color="auto"/>
            <w:right w:val="none" w:sz="0" w:space="0" w:color="auto"/>
          </w:divBdr>
        </w:div>
        <w:div w:id="1722363652">
          <w:marLeft w:val="0"/>
          <w:marRight w:val="0"/>
          <w:marTop w:val="0"/>
          <w:marBottom w:val="0"/>
          <w:divBdr>
            <w:top w:val="none" w:sz="0" w:space="0" w:color="auto"/>
            <w:left w:val="none" w:sz="0" w:space="0" w:color="auto"/>
            <w:bottom w:val="none" w:sz="0" w:space="0" w:color="auto"/>
            <w:right w:val="none" w:sz="0" w:space="0" w:color="auto"/>
          </w:divBdr>
        </w:div>
        <w:div w:id="1395619685">
          <w:marLeft w:val="0"/>
          <w:marRight w:val="0"/>
          <w:marTop w:val="0"/>
          <w:marBottom w:val="0"/>
          <w:divBdr>
            <w:top w:val="none" w:sz="0" w:space="0" w:color="auto"/>
            <w:left w:val="none" w:sz="0" w:space="0" w:color="auto"/>
            <w:bottom w:val="none" w:sz="0" w:space="0" w:color="auto"/>
            <w:right w:val="none" w:sz="0" w:space="0" w:color="auto"/>
          </w:divBdr>
        </w:div>
        <w:div w:id="109978539">
          <w:marLeft w:val="0"/>
          <w:marRight w:val="0"/>
          <w:marTop w:val="0"/>
          <w:marBottom w:val="0"/>
          <w:divBdr>
            <w:top w:val="none" w:sz="0" w:space="0" w:color="auto"/>
            <w:left w:val="none" w:sz="0" w:space="0" w:color="auto"/>
            <w:bottom w:val="none" w:sz="0" w:space="0" w:color="auto"/>
            <w:right w:val="none" w:sz="0" w:space="0" w:color="auto"/>
          </w:divBdr>
        </w:div>
        <w:div w:id="1762793451">
          <w:marLeft w:val="0"/>
          <w:marRight w:val="0"/>
          <w:marTop w:val="0"/>
          <w:marBottom w:val="0"/>
          <w:divBdr>
            <w:top w:val="none" w:sz="0" w:space="0" w:color="auto"/>
            <w:left w:val="none" w:sz="0" w:space="0" w:color="auto"/>
            <w:bottom w:val="none" w:sz="0" w:space="0" w:color="auto"/>
            <w:right w:val="none" w:sz="0" w:space="0" w:color="auto"/>
          </w:divBdr>
        </w:div>
        <w:div w:id="844125825">
          <w:marLeft w:val="0"/>
          <w:marRight w:val="0"/>
          <w:marTop w:val="0"/>
          <w:marBottom w:val="0"/>
          <w:divBdr>
            <w:top w:val="none" w:sz="0" w:space="0" w:color="auto"/>
            <w:left w:val="none" w:sz="0" w:space="0" w:color="auto"/>
            <w:bottom w:val="none" w:sz="0" w:space="0" w:color="auto"/>
            <w:right w:val="none" w:sz="0" w:space="0" w:color="auto"/>
          </w:divBdr>
        </w:div>
        <w:div w:id="850265703">
          <w:marLeft w:val="0"/>
          <w:marRight w:val="0"/>
          <w:marTop w:val="0"/>
          <w:marBottom w:val="0"/>
          <w:divBdr>
            <w:top w:val="none" w:sz="0" w:space="0" w:color="auto"/>
            <w:left w:val="none" w:sz="0" w:space="0" w:color="auto"/>
            <w:bottom w:val="none" w:sz="0" w:space="0" w:color="auto"/>
            <w:right w:val="none" w:sz="0" w:space="0" w:color="auto"/>
          </w:divBdr>
        </w:div>
      </w:divsChild>
    </w:div>
    <w:div w:id="949094563">
      <w:bodyDiv w:val="1"/>
      <w:marLeft w:val="0"/>
      <w:marRight w:val="0"/>
      <w:marTop w:val="0"/>
      <w:marBottom w:val="0"/>
      <w:divBdr>
        <w:top w:val="none" w:sz="0" w:space="0" w:color="auto"/>
        <w:left w:val="none" w:sz="0" w:space="0" w:color="auto"/>
        <w:bottom w:val="none" w:sz="0" w:space="0" w:color="auto"/>
        <w:right w:val="none" w:sz="0" w:space="0" w:color="auto"/>
      </w:divBdr>
      <w:divsChild>
        <w:div w:id="2031178768">
          <w:marLeft w:val="0"/>
          <w:marRight w:val="0"/>
          <w:marTop w:val="0"/>
          <w:marBottom w:val="0"/>
          <w:divBdr>
            <w:top w:val="none" w:sz="0" w:space="0" w:color="auto"/>
            <w:left w:val="none" w:sz="0" w:space="0" w:color="auto"/>
            <w:bottom w:val="none" w:sz="0" w:space="0" w:color="auto"/>
            <w:right w:val="none" w:sz="0" w:space="0" w:color="auto"/>
          </w:divBdr>
        </w:div>
        <w:div w:id="14578805">
          <w:marLeft w:val="0"/>
          <w:marRight w:val="0"/>
          <w:marTop w:val="0"/>
          <w:marBottom w:val="0"/>
          <w:divBdr>
            <w:top w:val="none" w:sz="0" w:space="0" w:color="auto"/>
            <w:left w:val="none" w:sz="0" w:space="0" w:color="auto"/>
            <w:bottom w:val="none" w:sz="0" w:space="0" w:color="auto"/>
            <w:right w:val="none" w:sz="0" w:space="0" w:color="auto"/>
          </w:divBdr>
        </w:div>
        <w:div w:id="1439914560">
          <w:marLeft w:val="0"/>
          <w:marRight w:val="0"/>
          <w:marTop w:val="0"/>
          <w:marBottom w:val="0"/>
          <w:divBdr>
            <w:top w:val="none" w:sz="0" w:space="0" w:color="auto"/>
            <w:left w:val="none" w:sz="0" w:space="0" w:color="auto"/>
            <w:bottom w:val="none" w:sz="0" w:space="0" w:color="auto"/>
            <w:right w:val="none" w:sz="0" w:space="0" w:color="auto"/>
          </w:divBdr>
        </w:div>
        <w:div w:id="1996952483">
          <w:marLeft w:val="0"/>
          <w:marRight w:val="0"/>
          <w:marTop w:val="0"/>
          <w:marBottom w:val="0"/>
          <w:divBdr>
            <w:top w:val="none" w:sz="0" w:space="0" w:color="auto"/>
            <w:left w:val="none" w:sz="0" w:space="0" w:color="auto"/>
            <w:bottom w:val="none" w:sz="0" w:space="0" w:color="auto"/>
            <w:right w:val="none" w:sz="0" w:space="0" w:color="auto"/>
          </w:divBdr>
        </w:div>
        <w:div w:id="1615596381">
          <w:marLeft w:val="0"/>
          <w:marRight w:val="0"/>
          <w:marTop w:val="0"/>
          <w:marBottom w:val="0"/>
          <w:divBdr>
            <w:top w:val="none" w:sz="0" w:space="0" w:color="auto"/>
            <w:left w:val="none" w:sz="0" w:space="0" w:color="auto"/>
            <w:bottom w:val="none" w:sz="0" w:space="0" w:color="auto"/>
            <w:right w:val="none" w:sz="0" w:space="0" w:color="auto"/>
          </w:divBdr>
        </w:div>
        <w:div w:id="78600471">
          <w:marLeft w:val="0"/>
          <w:marRight w:val="0"/>
          <w:marTop w:val="0"/>
          <w:marBottom w:val="0"/>
          <w:divBdr>
            <w:top w:val="none" w:sz="0" w:space="0" w:color="auto"/>
            <w:left w:val="none" w:sz="0" w:space="0" w:color="auto"/>
            <w:bottom w:val="none" w:sz="0" w:space="0" w:color="auto"/>
            <w:right w:val="none" w:sz="0" w:space="0" w:color="auto"/>
          </w:divBdr>
        </w:div>
        <w:div w:id="1946884545">
          <w:marLeft w:val="0"/>
          <w:marRight w:val="0"/>
          <w:marTop w:val="0"/>
          <w:marBottom w:val="0"/>
          <w:divBdr>
            <w:top w:val="none" w:sz="0" w:space="0" w:color="auto"/>
            <w:left w:val="none" w:sz="0" w:space="0" w:color="auto"/>
            <w:bottom w:val="none" w:sz="0" w:space="0" w:color="auto"/>
            <w:right w:val="none" w:sz="0" w:space="0" w:color="auto"/>
          </w:divBdr>
        </w:div>
        <w:div w:id="551428876">
          <w:marLeft w:val="0"/>
          <w:marRight w:val="0"/>
          <w:marTop w:val="0"/>
          <w:marBottom w:val="0"/>
          <w:divBdr>
            <w:top w:val="none" w:sz="0" w:space="0" w:color="auto"/>
            <w:left w:val="none" w:sz="0" w:space="0" w:color="auto"/>
            <w:bottom w:val="none" w:sz="0" w:space="0" w:color="auto"/>
            <w:right w:val="none" w:sz="0" w:space="0" w:color="auto"/>
          </w:divBdr>
        </w:div>
        <w:div w:id="139688671">
          <w:marLeft w:val="0"/>
          <w:marRight w:val="0"/>
          <w:marTop w:val="0"/>
          <w:marBottom w:val="0"/>
          <w:divBdr>
            <w:top w:val="none" w:sz="0" w:space="0" w:color="auto"/>
            <w:left w:val="none" w:sz="0" w:space="0" w:color="auto"/>
            <w:bottom w:val="none" w:sz="0" w:space="0" w:color="auto"/>
            <w:right w:val="none" w:sz="0" w:space="0" w:color="auto"/>
          </w:divBdr>
        </w:div>
        <w:div w:id="1667510006">
          <w:marLeft w:val="0"/>
          <w:marRight w:val="0"/>
          <w:marTop w:val="0"/>
          <w:marBottom w:val="0"/>
          <w:divBdr>
            <w:top w:val="none" w:sz="0" w:space="0" w:color="auto"/>
            <w:left w:val="none" w:sz="0" w:space="0" w:color="auto"/>
            <w:bottom w:val="none" w:sz="0" w:space="0" w:color="auto"/>
            <w:right w:val="none" w:sz="0" w:space="0" w:color="auto"/>
          </w:divBdr>
        </w:div>
        <w:div w:id="624852194">
          <w:marLeft w:val="0"/>
          <w:marRight w:val="0"/>
          <w:marTop w:val="0"/>
          <w:marBottom w:val="0"/>
          <w:divBdr>
            <w:top w:val="none" w:sz="0" w:space="0" w:color="auto"/>
            <w:left w:val="none" w:sz="0" w:space="0" w:color="auto"/>
            <w:bottom w:val="none" w:sz="0" w:space="0" w:color="auto"/>
            <w:right w:val="none" w:sz="0" w:space="0" w:color="auto"/>
          </w:divBdr>
        </w:div>
        <w:div w:id="329255574">
          <w:marLeft w:val="0"/>
          <w:marRight w:val="0"/>
          <w:marTop w:val="0"/>
          <w:marBottom w:val="0"/>
          <w:divBdr>
            <w:top w:val="none" w:sz="0" w:space="0" w:color="auto"/>
            <w:left w:val="none" w:sz="0" w:space="0" w:color="auto"/>
            <w:bottom w:val="none" w:sz="0" w:space="0" w:color="auto"/>
            <w:right w:val="none" w:sz="0" w:space="0" w:color="auto"/>
          </w:divBdr>
        </w:div>
      </w:divsChild>
    </w:div>
    <w:div w:id="1041437734">
      <w:bodyDiv w:val="1"/>
      <w:marLeft w:val="0"/>
      <w:marRight w:val="0"/>
      <w:marTop w:val="0"/>
      <w:marBottom w:val="0"/>
      <w:divBdr>
        <w:top w:val="none" w:sz="0" w:space="0" w:color="auto"/>
        <w:left w:val="none" w:sz="0" w:space="0" w:color="auto"/>
        <w:bottom w:val="none" w:sz="0" w:space="0" w:color="auto"/>
        <w:right w:val="none" w:sz="0" w:space="0" w:color="auto"/>
      </w:divBdr>
      <w:divsChild>
        <w:div w:id="1556432464">
          <w:marLeft w:val="0"/>
          <w:marRight w:val="0"/>
          <w:marTop w:val="0"/>
          <w:marBottom w:val="0"/>
          <w:divBdr>
            <w:top w:val="none" w:sz="0" w:space="0" w:color="auto"/>
            <w:left w:val="none" w:sz="0" w:space="0" w:color="auto"/>
            <w:bottom w:val="none" w:sz="0" w:space="0" w:color="auto"/>
            <w:right w:val="none" w:sz="0" w:space="0" w:color="auto"/>
          </w:divBdr>
        </w:div>
        <w:div w:id="38435007">
          <w:marLeft w:val="0"/>
          <w:marRight w:val="0"/>
          <w:marTop w:val="0"/>
          <w:marBottom w:val="0"/>
          <w:divBdr>
            <w:top w:val="none" w:sz="0" w:space="0" w:color="auto"/>
            <w:left w:val="none" w:sz="0" w:space="0" w:color="auto"/>
            <w:bottom w:val="none" w:sz="0" w:space="0" w:color="auto"/>
            <w:right w:val="none" w:sz="0" w:space="0" w:color="auto"/>
          </w:divBdr>
        </w:div>
        <w:div w:id="1969192944">
          <w:marLeft w:val="0"/>
          <w:marRight w:val="0"/>
          <w:marTop w:val="0"/>
          <w:marBottom w:val="0"/>
          <w:divBdr>
            <w:top w:val="none" w:sz="0" w:space="0" w:color="auto"/>
            <w:left w:val="none" w:sz="0" w:space="0" w:color="auto"/>
            <w:bottom w:val="none" w:sz="0" w:space="0" w:color="auto"/>
            <w:right w:val="none" w:sz="0" w:space="0" w:color="auto"/>
          </w:divBdr>
        </w:div>
      </w:divsChild>
    </w:div>
    <w:div w:id="1060325044">
      <w:bodyDiv w:val="1"/>
      <w:marLeft w:val="0"/>
      <w:marRight w:val="0"/>
      <w:marTop w:val="0"/>
      <w:marBottom w:val="0"/>
      <w:divBdr>
        <w:top w:val="none" w:sz="0" w:space="0" w:color="auto"/>
        <w:left w:val="none" w:sz="0" w:space="0" w:color="auto"/>
        <w:bottom w:val="none" w:sz="0" w:space="0" w:color="auto"/>
        <w:right w:val="none" w:sz="0" w:space="0" w:color="auto"/>
      </w:divBdr>
      <w:divsChild>
        <w:div w:id="489096879">
          <w:marLeft w:val="0"/>
          <w:marRight w:val="0"/>
          <w:marTop w:val="0"/>
          <w:marBottom w:val="0"/>
          <w:divBdr>
            <w:top w:val="none" w:sz="0" w:space="0" w:color="auto"/>
            <w:left w:val="none" w:sz="0" w:space="0" w:color="auto"/>
            <w:bottom w:val="none" w:sz="0" w:space="0" w:color="auto"/>
            <w:right w:val="none" w:sz="0" w:space="0" w:color="auto"/>
          </w:divBdr>
        </w:div>
        <w:div w:id="1607346068">
          <w:marLeft w:val="0"/>
          <w:marRight w:val="0"/>
          <w:marTop w:val="0"/>
          <w:marBottom w:val="0"/>
          <w:divBdr>
            <w:top w:val="none" w:sz="0" w:space="0" w:color="auto"/>
            <w:left w:val="none" w:sz="0" w:space="0" w:color="auto"/>
            <w:bottom w:val="none" w:sz="0" w:space="0" w:color="auto"/>
            <w:right w:val="none" w:sz="0" w:space="0" w:color="auto"/>
          </w:divBdr>
        </w:div>
        <w:div w:id="2080979078">
          <w:marLeft w:val="0"/>
          <w:marRight w:val="0"/>
          <w:marTop w:val="0"/>
          <w:marBottom w:val="0"/>
          <w:divBdr>
            <w:top w:val="none" w:sz="0" w:space="0" w:color="auto"/>
            <w:left w:val="none" w:sz="0" w:space="0" w:color="auto"/>
            <w:bottom w:val="none" w:sz="0" w:space="0" w:color="auto"/>
            <w:right w:val="none" w:sz="0" w:space="0" w:color="auto"/>
          </w:divBdr>
        </w:div>
        <w:div w:id="348530923">
          <w:marLeft w:val="0"/>
          <w:marRight w:val="0"/>
          <w:marTop w:val="0"/>
          <w:marBottom w:val="0"/>
          <w:divBdr>
            <w:top w:val="none" w:sz="0" w:space="0" w:color="auto"/>
            <w:left w:val="none" w:sz="0" w:space="0" w:color="auto"/>
            <w:bottom w:val="none" w:sz="0" w:space="0" w:color="auto"/>
            <w:right w:val="none" w:sz="0" w:space="0" w:color="auto"/>
          </w:divBdr>
        </w:div>
        <w:div w:id="1303078248">
          <w:marLeft w:val="0"/>
          <w:marRight w:val="0"/>
          <w:marTop w:val="0"/>
          <w:marBottom w:val="0"/>
          <w:divBdr>
            <w:top w:val="none" w:sz="0" w:space="0" w:color="auto"/>
            <w:left w:val="none" w:sz="0" w:space="0" w:color="auto"/>
            <w:bottom w:val="none" w:sz="0" w:space="0" w:color="auto"/>
            <w:right w:val="none" w:sz="0" w:space="0" w:color="auto"/>
          </w:divBdr>
        </w:div>
        <w:div w:id="1655792095">
          <w:marLeft w:val="0"/>
          <w:marRight w:val="0"/>
          <w:marTop w:val="0"/>
          <w:marBottom w:val="0"/>
          <w:divBdr>
            <w:top w:val="none" w:sz="0" w:space="0" w:color="auto"/>
            <w:left w:val="none" w:sz="0" w:space="0" w:color="auto"/>
            <w:bottom w:val="none" w:sz="0" w:space="0" w:color="auto"/>
            <w:right w:val="none" w:sz="0" w:space="0" w:color="auto"/>
          </w:divBdr>
        </w:div>
        <w:div w:id="1228610252">
          <w:marLeft w:val="0"/>
          <w:marRight w:val="0"/>
          <w:marTop w:val="0"/>
          <w:marBottom w:val="0"/>
          <w:divBdr>
            <w:top w:val="none" w:sz="0" w:space="0" w:color="auto"/>
            <w:left w:val="none" w:sz="0" w:space="0" w:color="auto"/>
            <w:bottom w:val="none" w:sz="0" w:space="0" w:color="auto"/>
            <w:right w:val="none" w:sz="0" w:space="0" w:color="auto"/>
          </w:divBdr>
        </w:div>
        <w:div w:id="154348058">
          <w:marLeft w:val="0"/>
          <w:marRight w:val="0"/>
          <w:marTop w:val="0"/>
          <w:marBottom w:val="0"/>
          <w:divBdr>
            <w:top w:val="none" w:sz="0" w:space="0" w:color="auto"/>
            <w:left w:val="none" w:sz="0" w:space="0" w:color="auto"/>
            <w:bottom w:val="none" w:sz="0" w:space="0" w:color="auto"/>
            <w:right w:val="none" w:sz="0" w:space="0" w:color="auto"/>
          </w:divBdr>
        </w:div>
        <w:div w:id="1096514763">
          <w:marLeft w:val="0"/>
          <w:marRight w:val="0"/>
          <w:marTop w:val="0"/>
          <w:marBottom w:val="0"/>
          <w:divBdr>
            <w:top w:val="none" w:sz="0" w:space="0" w:color="auto"/>
            <w:left w:val="none" w:sz="0" w:space="0" w:color="auto"/>
            <w:bottom w:val="none" w:sz="0" w:space="0" w:color="auto"/>
            <w:right w:val="none" w:sz="0" w:space="0" w:color="auto"/>
          </w:divBdr>
        </w:div>
        <w:div w:id="532885429">
          <w:marLeft w:val="0"/>
          <w:marRight w:val="0"/>
          <w:marTop w:val="0"/>
          <w:marBottom w:val="0"/>
          <w:divBdr>
            <w:top w:val="none" w:sz="0" w:space="0" w:color="auto"/>
            <w:left w:val="none" w:sz="0" w:space="0" w:color="auto"/>
            <w:bottom w:val="none" w:sz="0" w:space="0" w:color="auto"/>
            <w:right w:val="none" w:sz="0" w:space="0" w:color="auto"/>
          </w:divBdr>
        </w:div>
        <w:div w:id="1252662629">
          <w:marLeft w:val="0"/>
          <w:marRight w:val="0"/>
          <w:marTop w:val="0"/>
          <w:marBottom w:val="0"/>
          <w:divBdr>
            <w:top w:val="none" w:sz="0" w:space="0" w:color="auto"/>
            <w:left w:val="none" w:sz="0" w:space="0" w:color="auto"/>
            <w:bottom w:val="none" w:sz="0" w:space="0" w:color="auto"/>
            <w:right w:val="none" w:sz="0" w:space="0" w:color="auto"/>
          </w:divBdr>
        </w:div>
        <w:div w:id="995110219">
          <w:marLeft w:val="0"/>
          <w:marRight w:val="0"/>
          <w:marTop w:val="0"/>
          <w:marBottom w:val="0"/>
          <w:divBdr>
            <w:top w:val="none" w:sz="0" w:space="0" w:color="auto"/>
            <w:left w:val="none" w:sz="0" w:space="0" w:color="auto"/>
            <w:bottom w:val="none" w:sz="0" w:space="0" w:color="auto"/>
            <w:right w:val="none" w:sz="0" w:space="0" w:color="auto"/>
          </w:divBdr>
        </w:div>
        <w:div w:id="847908153">
          <w:marLeft w:val="0"/>
          <w:marRight w:val="0"/>
          <w:marTop w:val="0"/>
          <w:marBottom w:val="0"/>
          <w:divBdr>
            <w:top w:val="none" w:sz="0" w:space="0" w:color="auto"/>
            <w:left w:val="none" w:sz="0" w:space="0" w:color="auto"/>
            <w:bottom w:val="none" w:sz="0" w:space="0" w:color="auto"/>
            <w:right w:val="none" w:sz="0" w:space="0" w:color="auto"/>
          </w:divBdr>
        </w:div>
        <w:div w:id="1074819368">
          <w:marLeft w:val="0"/>
          <w:marRight w:val="0"/>
          <w:marTop w:val="0"/>
          <w:marBottom w:val="0"/>
          <w:divBdr>
            <w:top w:val="none" w:sz="0" w:space="0" w:color="auto"/>
            <w:left w:val="none" w:sz="0" w:space="0" w:color="auto"/>
            <w:bottom w:val="none" w:sz="0" w:space="0" w:color="auto"/>
            <w:right w:val="none" w:sz="0" w:space="0" w:color="auto"/>
          </w:divBdr>
        </w:div>
        <w:div w:id="1088893065">
          <w:marLeft w:val="0"/>
          <w:marRight w:val="0"/>
          <w:marTop w:val="0"/>
          <w:marBottom w:val="0"/>
          <w:divBdr>
            <w:top w:val="none" w:sz="0" w:space="0" w:color="auto"/>
            <w:left w:val="none" w:sz="0" w:space="0" w:color="auto"/>
            <w:bottom w:val="none" w:sz="0" w:space="0" w:color="auto"/>
            <w:right w:val="none" w:sz="0" w:space="0" w:color="auto"/>
          </w:divBdr>
        </w:div>
        <w:div w:id="2129885762">
          <w:marLeft w:val="0"/>
          <w:marRight w:val="0"/>
          <w:marTop w:val="0"/>
          <w:marBottom w:val="0"/>
          <w:divBdr>
            <w:top w:val="none" w:sz="0" w:space="0" w:color="auto"/>
            <w:left w:val="none" w:sz="0" w:space="0" w:color="auto"/>
            <w:bottom w:val="none" w:sz="0" w:space="0" w:color="auto"/>
            <w:right w:val="none" w:sz="0" w:space="0" w:color="auto"/>
          </w:divBdr>
        </w:div>
        <w:div w:id="1529677579">
          <w:marLeft w:val="0"/>
          <w:marRight w:val="0"/>
          <w:marTop w:val="0"/>
          <w:marBottom w:val="0"/>
          <w:divBdr>
            <w:top w:val="none" w:sz="0" w:space="0" w:color="auto"/>
            <w:left w:val="none" w:sz="0" w:space="0" w:color="auto"/>
            <w:bottom w:val="none" w:sz="0" w:space="0" w:color="auto"/>
            <w:right w:val="none" w:sz="0" w:space="0" w:color="auto"/>
          </w:divBdr>
        </w:div>
        <w:div w:id="856623597">
          <w:marLeft w:val="0"/>
          <w:marRight w:val="0"/>
          <w:marTop w:val="0"/>
          <w:marBottom w:val="0"/>
          <w:divBdr>
            <w:top w:val="none" w:sz="0" w:space="0" w:color="auto"/>
            <w:left w:val="none" w:sz="0" w:space="0" w:color="auto"/>
            <w:bottom w:val="none" w:sz="0" w:space="0" w:color="auto"/>
            <w:right w:val="none" w:sz="0" w:space="0" w:color="auto"/>
          </w:divBdr>
        </w:div>
        <w:div w:id="1269043140">
          <w:marLeft w:val="0"/>
          <w:marRight w:val="0"/>
          <w:marTop w:val="0"/>
          <w:marBottom w:val="0"/>
          <w:divBdr>
            <w:top w:val="none" w:sz="0" w:space="0" w:color="auto"/>
            <w:left w:val="none" w:sz="0" w:space="0" w:color="auto"/>
            <w:bottom w:val="none" w:sz="0" w:space="0" w:color="auto"/>
            <w:right w:val="none" w:sz="0" w:space="0" w:color="auto"/>
          </w:divBdr>
        </w:div>
        <w:div w:id="1895117049">
          <w:marLeft w:val="0"/>
          <w:marRight w:val="0"/>
          <w:marTop w:val="0"/>
          <w:marBottom w:val="0"/>
          <w:divBdr>
            <w:top w:val="none" w:sz="0" w:space="0" w:color="auto"/>
            <w:left w:val="none" w:sz="0" w:space="0" w:color="auto"/>
            <w:bottom w:val="none" w:sz="0" w:space="0" w:color="auto"/>
            <w:right w:val="none" w:sz="0" w:space="0" w:color="auto"/>
          </w:divBdr>
        </w:div>
        <w:div w:id="1621034640">
          <w:marLeft w:val="0"/>
          <w:marRight w:val="0"/>
          <w:marTop w:val="0"/>
          <w:marBottom w:val="0"/>
          <w:divBdr>
            <w:top w:val="none" w:sz="0" w:space="0" w:color="auto"/>
            <w:left w:val="none" w:sz="0" w:space="0" w:color="auto"/>
            <w:bottom w:val="none" w:sz="0" w:space="0" w:color="auto"/>
            <w:right w:val="none" w:sz="0" w:space="0" w:color="auto"/>
          </w:divBdr>
        </w:div>
        <w:div w:id="1100947992">
          <w:marLeft w:val="0"/>
          <w:marRight w:val="0"/>
          <w:marTop w:val="0"/>
          <w:marBottom w:val="0"/>
          <w:divBdr>
            <w:top w:val="none" w:sz="0" w:space="0" w:color="auto"/>
            <w:left w:val="none" w:sz="0" w:space="0" w:color="auto"/>
            <w:bottom w:val="none" w:sz="0" w:space="0" w:color="auto"/>
            <w:right w:val="none" w:sz="0" w:space="0" w:color="auto"/>
          </w:divBdr>
        </w:div>
        <w:div w:id="153227304">
          <w:marLeft w:val="0"/>
          <w:marRight w:val="0"/>
          <w:marTop w:val="0"/>
          <w:marBottom w:val="0"/>
          <w:divBdr>
            <w:top w:val="none" w:sz="0" w:space="0" w:color="auto"/>
            <w:left w:val="none" w:sz="0" w:space="0" w:color="auto"/>
            <w:bottom w:val="none" w:sz="0" w:space="0" w:color="auto"/>
            <w:right w:val="none" w:sz="0" w:space="0" w:color="auto"/>
          </w:divBdr>
        </w:div>
        <w:div w:id="1321301699">
          <w:marLeft w:val="0"/>
          <w:marRight w:val="0"/>
          <w:marTop w:val="0"/>
          <w:marBottom w:val="0"/>
          <w:divBdr>
            <w:top w:val="none" w:sz="0" w:space="0" w:color="auto"/>
            <w:left w:val="none" w:sz="0" w:space="0" w:color="auto"/>
            <w:bottom w:val="none" w:sz="0" w:space="0" w:color="auto"/>
            <w:right w:val="none" w:sz="0" w:space="0" w:color="auto"/>
          </w:divBdr>
        </w:div>
      </w:divsChild>
    </w:div>
    <w:div w:id="1075513448">
      <w:bodyDiv w:val="1"/>
      <w:marLeft w:val="0"/>
      <w:marRight w:val="0"/>
      <w:marTop w:val="0"/>
      <w:marBottom w:val="0"/>
      <w:divBdr>
        <w:top w:val="none" w:sz="0" w:space="0" w:color="auto"/>
        <w:left w:val="none" w:sz="0" w:space="0" w:color="auto"/>
        <w:bottom w:val="none" w:sz="0" w:space="0" w:color="auto"/>
        <w:right w:val="none" w:sz="0" w:space="0" w:color="auto"/>
      </w:divBdr>
      <w:divsChild>
        <w:div w:id="1429085408">
          <w:marLeft w:val="0"/>
          <w:marRight w:val="0"/>
          <w:marTop w:val="0"/>
          <w:marBottom w:val="0"/>
          <w:divBdr>
            <w:top w:val="none" w:sz="0" w:space="0" w:color="auto"/>
            <w:left w:val="none" w:sz="0" w:space="0" w:color="auto"/>
            <w:bottom w:val="none" w:sz="0" w:space="0" w:color="auto"/>
            <w:right w:val="none" w:sz="0" w:space="0" w:color="auto"/>
          </w:divBdr>
        </w:div>
        <w:div w:id="1068108639">
          <w:marLeft w:val="0"/>
          <w:marRight w:val="0"/>
          <w:marTop w:val="0"/>
          <w:marBottom w:val="0"/>
          <w:divBdr>
            <w:top w:val="none" w:sz="0" w:space="0" w:color="auto"/>
            <w:left w:val="none" w:sz="0" w:space="0" w:color="auto"/>
            <w:bottom w:val="none" w:sz="0" w:space="0" w:color="auto"/>
            <w:right w:val="none" w:sz="0" w:space="0" w:color="auto"/>
          </w:divBdr>
        </w:div>
        <w:div w:id="1495342834">
          <w:marLeft w:val="0"/>
          <w:marRight w:val="0"/>
          <w:marTop w:val="0"/>
          <w:marBottom w:val="0"/>
          <w:divBdr>
            <w:top w:val="none" w:sz="0" w:space="0" w:color="auto"/>
            <w:left w:val="none" w:sz="0" w:space="0" w:color="auto"/>
            <w:bottom w:val="none" w:sz="0" w:space="0" w:color="auto"/>
            <w:right w:val="none" w:sz="0" w:space="0" w:color="auto"/>
          </w:divBdr>
        </w:div>
        <w:div w:id="1088649845">
          <w:marLeft w:val="0"/>
          <w:marRight w:val="0"/>
          <w:marTop w:val="0"/>
          <w:marBottom w:val="0"/>
          <w:divBdr>
            <w:top w:val="none" w:sz="0" w:space="0" w:color="auto"/>
            <w:left w:val="none" w:sz="0" w:space="0" w:color="auto"/>
            <w:bottom w:val="none" w:sz="0" w:space="0" w:color="auto"/>
            <w:right w:val="none" w:sz="0" w:space="0" w:color="auto"/>
          </w:divBdr>
        </w:div>
        <w:div w:id="2029988025">
          <w:marLeft w:val="0"/>
          <w:marRight w:val="0"/>
          <w:marTop w:val="0"/>
          <w:marBottom w:val="0"/>
          <w:divBdr>
            <w:top w:val="none" w:sz="0" w:space="0" w:color="auto"/>
            <w:left w:val="none" w:sz="0" w:space="0" w:color="auto"/>
            <w:bottom w:val="none" w:sz="0" w:space="0" w:color="auto"/>
            <w:right w:val="none" w:sz="0" w:space="0" w:color="auto"/>
          </w:divBdr>
        </w:div>
        <w:div w:id="1338844344">
          <w:marLeft w:val="0"/>
          <w:marRight w:val="0"/>
          <w:marTop w:val="0"/>
          <w:marBottom w:val="0"/>
          <w:divBdr>
            <w:top w:val="none" w:sz="0" w:space="0" w:color="auto"/>
            <w:left w:val="none" w:sz="0" w:space="0" w:color="auto"/>
            <w:bottom w:val="none" w:sz="0" w:space="0" w:color="auto"/>
            <w:right w:val="none" w:sz="0" w:space="0" w:color="auto"/>
          </w:divBdr>
        </w:div>
      </w:divsChild>
    </w:div>
    <w:div w:id="1101029678">
      <w:bodyDiv w:val="1"/>
      <w:marLeft w:val="0"/>
      <w:marRight w:val="0"/>
      <w:marTop w:val="0"/>
      <w:marBottom w:val="0"/>
      <w:divBdr>
        <w:top w:val="none" w:sz="0" w:space="0" w:color="auto"/>
        <w:left w:val="none" w:sz="0" w:space="0" w:color="auto"/>
        <w:bottom w:val="none" w:sz="0" w:space="0" w:color="auto"/>
        <w:right w:val="none" w:sz="0" w:space="0" w:color="auto"/>
      </w:divBdr>
      <w:divsChild>
        <w:div w:id="1488785730">
          <w:marLeft w:val="0"/>
          <w:marRight w:val="0"/>
          <w:marTop w:val="0"/>
          <w:marBottom w:val="0"/>
          <w:divBdr>
            <w:top w:val="none" w:sz="0" w:space="0" w:color="auto"/>
            <w:left w:val="none" w:sz="0" w:space="0" w:color="auto"/>
            <w:bottom w:val="none" w:sz="0" w:space="0" w:color="auto"/>
            <w:right w:val="none" w:sz="0" w:space="0" w:color="auto"/>
          </w:divBdr>
        </w:div>
        <w:div w:id="710153933">
          <w:marLeft w:val="0"/>
          <w:marRight w:val="0"/>
          <w:marTop w:val="0"/>
          <w:marBottom w:val="0"/>
          <w:divBdr>
            <w:top w:val="none" w:sz="0" w:space="0" w:color="auto"/>
            <w:left w:val="none" w:sz="0" w:space="0" w:color="auto"/>
            <w:bottom w:val="none" w:sz="0" w:space="0" w:color="auto"/>
            <w:right w:val="none" w:sz="0" w:space="0" w:color="auto"/>
          </w:divBdr>
        </w:div>
      </w:divsChild>
    </w:div>
    <w:div w:id="1130902548">
      <w:bodyDiv w:val="1"/>
      <w:marLeft w:val="0"/>
      <w:marRight w:val="0"/>
      <w:marTop w:val="0"/>
      <w:marBottom w:val="0"/>
      <w:divBdr>
        <w:top w:val="none" w:sz="0" w:space="0" w:color="auto"/>
        <w:left w:val="none" w:sz="0" w:space="0" w:color="auto"/>
        <w:bottom w:val="none" w:sz="0" w:space="0" w:color="auto"/>
        <w:right w:val="none" w:sz="0" w:space="0" w:color="auto"/>
      </w:divBdr>
      <w:divsChild>
        <w:div w:id="1453013369">
          <w:marLeft w:val="0"/>
          <w:marRight w:val="0"/>
          <w:marTop w:val="0"/>
          <w:marBottom w:val="0"/>
          <w:divBdr>
            <w:top w:val="none" w:sz="0" w:space="0" w:color="auto"/>
            <w:left w:val="none" w:sz="0" w:space="0" w:color="auto"/>
            <w:bottom w:val="none" w:sz="0" w:space="0" w:color="auto"/>
            <w:right w:val="none" w:sz="0" w:space="0" w:color="auto"/>
          </w:divBdr>
        </w:div>
        <w:div w:id="1953710457">
          <w:marLeft w:val="0"/>
          <w:marRight w:val="0"/>
          <w:marTop w:val="0"/>
          <w:marBottom w:val="0"/>
          <w:divBdr>
            <w:top w:val="none" w:sz="0" w:space="0" w:color="auto"/>
            <w:left w:val="none" w:sz="0" w:space="0" w:color="auto"/>
            <w:bottom w:val="none" w:sz="0" w:space="0" w:color="auto"/>
            <w:right w:val="none" w:sz="0" w:space="0" w:color="auto"/>
          </w:divBdr>
        </w:div>
        <w:div w:id="1308899000">
          <w:marLeft w:val="0"/>
          <w:marRight w:val="0"/>
          <w:marTop w:val="0"/>
          <w:marBottom w:val="0"/>
          <w:divBdr>
            <w:top w:val="none" w:sz="0" w:space="0" w:color="auto"/>
            <w:left w:val="none" w:sz="0" w:space="0" w:color="auto"/>
            <w:bottom w:val="none" w:sz="0" w:space="0" w:color="auto"/>
            <w:right w:val="none" w:sz="0" w:space="0" w:color="auto"/>
          </w:divBdr>
        </w:div>
        <w:div w:id="1227690240">
          <w:marLeft w:val="0"/>
          <w:marRight w:val="0"/>
          <w:marTop w:val="0"/>
          <w:marBottom w:val="0"/>
          <w:divBdr>
            <w:top w:val="none" w:sz="0" w:space="0" w:color="auto"/>
            <w:left w:val="none" w:sz="0" w:space="0" w:color="auto"/>
            <w:bottom w:val="none" w:sz="0" w:space="0" w:color="auto"/>
            <w:right w:val="none" w:sz="0" w:space="0" w:color="auto"/>
          </w:divBdr>
        </w:div>
      </w:divsChild>
    </w:div>
    <w:div w:id="1146123019">
      <w:bodyDiv w:val="1"/>
      <w:marLeft w:val="0"/>
      <w:marRight w:val="0"/>
      <w:marTop w:val="0"/>
      <w:marBottom w:val="0"/>
      <w:divBdr>
        <w:top w:val="none" w:sz="0" w:space="0" w:color="auto"/>
        <w:left w:val="none" w:sz="0" w:space="0" w:color="auto"/>
        <w:bottom w:val="none" w:sz="0" w:space="0" w:color="auto"/>
        <w:right w:val="none" w:sz="0" w:space="0" w:color="auto"/>
      </w:divBdr>
      <w:divsChild>
        <w:div w:id="861281008">
          <w:marLeft w:val="0"/>
          <w:marRight w:val="0"/>
          <w:marTop w:val="0"/>
          <w:marBottom w:val="0"/>
          <w:divBdr>
            <w:top w:val="none" w:sz="0" w:space="0" w:color="auto"/>
            <w:left w:val="none" w:sz="0" w:space="0" w:color="auto"/>
            <w:bottom w:val="none" w:sz="0" w:space="0" w:color="auto"/>
            <w:right w:val="none" w:sz="0" w:space="0" w:color="auto"/>
          </w:divBdr>
        </w:div>
        <w:div w:id="1857453116">
          <w:marLeft w:val="0"/>
          <w:marRight w:val="0"/>
          <w:marTop w:val="0"/>
          <w:marBottom w:val="0"/>
          <w:divBdr>
            <w:top w:val="none" w:sz="0" w:space="0" w:color="auto"/>
            <w:left w:val="none" w:sz="0" w:space="0" w:color="auto"/>
            <w:bottom w:val="none" w:sz="0" w:space="0" w:color="auto"/>
            <w:right w:val="none" w:sz="0" w:space="0" w:color="auto"/>
          </w:divBdr>
        </w:div>
        <w:div w:id="718171096">
          <w:marLeft w:val="0"/>
          <w:marRight w:val="0"/>
          <w:marTop w:val="0"/>
          <w:marBottom w:val="0"/>
          <w:divBdr>
            <w:top w:val="none" w:sz="0" w:space="0" w:color="auto"/>
            <w:left w:val="none" w:sz="0" w:space="0" w:color="auto"/>
            <w:bottom w:val="none" w:sz="0" w:space="0" w:color="auto"/>
            <w:right w:val="none" w:sz="0" w:space="0" w:color="auto"/>
          </w:divBdr>
        </w:div>
        <w:div w:id="1686250733">
          <w:marLeft w:val="0"/>
          <w:marRight w:val="0"/>
          <w:marTop w:val="0"/>
          <w:marBottom w:val="0"/>
          <w:divBdr>
            <w:top w:val="none" w:sz="0" w:space="0" w:color="auto"/>
            <w:left w:val="none" w:sz="0" w:space="0" w:color="auto"/>
            <w:bottom w:val="none" w:sz="0" w:space="0" w:color="auto"/>
            <w:right w:val="none" w:sz="0" w:space="0" w:color="auto"/>
          </w:divBdr>
        </w:div>
        <w:div w:id="871109214">
          <w:marLeft w:val="0"/>
          <w:marRight w:val="0"/>
          <w:marTop w:val="0"/>
          <w:marBottom w:val="0"/>
          <w:divBdr>
            <w:top w:val="none" w:sz="0" w:space="0" w:color="auto"/>
            <w:left w:val="none" w:sz="0" w:space="0" w:color="auto"/>
            <w:bottom w:val="none" w:sz="0" w:space="0" w:color="auto"/>
            <w:right w:val="none" w:sz="0" w:space="0" w:color="auto"/>
          </w:divBdr>
        </w:div>
        <w:div w:id="771045979">
          <w:marLeft w:val="0"/>
          <w:marRight w:val="0"/>
          <w:marTop w:val="0"/>
          <w:marBottom w:val="0"/>
          <w:divBdr>
            <w:top w:val="none" w:sz="0" w:space="0" w:color="auto"/>
            <w:left w:val="none" w:sz="0" w:space="0" w:color="auto"/>
            <w:bottom w:val="none" w:sz="0" w:space="0" w:color="auto"/>
            <w:right w:val="none" w:sz="0" w:space="0" w:color="auto"/>
          </w:divBdr>
        </w:div>
        <w:div w:id="1616525148">
          <w:marLeft w:val="0"/>
          <w:marRight w:val="0"/>
          <w:marTop w:val="0"/>
          <w:marBottom w:val="0"/>
          <w:divBdr>
            <w:top w:val="none" w:sz="0" w:space="0" w:color="auto"/>
            <w:left w:val="none" w:sz="0" w:space="0" w:color="auto"/>
            <w:bottom w:val="none" w:sz="0" w:space="0" w:color="auto"/>
            <w:right w:val="none" w:sz="0" w:space="0" w:color="auto"/>
          </w:divBdr>
        </w:div>
        <w:div w:id="1722249513">
          <w:marLeft w:val="0"/>
          <w:marRight w:val="0"/>
          <w:marTop w:val="0"/>
          <w:marBottom w:val="0"/>
          <w:divBdr>
            <w:top w:val="none" w:sz="0" w:space="0" w:color="auto"/>
            <w:left w:val="none" w:sz="0" w:space="0" w:color="auto"/>
            <w:bottom w:val="none" w:sz="0" w:space="0" w:color="auto"/>
            <w:right w:val="none" w:sz="0" w:space="0" w:color="auto"/>
          </w:divBdr>
        </w:div>
        <w:div w:id="1396582548">
          <w:marLeft w:val="0"/>
          <w:marRight w:val="0"/>
          <w:marTop w:val="0"/>
          <w:marBottom w:val="0"/>
          <w:divBdr>
            <w:top w:val="none" w:sz="0" w:space="0" w:color="auto"/>
            <w:left w:val="none" w:sz="0" w:space="0" w:color="auto"/>
            <w:bottom w:val="none" w:sz="0" w:space="0" w:color="auto"/>
            <w:right w:val="none" w:sz="0" w:space="0" w:color="auto"/>
          </w:divBdr>
        </w:div>
      </w:divsChild>
    </w:div>
    <w:div w:id="1146707693">
      <w:bodyDiv w:val="1"/>
      <w:marLeft w:val="0"/>
      <w:marRight w:val="0"/>
      <w:marTop w:val="0"/>
      <w:marBottom w:val="0"/>
      <w:divBdr>
        <w:top w:val="none" w:sz="0" w:space="0" w:color="auto"/>
        <w:left w:val="none" w:sz="0" w:space="0" w:color="auto"/>
        <w:bottom w:val="none" w:sz="0" w:space="0" w:color="auto"/>
        <w:right w:val="none" w:sz="0" w:space="0" w:color="auto"/>
      </w:divBdr>
      <w:divsChild>
        <w:div w:id="290088417">
          <w:marLeft w:val="0"/>
          <w:marRight w:val="0"/>
          <w:marTop w:val="0"/>
          <w:marBottom w:val="0"/>
          <w:divBdr>
            <w:top w:val="none" w:sz="0" w:space="0" w:color="auto"/>
            <w:left w:val="none" w:sz="0" w:space="0" w:color="auto"/>
            <w:bottom w:val="none" w:sz="0" w:space="0" w:color="auto"/>
            <w:right w:val="none" w:sz="0" w:space="0" w:color="auto"/>
          </w:divBdr>
        </w:div>
        <w:div w:id="444469561">
          <w:marLeft w:val="0"/>
          <w:marRight w:val="0"/>
          <w:marTop w:val="0"/>
          <w:marBottom w:val="0"/>
          <w:divBdr>
            <w:top w:val="none" w:sz="0" w:space="0" w:color="auto"/>
            <w:left w:val="none" w:sz="0" w:space="0" w:color="auto"/>
            <w:bottom w:val="none" w:sz="0" w:space="0" w:color="auto"/>
            <w:right w:val="none" w:sz="0" w:space="0" w:color="auto"/>
          </w:divBdr>
        </w:div>
        <w:div w:id="1279331892">
          <w:marLeft w:val="0"/>
          <w:marRight w:val="0"/>
          <w:marTop w:val="0"/>
          <w:marBottom w:val="0"/>
          <w:divBdr>
            <w:top w:val="none" w:sz="0" w:space="0" w:color="auto"/>
            <w:left w:val="none" w:sz="0" w:space="0" w:color="auto"/>
            <w:bottom w:val="none" w:sz="0" w:space="0" w:color="auto"/>
            <w:right w:val="none" w:sz="0" w:space="0" w:color="auto"/>
          </w:divBdr>
        </w:div>
        <w:div w:id="1594164102">
          <w:marLeft w:val="0"/>
          <w:marRight w:val="0"/>
          <w:marTop w:val="0"/>
          <w:marBottom w:val="0"/>
          <w:divBdr>
            <w:top w:val="none" w:sz="0" w:space="0" w:color="auto"/>
            <w:left w:val="none" w:sz="0" w:space="0" w:color="auto"/>
            <w:bottom w:val="none" w:sz="0" w:space="0" w:color="auto"/>
            <w:right w:val="none" w:sz="0" w:space="0" w:color="auto"/>
          </w:divBdr>
        </w:div>
      </w:divsChild>
    </w:div>
    <w:div w:id="1164667982">
      <w:bodyDiv w:val="1"/>
      <w:marLeft w:val="0"/>
      <w:marRight w:val="0"/>
      <w:marTop w:val="0"/>
      <w:marBottom w:val="0"/>
      <w:divBdr>
        <w:top w:val="none" w:sz="0" w:space="0" w:color="auto"/>
        <w:left w:val="none" w:sz="0" w:space="0" w:color="auto"/>
        <w:bottom w:val="none" w:sz="0" w:space="0" w:color="auto"/>
        <w:right w:val="none" w:sz="0" w:space="0" w:color="auto"/>
      </w:divBdr>
      <w:divsChild>
        <w:div w:id="1670448240">
          <w:marLeft w:val="0"/>
          <w:marRight w:val="0"/>
          <w:marTop w:val="0"/>
          <w:marBottom w:val="0"/>
          <w:divBdr>
            <w:top w:val="none" w:sz="0" w:space="0" w:color="auto"/>
            <w:left w:val="none" w:sz="0" w:space="0" w:color="auto"/>
            <w:bottom w:val="none" w:sz="0" w:space="0" w:color="auto"/>
            <w:right w:val="none" w:sz="0" w:space="0" w:color="auto"/>
          </w:divBdr>
        </w:div>
        <w:div w:id="1378621589">
          <w:marLeft w:val="0"/>
          <w:marRight w:val="0"/>
          <w:marTop w:val="0"/>
          <w:marBottom w:val="0"/>
          <w:divBdr>
            <w:top w:val="none" w:sz="0" w:space="0" w:color="auto"/>
            <w:left w:val="none" w:sz="0" w:space="0" w:color="auto"/>
            <w:bottom w:val="none" w:sz="0" w:space="0" w:color="auto"/>
            <w:right w:val="none" w:sz="0" w:space="0" w:color="auto"/>
          </w:divBdr>
        </w:div>
        <w:div w:id="362481416">
          <w:marLeft w:val="0"/>
          <w:marRight w:val="0"/>
          <w:marTop w:val="0"/>
          <w:marBottom w:val="0"/>
          <w:divBdr>
            <w:top w:val="none" w:sz="0" w:space="0" w:color="auto"/>
            <w:left w:val="none" w:sz="0" w:space="0" w:color="auto"/>
            <w:bottom w:val="none" w:sz="0" w:space="0" w:color="auto"/>
            <w:right w:val="none" w:sz="0" w:space="0" w:color="auto"/>
          </w:divBdr>
        </w:div>
      </w:divsChild>
    </w:div>
    <w:div w:id="1164738066">
      <w:bodyDiv w:val="1"/>
      <w:marLeft w:val="0"/>
      <w:marRight w:val="0"/>
      <w:marTop w:val="0"/>
      <w:marBottom w:val="0"/>
      <w:divBdr>
        <w:top w:val="none" w:sz="0" w:space="0" w:color="auto"/>
        <w:left w:val="none" w:sz="0" w:space="0" w:color="auto"/>
        <w:bottom w:val="none" w:sz="0" w:space="0" w:color="auto"/>
        <w:right w:val="none" w:sz="0" w:space="0" w:color="auto"/>
      </w:divBdr>
      <w:divsChild>
        <w:div w:id="1411658644">
          <w:marLeft w:val="0"/>
          <w:marRight w:val="0"/>
          <w:marTop w:val="0"/>
          <w:marBottom w:val="0"/>
          <w:divBdr>
            <w:top w:val="none" w:sz="0" w:space="0" w:color="auto"/>
            <w:left w:val="none" w:sz="0" w:space="0" w:color="auto"/>
            <w:bottom w:val="none" w:sz="0" w:space="0" w:color="auto"/>
            <w:right w:val="none" w:sz="0" w:space="0" w:color="auto"/>
          </w:divBdr>
        </w:div>
        <w:div w:id="1169909694">
          <w:marLeft w:val="0"/>
          <w:marRight w:val="0"/>
          <w:marTop w:val="0"/>
          <w:marBottom w:val="0"/>
          <w:divBdr>
            <w:top w:val="none" w:sz="0" w:space="0" w:color="auto"/>
            <w:left w:val="none" w:sz="0" w:space="0" w:color="auto"/>
            <w:bottom w:val="none" w:sz="0" w:space="0" w:color="auto"/>
            <w:right w:val="none" w:sz="0" w:space="0" w:color="auto"/>
          </w:divBdr>
        </w:div>
        <w:div w:id="202716377">
          <w:marLeft w:val="0"/>
          <w:marRight w:val="0"/>
          <w:marTop w:val="0"/>
          <w:marBottom w:val="0"/>
          <w:divBdr>
            <w:top w:val="none" w:sz="0" w:space="0" w:color="auto"/>
            <w:left w:val="none" w:sz="0" w:space="0" w:color="auto"/>
            <w:bottom w:val="none" w:sz="0" w:space="0" w:color="auto"/>
            <w:right w:val="none" w:sz="0" w:space="0" w:color="auto"/>
          </w:divBdr>
        </w:div>
        <w:div w:id="281425322">
          <w:marLeft w:val="0"/>
          <w:marRight w:val="0"/>
          <w:marTop w:val="0"/>
          <w:marBottom w:val="0"/>
          <w:divBdr>
            <w:top w:val="none" w:sz="0" w:space="0" w:color="auto"/>
            <w:left w:val="none" w:sz="0" w:space="0" w:color="auto"/>
            <w:bottom w:val="none" w:sz="0" w:space="0" w:color="auto"/>
            <w:right w:val="none" w:sz="0" w:space="0" w:color="auto"/>
          </w:divBdr>
        </w:div>
      </w:divsChild>
    </w:div>
    <w:div w:id="1228765442">
      <w:bodyDiv w:val="1"/>
      <w:marLeft w:val="0"/>
      <w:marRight w:val="0"/>
      <w:marTop w:val="0"/>
      <w:marBottom w:val="0"/>
      <w:divBdr>
        <w:top w:val="none" w:sz="0" w:space="0" w:color="auto"/>
        <w:left w:val="none" w:sz="0" w:space="0" w:color="auto"/>
        <w:bottom w:val="none" w:sz="0" w:space="0" w:color="auto"/>
        <w:right w:val="none" w:sz="0" w:space="0" w:color="auto"/>
      </w:divBdr>
      <w:divsChild>
        <w:div w:id="1699817483">
          <w:marLeft w:val="0"/>
          <w:marRight w:val="0"/>
          <w:marTop w:val="0"/>
          <w:marBottom w:val="0"/>
          <w:divBdr>
            <w:top w:val="none" w:sz="0" w:space="0" w:color="auto"/>
            <w:left w:val="none" w:sz="0" w:space="0" w:color="auto"/>
            <w:bottom w:val="none" w:sz="0" w:space="0" w:color="auto"/>
            <w:right w:val="none" w:sz="0" w:space="0" w:color="auto"/>
          </w:divBdr>
        </w:div>
        <w:div w:id="1356738035">
          <w:marLeft w:val="0"/>
          <w:marRight w:val="0"/>
          <w:marTop w:val="0"/>
          <w:marBottom w:val="0"/>
          <w:divBdr>
            <w:top w:val="none" w:sz="0" w:space="0" w:color="auto"/>
            <w:left w:val="none" w:sz="0" w:space="0" w:color="auto"/>
            <w:bottom w:val="none" w:sz="0" w:space="0" w:color="auto"/>
            <w:right w:val="none" w:sz="0" w:space="0" w:color="auto"/>
          </w:divBdr>
        </w:div>
        <w:div w:id="1257252122">
          <w:marLeft w:val="0"/>
          <w:marRight w:val="0"/>
          <w:marTop w:val="0"/>
          <w:marBottom w:val="0"/>
          <w:divBdr>
            <w:top w:val="none" w:sz="0" w:space="0" w:color="auto"/>
            <w:left w:val="none" w:sz="0" w:space="0" w:color="auto"/>
            <w:bottom w:val="none" w:sz="0" w:space="0" w:color="auto"/>
            <w:right w:val="none" w:sz="0" w:space="0" w:color="auto"/>
          </w:divBdr>
        </w:div>
        <w:div w:id="1987860346">
          <w:marLeft w:val="0"/>
          <w:marRight w:val="0"/>
          <w:marTop w:val="0"/>
          <w:marBottom w:val="0"/>
          <w:divBdr>
            <w:top w:val="none" w:sz="0" w:space="0" w:color="auto"/>
            <w:left w:val="none" w:sz="0" w:space="0" w:color="auto"/>
            <w:bottom w:val="none" w:sz="0" w:space="0" w:color="auto"/>
            <w:right w:val="none" w:sz="0" w:space="0" w:color="auto"/>
          </w:divBdr>
        </w:div>
        <w:div w:id="2017421727">
          <w:marLeft w:val="0"/>
          <w:marRight w:val="0"/>
          <w:marTop w:val="0"/>
          <w:marBottom w:val="0"/>
          <w:divBdr>
            <w:top w:val="none" w:sz="0" w:space="0" w:color="auto"/>
            <w:left w:val="none" w:sz="0" w:space="0" w:color="auto"/>
            <w:bottom w:val="none" w:sz="0" w:space="0" w:color="auto"/>
            <w:right w:val="none" w:sz="0" w:space="0" w:color="auto"/>
          </w:divBdr>
        </w:div>
        <w:div w:id="389303459">
          <w:marLeft w:val="0"/>
          <w:marRight w:val="0"/>
          <w:marTop w:val="0"/>
          <w:marBottom w:val="0"/>
          <w:divBdr>
            <w:top w:val="none" w:sz="0" w:space="0" w:color="auto"/>
            <w:left w:val="none" w:sz="0" w:space="0" w:color="auto"/>
            <w:bottom w:val="none" w:sz="0" w:space="0" w:color="auto"/>
            <w:right w:val="none" w:sz="0" w:space="0" w:color="auto"/>
          </w:divBdr>
        </w:div>
        <w:div w:id="558710389">
          <w:marLeft w:val="0"/>
          <w:marRight w:val="0"/>
          <w:marTop w:val="0"/>
          <w:marBottom w:val="0"/>
          <w:divBdr>
            <w:top w:val="none" w:sz="0" w:space="0" w:color="auto"/>
            <w:left w:val="none" w:sz="0" w:space="0" w:color="auto"/>
            <w:bottom w:val="none" w:sz="0" w:space="0" w:color="auto"/>
            <w:right w:val="none" w:sz="0" w:space="0" w:color="auto"/>
          </w:divBdr>
        </w:div>
        <w:div w:id="770517226">
          <w:marLeft w:val="0"/>
          <w:marRight w:val="0"/>
          <w:marTop w:val="0"/>
          <w:marBottom w:val="0"/>
          <w:divBdr>
            <w:top w:val="none" w:sz="0" w:space="0" w:color="auto"/>
            <w:left w:val="none" w:sz="0" w:space="0" w:color="auto"/>
            <w:bottom w:val="none" w:sz="0" w:space="0" w:color="auto"/>
            <w:right w:val="none" w:sz="0" w:space="0" w:color="auto"/>
          </w:divBdr>
        </w:div>
        <w:div w:id="570971874">
          <w:marLeft w:val="0"/>
          <w:marRight w:val="0"/>
          <w:marTop w:val="0"/>
          <w:marBottom w:val="0"/>
          <w:divBdr>
            <w:top w:val="none" w:sz="0" w:space="0" w:color="auto"/>
            <w:left w:val="none" w:sz="0" w:space="0" w:color="auto"/>
            <w:bottom w:val="none" w:sz="0" w:space="0" w:color="auto"/>
            <w:right w:val="none" w:sz="0" w:space="0" w:color="auto"/>
          </w:divBdr>
        </w:div>
        <w:div w:id="1066875590">
          <w:marLeft w:val="0"/>
          <w:marRight w:val="0"/>
          <w:marTop w:val="0"/>
          <w:marBottom w:val="0"/>
          <w:divBdr>
            <w:top w:val="none" w:sz="0" w:space="0" w:color="auto"/>
            <w:left w:val="none" w:sz="0" w:space="0" w:color="auto"/>
            <w:bottom w:val="none" w:sz="0" w:space="0" w:color="auto"/>
            <w:right w:val="none" w:sz="0" w:space="0" w:color="auto"/>
          </w:divBdr>
        </w:div>
        <w:div w:id="1627395696">
          <w:marLeft w:val="0"/>
          <w:marRight w:val="0"/>
          <w:marTop w:val="0"/>
          <w:marBottom w:val="0"/>
          <w:divBdr>
            <w:top w:val="none" w:sz="0" w:space="0" w:color="auto"/>
            <w:left w:val="none" w:sz="0" w:space="0" w:color="auto"/>
            <w:bottom w:val="none" w:sz="0" w:space="0" w:color="auto"/>
            <w:right w:val="none" w:sz="0" w:space="0" w:color="auto"/>
          </w:divBdr>
        </w:div>
        <w:div w:id="1696149547">
          <w:marLeft w:val="0"/>
          <w:marRight w:val="0"/>
          <w:marTop w:val="0"/>
          <w:marBottom w:val="0"/>
          <w:divBdr>
            <w:top w:val="none" w:sz="0" w:space="0" w:color="auto"/>
            <w:left w:val="none" w:sz="0" w:space="0" w:color="auto"/>
            <w:bottom w:val="none" w:sz="0" w:space="0" w:color="auto"/>
            <w:right w:val="none" w:sz="0" w:space="0" w:color="auto"/>
          </w:divBdr>
        </w:div>
        <w:div w:id="2514166">
          <w:marLeft w:val="0"/>
          <w:marRight w:val="0"/>
          <w:marTop w:val="0"/>
          <w:marBottom w:val="0"/>
          <w:divBdr>
            <w:top w:val="none" w:sz="0" w:space="0" w:color="auto"/>
            <w:left w:val="none" w:sz="0" w:space="0" w:color="auto"/>
            <w:bottom w:val="none" w:sz="0" w:space="0" w:color="auto"/>
            <w:right w:val="none" w:sz="0" w:space="0" w:color="auto"/>
          </w:divBdr>
        </w:div>
        <w:div w:id="1686247553">
          <w:marLeft w:val="0"/>
          <w:marRight w:val="0"/>
          <w:marTop w:val="0"/>
          <w:marBottom w:val="0"/>
          <w:divBdr>
            <w:top w:val="none" w:sz="0" w:space="0" w:color="auto"/>
            <w:left w:val="none" w:sz="0" w:space="0" w:color="auto"/>
            <w:bottom w:val="none" w:sz="0" w:space="0" w:color="auto"/>
            <w:right w:val="none" w:sz="0" w:space="0" w:color="auto"/>
          </w:divBdr>
        </w:div>
        <w:div w:id="599725997">
          <w:marLeft w:val="0"/>
          <w:marRight w:val="0"/>
          <w:marTop w:val="0"/>
          <w:marBottom w:val="0"/>
          <w:divBdr>
            <w:top w:val="none" w:sz="0" w:space="0" w:color="auto"/>
            <w:left w:val="none" w:sz="0" w:space="0" w:color="auto"/>
            <w:bottom w:val="none" w:sz="0" w:space="0" w:color="auto"/>
            <w:right w:val="none" w:sz="0" w:space="0" w:color="auto"/>
          </w:divBdr>
        </w:div>
        <w:div w:id="1195508264">
          <w:marLeft w:val="0"/>
          <w:marRight w:val="0"/>
          <w:marTop w:val="0"/>
          <w:marBottom w:val="0"/>
          <w:divBdr>
            <w:top w:val="none" w:sz="0" w:space="0" w:color="auto"/>
            <w:left w:val="none" w:sz="0" w:space="0" w:color="auto"/>
            <w:bottom w:val="none" w:sz="0" w:space="0" w:color="auto"/>
            <w:right w:val="none" w:sz="0" w:space="0" w:color="auto"/>
          </w:divBdr>
        </w:div>
      </w:divsChild>
    </w:div>
    <w:div w:id="1231841537">
      <w:bodyDiv w:val="1"/>
      <w:marLeft w:val="0"/>
      <w:marRight w:val="0"/>
      <w:marTop w:val="0"/>
      <w:marBottom w:val="0"/>
      <w:divBdr>
        <w:top w:val="none" w:sz="0" w:space="0" w:color="auto"/>
        <w:left w:val="none" w:sz="0" w:space="0" w:color="auto"/>
        <w:bottom w:val="none" w:sz="0" w:space="0" w:color="auto"/>
        <w:right w:val="none" w:sz="0" w:space="0" w:color="auto"/>
      </w:divBdr>
      <w:divsChild>
        <w:div w:id="1035810695">
          <w:marLeft w:val="0"/>
          <w:marRight w:val="0"/>
          <w:marTop w:val="0"/>
          <w:marBottom w:val="0"/>
          <w:divBdr>
            <w:top w:val="none" w:sz="0" w:space="0" w:color="auto"/>
            <w:left w:val="none" w:sz="0" w:space="0" w:color="auto"/>
            <w:bottom w:val="none" w:sz="0" w:space="0" w:color="auto"/>
            <w:right w:val="none" w:sz="0" w:space="0" w:color="auto"/>
          </w:divBdr>
        </w:div>
        <w:div w:id="1040470744">
          <w:marLeft w:val="0"/>
          <w:marRight w:val="0"/>
          <w:marTop w:val="0"/>
          <w:marBottom w:val="0"/>
          <w:divBdr>
            <w:top w:val="none" w:sz="0" w:space="0" w:color="auto"/>
            <w:left w:val="none" w:sz="0" w:space="0" w:color="auto"/>
            <w:bottom w:val="none" w:sz="0" w:space="0" w:color="auto"/>
            <w:right w:val="none" w:sz="0" w:space="0" w:color="auto"/>
          </w:divBdr>
        </w:div>
      </w:divsChild>
    </w:div>
    <w:div w:id="1265184956">
      <w:bodyDiv w:val="1"/>
      <w:marLeft w:val="0"/>
      <w:marRight w:val="0"/>
      <w:marTop w:val="0"/>
      <w:marBottom w:val="0"/>
      <w:divBdr>
        <w:top w:val="none" w:sz="0" w:space="0" w:color="auto"/>
        <w:left w:val="none" w:sz="0" w:space="0" w:color="auto"/>
        <w:bottom w:val="none" w:sz="0" w:space="0" w:color="auto"/>
        <w:right w:val="none" w:sz="0" w:space="0" w:color="auto"/>
      </w:divBdr>
      <w:divsChild>
        <w:div w:id="98448705">
          <w:marLeft w:val="0"/>
          <w:marRight w:val="0"/>
          <w:marTop w:val="0"/>
          <w:marBottom w:val="0"/>
          <w:divBdr>
            <w:top w:val="none" w:sz="0" w:space="0" w:color="auto"/>
            <w:left w:val="none" w:sz="0" w:space="0" w:color="auto"/>
            <w:bottom w:val="none" w:sz="0" w:space="0" w:color="auto"/>
            <w:right w:val="none" w:sz="0" w:space="0" w:color="auto"/>
          </w:divBdr>
        </w:div>
        <w:div w:id="287861854">
          <w:marLeft w:val="0"/>
          <w:marRight w:val="0"/>
          <w:marTop w:val="0"/>
          <w:marBottom w:val="0"/>
          <w:divBdr>
            <w:top w:val="none" w:sz="0" w:space="0" w:color="auto"/>
            <w:left w:val="none" w:sz="0" w:space="0" w:color="auto"/>
            <w:bottom w:val="none" w:sz="0" w:space="0" w:color="auto"/>
            <w:right w:val="none" w:sz="0" w:space="0" w:color="auto"/>
          </w:divBdr>
        </w:div>
        <w:div w:id="1996496320">
          <w:marLeft w:val="0"/>
          <w:marRight w:val="0"/>
          <w:marTop w:val="0"/>
          <w:marBottom w:val="0"/>
          <w:divBdr>
            <w:top w:val="none" w:sz="0" w:space="0" w:color="auto"/>
            <w:left w:val="none" w:sz="0" w:space="0" w:color="auto"/>
            <w:bottom w:val="none" w:sz="0" w:space="0" w:color="auto"/>
            <w:right w:val="none" w:sz="0" w:space="0" w:color="auto"/>
          </w:divBdr>
        </w:div>
        <w:div w:id="1607542370">
          <w:marLeft w:val="0"/>
          <w:marRight w:val="0"/>
          <w:marTop w:val="0"/>
          <w:marBottom w:val="0"/>
          <w:divBdr>
            <w:top w:val="none" w:sz="0" w:space="0" w:color="auto"/>
            <w:left w:val="none" w:sz="0" w:space="0" w:color="auto"/>
            <w:bottom w:val="none" w:sz="0" w:space="0" w:color="auto"/>
            <w:right w:val="none" w:sz="0" w:space="0" w:color="auto"/>
          </w:divBdr>
        </w:div>
        <w:div w:id="2116436858">
          <w:marLeft w:val="0"/>
          <w:marRight w:val="0"/>
          <w:marTop w:val="0"/>
          <w:marBottom w:val="0"/>
          <w:divBdr>
            <w:top w:val="none" w:sz="0" w:space="0" w:color="auto"/>
            <w:left w:val="none" w:sz="0" w:space="0" w:color="auto"/>
            <w:bottom w:val="none" w:sz="0" w:space="0" w:color="auto"/>
            <w:right w:val="none" w:sz="0" w:space="0" w:color="auto"/>
          </w:divBdr>
        </w:div>
        <w:div w:id="691998571">
          <w:marLeft w:val="0"/>
          <w:marRight w:val="0"/>
          <w:marTop w:val="0"/>
          <w:marBottom w:val="0"/>
          <w:divBdr>
            <w:top w:val="none" w:sz="0" w:space="0" w:color="auto"/>
            <w:left w:val="none" w:sz="0" w:space="0" w:color="auto"/>
            <w:bottom w:val="none" w:sz="0" w:space="0" w:color="auto"/>
            <w:right w:val="none" w:sz="0" w:space="0" w:color="auto"/>
          </w:divBdr>
        </w:div>
        <w:div w:id="387799456">
          <w:marLeft w:val="0"/>
          <w:marRight w:val="0"/>
          <w:marTop w:val="0"/>
          <w:marBottom w:val="0"/>
          <w:divBdr>
            <w:top w:val="none" w:sz="0" w:space="0" w:color="auto"/>
            <w:left w:val="none" w:sz="0" w:space="0" w:color="auto"/>
            <w:bottom w:val="none" w:sz="0" w:space="0" w:color="auto"/>
            <w:right w:val="none" w:sz="0" w:space="0" w:color="auto"/>
          </w:divBdr>
        </w:div>
        <w:div w:id="1969436634">
          <w:marLeft w:val="0"/>
          <w:marRight w:val="0"/>
          <w:marTop w:val="0"/>
          <w:marBottom w:val="0"/>
          <w:divBdr>
            <w:top w:val="none" w:sz="0" w:space="0" w:color="auto"/>
            <w:left w:val="none" w:sz="0" w:space="0" w:color="auto"/>
            <w:bottom w:val="none" w:sz="0" w:space="0" w:color="auto"/>
            <w:right w:val="none" w:sz="0" w:space="0" w:color="auto"/>
          </w:divBdr>
        </w:div>
        <w:div w:id="1329090498">
          <w:marLeft w:val="0"/>
          <w:marRight w:val="0"/>
          <w:marTop w:val="0"/>
          <w:marBottom w:val="0"/>
          <w:divBdr>
            <w:top w:val="none" w:sz="0" w:space="0" w:color="auto"/>
            <w:left w:val="none" w:sz="0" w:space="0" w:color="auto"/>
            <w:bottom w:val="none" w:sz="0" w:space="0" w:color="auto"/>
            <w:right w:val="none" w:sz="0" w:space="0" w:color="auto"/>
          </w:divBdr>
        </w:div>
        <w:div w:id="1881045277">
          <w:marLeft w:val="0"/>
          <w:marRight w:val="0"/>
          <w:marTop w:val="0"/>
          <w:marBottom w:val="0"/>
          <w:divBdr>
            <w:top w:val="none" w:sz="0" w:space="0" w:color="auto"/>
            <w:left w:val="none" w:sz="0" w:space="0" w:color="auto"/>
            <w:bottom w:val="none" w:sz="0" w:space="0" w:color="auto"/>
            <w:right w:val="none" w:sz="0" w:space="0" w:color="auto"/>
          </w:divBdr>
        </w:div>
        <w:div w:id="117846198">
          <w:marLeft w:val="0"/>
          <w:marRight w:val="0"/>
          <w:marTop w:val="0"/>
          <w:marBottom w:val="0"/>
          <w:divBdr>
            <w:top w:val="none" w:sz="0" w:space="0" w:color="auto"/>
            <w:left w:val="none" w:sz="0" w:space="0" w:color="auto"/>
            <w:bottom w:val="none" w:sz="0" w:space="0" w:color="auto"/>
            <w:right w:val="none" w:sz="0" w:space="0" w:color="auto"/>
          </w:divBdr>
        </w:div>
        <w:div w:id="1050500331">
          <w:marLeft w:val="0"/>
          <w:marRight w:val="0"/>
          <w:marTop w:val="0"/>
          <w:marBottom w:val="0"/>
          <w:divBdr>
            <w:top w:val="none" w:sz="0" w:space="0" w:color="auto"/>
            <w:left w:val="none" w:sz="0" w:space="0" w:color="auto"/>
            <w:bottom w:val="none" w:sz="0" w:space="0" w:color="auto"/>
            <w:right w:val="none" w:sz="0" w:space="0" w:color="auto"/>
          </w:divBdr>
        </w:div>
      </w:divsChild>
    </w:div>
    <w:div w:id="1297832677">
      <w:bodyDiv w:val="1"/>
      <w:marLeft w:val="0"/>
      <w:marRight w:val="0"/>
      <w:marTop w:val="0"/>
      <w:marBottom w:val="0"/>
      <w:divBdr>
        <w:top w:val="none" w:sz="0" w:space="0" w:color="auto"/>
        <w:left w:val="none" w:sz="0" w:space="0" w:color="auto"/>
        <w:bottom w:val="none" w:sz="0" w:space="0" w:color="auto"/>
        <w:right w:val="none" w:sz="0" w:space="0" w:color="auto"/>
      </w:divBdr>
      <w:divsChild>
        <w:div w:id="381828047">
          <w:marLeft w:val="0"/>
          <w:marRight w:val="0"/>
          <w:marTop w:val="0"/>
          <w:marBottom w:val="0"/>
          <w:divBdr>
            <w:top w:val="none" w:sz="0" w:space="0" w:color="auto"/>
            <w:left w:val="none" w:sz="0" w:space="0" w:color="auto"/>
            <w:bottom w:val="none" w:sz="0" w:space="0" w:color="auto"/>
            <w:right w:val="none" w:sz="0" w:space="0" w:color="auto"/>
          </w:divBdr>
        </w:div>
        <w:div w:id="2067608530">
          <w:marLeft w:val="0"/>
          <w:marRight w:val="0"/>
          <w:marTop w:val="0"/>
          <w:marBottom w:val="0"/>
          <w:divBdr>
            <w:top w:val="none" w:sz="0" w:space="0" w:color="auto"/>
            <w:left w:val="none" w:sz="0" w:space="0" w:color="auto"/>
            <w:bottom w:val="none" w:sz="0" w:space="0" w:color="auto"/>
            <w:right w:val="none" w:sz="0" w:space="0" w:color="auto"/>
          </w:divBdr>
        </w:div>
        <w:div w:id="203837387">
          <w:marLeft w:val="0"/>
          <w:marRight w:val="0"/>
          <w:marTop w:val="0"/>
          <w:marBottom w:val="0"/>
          <w:divBdr>
            <w:top w:val="none" w:sz="0" w:space="0" w:color="auto"/>
            <w:left w:val="none" w:sz="0" w:space="0" w:color="auto"/>
            <w:bottom w:val="none" w:sz="0" w:space="0" w:color="auto"/>
            <w:right w:val="none" w:sz="0" w:space="0" w:color="auto"/>
          </w:divBdr>
        </w:div>
        <w:div w:id="906575822">
          <w:marLeft w:val="0"/>
          <w:marRight w:val="0"/>
          <w:marTop w:val="0"/>
          <w:marBottom w:val="0"/>
          <w:divBdr>
            <w:top w:val="none" w:sz="0" w:space="0" w:color="auto"/>
            <w:left w:val="none" w:sz="0" w:space="0" w:color="auto"/>
            <w:bottom w:val="none" w:sz="0" w:space="0" w:color="auto"/>
            <w:right w:val="none" w:sz="0" w:space="0" w:color="auto"/>
          </w:divBdr>
        </w:div>
        <w:div w:id="1526168164">
          <w:marLeft w:val="0"/>
          <w:marRight w:val="0"/>
          <w:marTop w:val="0"/>
          <w:marBottom w:val="0"/>
          <w:divBdr>
            <w:top w:val="none" w:sz="0" w:space="0" w:color="auto"/>
            <w:left w:val="none" w:sz="0" w:space="0" w:color="auto"/>
            <w:bottom w:val="none" w:sz="0" w:space="0" w:color="auto"/>
            <w:right w:val="none" w:sz="0" w:space="0" w:color="auto"/>
          </w:divBdr>
        </w:div>
        <w:div w:id="219288384">
          <w:marLeft w:val="0"/>
          <w:marRight w:val="0"/>
          <w:marTop w:val="0"/>
          <w:marBottom w:val="0"/>
          <w:divBdr>
            <w:top w:val="none" w:sz="0" w:space="0" w:color="auto"/>
            <w:left w:val="none" w:sz="0" w:space="0" w:color="auto"/>
            <w:bottom w:val="none" w:sz="0" w:space="0" w:color="auto"/>
            <w:right w:val="none" w:sz="0" w:space="0" w:color="auto"/>
          </w:divBdr>
        </w:div>
        <w:div w:id="21833745">
          <w:marLeft w:val="0"/>
          <w:marRight w:val="0"/>
          <w:marTop w:val="0"/>
          <w:marBottom w:val="0"/>
          <w:divBdr>
            <w:top w:val="none" w:sz="0" w:space="0" w:color="auto"/>
            <w:left w:val="none" w:sz="0" w:space="0" w:color="auto"/>
            <w:bottom w:val="none" w:sz="0" w:space="0" w:color="auto"/>
            <w:right w:val="none" w:sz="0" w:space="0" w:color="auto"/>
          </w:divBdr>
        </w:div>
        <w:div w:id="979917680">
          <w:marLeft w:val="0"/>
          <w:marRight w:val="0"/>
          <w:marTop w:val="0"/>
          <w:marBottom w:val="0"/>
          <w:divBdr>
            <w:top w:val="none" w:sz="0" w:space="0" w:color="auto"/>
            <w:left w:val="none" w:sz="0" w:space="0" w:color="auto"/>
            <w:bottom w:val="none" w:sz="0" w:space="0" w:color="auto"/>
            <w:right w:val="none" w:sz="0" w:space="0" w:color="auto"/>
          </w:divBdr>
        </w:div>
        <w:div w:id="20211850">
          <w:marLeft w:val="0"/>
          <w:marRight w:val="0"/>
          <w:marTop w:val="0"/>
          <w:marBottom w:val="0"/>
          <w:divBdr>
            <w:top w:val="none" w:sz="0" w:space="0" w:color="auto"/>
            <w:left w:val="none" w:sz="0" w:space="0" w:color="auto"/>
            <w:bottom w:val="none" w:sz="0" w:space="0" w:color="auto"/>
            <w:right w:val="none" w:sz="0" w:space="0" w:color="auto"/>
          </w:divBdr>
        </w:div>
        <w:div w:id="568618811">
          <w:marLeft w:val="0"/>
          <w:marRight w:val="0"/>
          <w:marTop w:val="0"/>
          <w:marBottom w:val="0"/>
          <w:divBdr>
            <w:top w:val="none" w:sz="0" w:space="0" w:color="auto"/>
            <w:left w:val="none" w:sz="0" w:space="0" w:color="auto"/>
            <w:bottom w:val="none" w:sz="0" w:space="0" w:color="auto"/>
            <w:right w:val="none" w:sz="0" w:space="0" w:color="auto"/>
          </w:divBdr>
        </w:div>
      </w:divsChild>
    </w:div>
    <w:div w:id="1376001784">
      <w:bodyDiv w:val="1"/>
      <w:marLeft w:val="0"/>
      <w:marRight w:val="0"/>
      <w:marTop w:val="0"/>
      <w:marBottom w:val="0"/>
      <w:divBdr>
        <w:top w:val="none" w:sz="0" w:space="0" w:color="auto"/>
        <w:left w:val="none" w:sz="0" w:space="0" w:color="auto"/>
        <w:bottom w:val="none" w:sz="0" w:space="0" w:color="auto"/>
        <w:right w:val="none" w:sz="0" w:space="0" w:color="auto"/>
      </w:divBdr>
      <w:divsChild>
        <w:div w:id="460616072">
          <w:marLeft w:val="0"/>
          <w:marRight w:val="0"/>
          <w:marTop w:val="0"/>
          <w:marBottom w:val="0"/>
          <w:divBdr>
            <w:top w:val="none" w:sz="0" w:space="0" w:color="auto"/>
            <w:left w:val="none" w:sz="0" w:space="0" w:color="auto"/>
            <w:bottom w:val="none" w:sz="0" w:space="0" w:color="auto"/>
            <w:right w:val="none" w:sz="0" w:space="0" w:color="auto"/>
          </w:divBdr>
        </w:div>
        <w:div w:id="676882550">
          <w:marLeft w:val="0"/>
          <w:marRight w:val="0"/>
          <w:marTop w:val="0"/>
          <w:marBottom w:val="0"/>
          <w:divBdr>
            <w:top w:val="none" w:sz="0" w:space="0" w:color="auto"/>
            <w:left w:val="none" w:sz="0" w:space="0" w:color="auto"/>
            <w:bottom w:val="none" w:sz="0" w:space="0" w:color="auto"/>
            <w:right w:val="none" w:sz="0" w:space="0" w:color="auto"/>
          </w:divBdr>
        </w:div>
        <w:div w:id="592471506">
          <w:marLeft w:val="0"/>
          <w:marRight w:val="0"/>
          <w:marTop w:val="0"/>
          <w:marBottom w:val="0"/>
          <w:divBdr>
            <w:top w:val="none" w:sz="0" w:space="0" w:color="auto"/>
            <w:left w:val="none" w:sz="0" w:space="0" w:color="auto"/>
            <w:bottom w:val="none" w:sz="0" w:space="0" w:color="auto"/>
            <w:right w:val="none" w:sz="0" w:space="0" w:color="auto"/>
          </w:divBdr>
        </w:div>
        <w:div w:id="1216770845">
          <w:marLeft w:val="0"/>
          <w:marRight w:val="0"/>
          <w:marTop w:val="0"/>
          <w:marBottom w:val="0"/>
          <w:divBdr>
            <w:top w:val="none" w:sz="0" w:space="0" w:color="auto"/>
            <w:left w:val="none" w:sz="0" w:space="0" w:color="auto"/>
            <w:bottom w:val="none" w:sz="0" w:space="0" w:color="auto"/>
            <w:right w:val="none" w:sz="0" w:space="0" w:color="auto"/>
          </w:divBdr>
        </w:div>
        <w:div w:id="960302828">
          <w:marLeft w:val="0"/>
          <w:marRight w:val="0"/>
          <w:marTop w:val="0"/>
          <w:marBottom w:val="0"/>
          <w:divBdr>
            <w:top w:val="none" w:sz="0" w:space="0" w:color="auto"/>
            <w:left w:val="none" w:sz="0" w:space="0" w:color="auto"/>
            <w:bottom w:val="none" w:sz="0" w:space="0" w:color="auto"/>
            <w:right w:val="none" w:sz="0" w:space="0" w:color="auto"/>
          </w:divBdr>
        </w:div>
        <w:div w:id="90053711">
          <w:marLeft w:val="0"/>
          <w:marRight w:val="0"/>
          <w:marTop w:val="0"/>
          <w:marBottom w:val="0"/>
          <w:divBdr>
            <w:top w:val="none" w:sz="0" w:space="0" w:color="auto"/>
            <w:left w:val="none" w:sz="0" w:space="0" w:color="auto"/>
            <w:bottom w:val="none" w:sz="0" w:space="0" w:color="auto"/>
            <w:right w:val="none" w:sz="0" w:space="0" w:color="auto"/>
          </w:divBdr>
        </w:div>
        <w:div w:id="137384555">
          <w:marLeft w:val="0"/>
          <w:marRight w:val="0"/>
          <w:marTop w:val="0"/>
          <w:marBottom w:val="0"/>
          <w:divBdr>
            <w:top w:val="none" w:sz="0" w:space="0" w:color="auto"/>
            <w:left w:val="none" w:sz="0" w:space="0" w:color="auto"/>
            <w:bottom w:val="none" w:sz="0" w:space="0" w:color="auto"/>
            <w:right w:val="none" w:sz="0" w:space="0" w:color="auto"/>
          </w:divBdr>
        </w:div>
        <w:div w:id="1931308178">
          <w:marLeft w:val="0"/>
          <w:marRight w:val="0"/>
          <w:marTop w:val="0"/>
          <w:marBottom w:val="0"/>
          <w:divBdr>
            <w:top w:val="none" w:sz="0" w:space="0" w:color="auto"/>
            <w:left w:val="none" w:sz="0" w:space="0" w:color="auto"/>
            <w:bottom w:val="none" w:sz="0" w:space="0" w:color="auto"/>
            <w:right w:val="none" w:sz="0" w:space="0" w:color="auto"/>
          </w:divBdr>
        </w:div>
        <w:div w:id="1353648112">
          <w:marLeft w:val="0"/>
          <w:marRight w:val="0"/>
          <w:marTop w:val="0"/>
          <w:marBottom w:val="0"/>
          <w:divBdr>
            <w:top w:val="none" w:sz="0" w:space="0" w:color="auto"/>
            <w:left w:val="none" w:sz="0" w:space="0" w:color="auto"/>
            <w:bottom w:val="none" w:sz="0" w:space="0" w:color="auto"/>
            <w:right w:val="none" w:sz="0" w:space="0" w:color="auto"/>
          </w:divBdr>
        </w:div>
        <w:div w:id="431247547">
          <w:marLeft w:val="0"/>
          <w:marRight w:val="0"/>
          <w:marTop w:val="0"/>
          <w:marBottom w:val="0"/>
          <w:divBdr>
            <w:top w:val="none" w:sz="0" w:space="0" w:color="auto"/>
            <w:left w:val="none" w:sz="0" w:space="0" w:color="auto"/>
            <w:bottom w:val="none" w:sz="0" w:space="0" w:color="auto"/>
            <w:right w:val="none" w:sz="0" w:space="0" w:color="auto"/>
          </w:divBdr>
        </w:div>
        <w:div w:id="658313268">
          <w:marLeft w:val="0"/>
          <w:marRight w:val="0"/>
          <w:marTop w:val="0"/>
          <w:marBottom w:val="0"/>
          <w:divBdr>
            <w:top w:val="none" w:sz="0" w:space="0" w:color="auto"/>
            <w:left w:val="none" w:sz="0" w:space="0" w:color="auto"/>
            <w:bottom w:val="none" w:sz="0" w:space="0" w:color="auto"/>
            <w:right w:val="none" w:sz="0" w:space="0" w:color="auto"/>
          </w:divBdr>
        </w:div>
        <w:div w:id="832180285">
          <w:marLeft w:val="0"/>
          <w:marRight w:val="0"/>
          <w:marTop w:val="0"/>
          <w:marBottom w:val="0"/>
          <w:divBdr>
            <w:top w:val="none" w:sz="0" w:space="0" w:color="auto"/>
            <w:left w:val="none" w:sz="0" w:space="0" w:color="auto"/>
            <w:bottom w:val="none" w:sz="0" w:space="0" w:color="auto"/>
            <w:right w:val="none" w:sz="0" w:space="0" w:color="auto"/>
          </w:divBdr>
        </w:div>
        <w:div w:id="35085887">
          <w:marLeft w:val="0"/>
          <w:marRight w:val="0"/>
          <w:marTop w:val="0"/>
          <w:marBottom w:val="0"/>
          <w:divBdr>
            <w:top w:val="none" w:sz="0" w:space="0" w:color="auto"/>
            <w:left w:val="none" w:sz="0" w:space="0" w:color="auto"/>
            <w:bottom w:val="none" w:sz="0" w:space="0" w:color="auto"/>
            <w:right w:val="none" w:sz="0" w:space="0" w:color="auto"/>
          </w:divBdr>
        </w:div>
        <w:div w:id="1049190036">
          <w:marLeft w:val="0"/>
          <w:marRight w:val="0"/>
          <w:marTop w:val="0"/>
          <w:marBottom w:val="0"/>
          <w:divBdr>
            <w:top w:val="none" w:sz="0" w:space="0" w:color="auto"/>
            <w:left w:val="none" w:sz="0" w:space="0" w:color="auto"/>
            <w:bottom w:val="none" w:sz="0" w:space="0" w:color="auto"/>
            <w:right w:val="none" w:sz="0" w:space="0" w:color="auto"/>
          </w:divBdr>
        </w:div>
        <w:div w:id="1746029326">
          <w:marLeft w:val="0"/>
          <w:marRight w:val="0"/>
          <w:marTop w:val="0"/>
          <w:marBottom w:val="0"/>
          <w:divBdr>
            <w:top w:val="none" w:sz="0" w:space="0" w:color="auto"/>
            <w:left w:val="none" w:sz="0" w:space="0" w:color="auto"/>
            <w:bottom w:val="none" w:sz="0" w:space="0" w:color="auto"/>
            <w:right w:val="none" w:sz="0" w:space="0" w:color="auto"/>
          </w:divBdr>
        </w:div>
        <w:div w:id="1771587896">
          <w:marLeft w:val="0"/>
          <w:marRight w:val="0"/>
          <w:marTop w:val="0"/>
          <w:marBottom w:val="0"/>
          <w:divBdr>
            <w:top w:val="none" w:sz="0" w:space="0" w:color="auto"/>
            <w:left w:val="none" w:sz="0" w:space="0" w:color="auto"/>
            <w:bottom w:val="none" w:sz="0" w:space="0" w:color="auto"/>
            <w:right w:val="none" w:sz="0" w:space="0" w:color="auto"/>
          </w:divBdr>
        </w:div>
        <w:div w:id="2061780324">
          <w:marLeft w:val="0"/>
          <w:marRight w:val="0"/>
          <w:marTop w:val="0"/>
          <w:marBottom w:val="0"/>
          <w:divBdr>
            <w:top w:val="none" w:sz="0" w:space="0" w:color="auto"/>
            <w:left w:val="none" w:sz="0" w:space="0" w:color="auto"/>
            <w:bottom w:val="none" w:sz="0" w:space="0" w:color="auto"/>
            <w:right w:val="none" w:sz="0" w:space="0" w:color="auto"/>
          </w:divBdr>
        </w:div>
        <w:div w:id="781607932">
          <w:marLeft w:val="0"/>
          <w:marRight w:val="0"/>
          <w:marTop w:val="0"/>
          <w:marBottom w:val="0"/>
          <w:divBdr>
            <w:top w:val="none" w:sz="0" w:space="0" w:color="auto"/>
            <w:left w:val="none" w:sz="0" w:space="0" w:color="auto"/>
            <w:bottom w:val="none" w:sz="0" w:space="0" w:color="auto"/>
            <w:right w:val="none" w:sz="0" w:space="0" w:color="auto"/>
          </w:divBdr>
        </w:div>
      </w:divsChild>
    </w:div>
    <w:div w:id="1390953957">
      <w:bodyDiv w:val="1"/>
      <w:marLeft w:val="0"/>
      <w:marRight w:val="0"/>
      <w:marTop w:val="0"/>
      <w:marBottom w:val="0"/>
      <w:divBdr>
        <w:top w:val="none" w:sz="0" w:space="0" w:color="auto"/>
        <w:left w:val="none" w:sz="0" w:space="0" w:color="auto"/>
        <w:bottom w:val="none" w:sz="0" w:space="0" w:color="auto"/>
        <w:right w:val="none" w:sz="0" w:space="0" w:color="auto"/>
      </w:divBdr>
      <w:divsChild>
        <w:div w:id="774904901">
          <w:marLeft w:val="0"/>
          <w:marRight w:val="0"/>
          <w:marTop w:val="0"/>
          <w:marBottom w:val="0"/>
          <w:divBdr>
            <w:top w:val="none" w:sz="0" w:space="0" w:color="auto"/>
            <w:left w:val="none" w:sz="0" w:space="0" w:color="auto"/>
            <w:bottom w:val="none" w:sz="0" w:space="0" w:color="auto"/>
            <w:right w:val="none" w:sz="0" w:space="0" w:color="auto"/>
          </w:divBdr>
        </w:div>
        <w:div w:id="392311540">
          <w:marLeft w:val="0"/>
          <w:marRight w:val="0"/>
          <w:marTop w:val="0"/>
          <w:marBottom w:val="0"/>
          <w:divBdr>
            <w:top w:val="none" w:sz="0" w:space="0" w:color="auto"/>
            <w:left w:val="none" w:sz="0" w:space="0" w:color="auto"/>
            <w:bottom w:val="none" w:sz="0" w:space="0" w:color="auto"/>
            <w:right w:val="none" w:sz="0" w:space="0" w:color="auto"/>
          </w:divBdr>
        </w:div>
        <w:div w:id="1601983983">
          <w:marLeft w:val="0"/>
          <w:marRight w:val="0"/>
          <w:marTop w:val="0"/>
          <w:marBottom w:val="0"/>
          <w:divBdr>
            <w:top w:val="none" w:sz="0" w:space="0" w:color="auto"/>
            <w:left w:val="none" w:sz="0" w:space="0" w:color="auto"/>
            <w:bottom w:val="none" w:sz="0" w:space="0" w:color="auto"/>
            <w:right w:val="none" w:sz="0" w:space="0" w:color="auto"/>
          </w:divBdr>
        </w:div>
        <w:div w:id="1515146563">
          <w:marLeft w:val="0"/>
          <w:marRight w:val="0"/>
          <w:marTop w:val="0"/>
          <w:marBottom w:val="0"/>
          <w:divBdr>
            <w:top w:val="none" w:sz="0" w:space="0" w:color="auto"/>
            <w:left w:val="none" w:sz="0" w:space="0" w:color="auto"/>
            <w:bottom w:val="none" w:sz="0" w:space="0" w:color="auto"/>
            <w:right w:val="none" w:sz="0" w:space="0" w:color="auto"/>
          </w:divBdr>
        </w:div>
        <w:div w:id="620764136">
          <w:marLeft w:val="0"/>
          <w:marRight w:val="0"/>
          <w:marTop w:val="0"/>
          <w:marBottom w:val="0"/>
          <w:divBdr>
            <w:top w:val="none" w:sz="0" w:space="0" w:color="auto"/>
            <w:left w:val="none" w:sz="0" w:space="0" w:color="auto"/>
            <w:bottom w:val="none" w:sz="0" w:space="0" w:color="auto"/>
            <w:right w:val="none" w:sz="0" w:space="0" w:color="auto"/>
          </w:divBdr>
        </w:div>
        <w:div w:id="385033198">
          <w:marLeft w:val="0"/>
          <w:marRight w:val="0"/>
          <w:marTop w:val="0"/>
          <w:marBottom w:val="0"/>
          <w:divBdr>
            <w:top w:val="none" w:sz="0" w:space="0" w:color="auto"/>
            <w:left w:val="none" w:sz="0" w:space="0" w:color="auto"/>
            <w:bottom w:val="none" w:sz="0" w:space="0" w:color="auto"/>
            <w:right w:val="none" w:sz="0" w:space="0" w:color="auto"/>
          </w:divBdr>
        </w:div>
        <w:div w:id="1818061466">
          <w:marLeft w:val="0"/>
          <w:marRight w:val="0"/>
          <w:marTop w:val="0"/>
          <w:marBottom w:val="0"/>
          <w:divBdr>
            <w:top w:val="none" w:sz="0" w:space="0" w:color="auto"/>
            <w:left w:val="none" w:sz="0" w:space="0" w:color="auto"/>
            <w:bottom w:val="none" w:sz="0" w:space="0" w:color="auto"/>
            <w:right w:val="none" w:sz="0" w:space="0" w:color="auto"/>
          </w:divBdr>
        </w:div>
        <w:div w:id="1236010198">
          <w:marLeft w:val="0"/>
          <w:marRight w:val="0"/>
          <w:marTop w:val="0"/>
          <w:marBottom w:val="0"/>
          <w:divBdr>
            <w:top w:val="none" w:sz="0" w:space="0" w:color="auto"/>
            <w:left w:val="none" w:sz="0" w:space="0" w:color="auto"/>
            <w:bottom w:val="none" w:sz="0" w:space="0" w:color="auto"/>
            <w:right w:val="none" w:sz="0" w:space="0" w:color="auto"/>
          </w:divBdr>
        </w:div>
        <w:div w:id="2142377991">
          <w:marLeft w:val="0"/>
          <w:marRight w:val="0"/>
          <w:marTop w:val="0"/>
          <w:marBottom w:val="0"/>
          <w:divBdr>
            <w:top w:val="none" w:sz="0" w:space="0" w:color="auto"/>
            <w:left w:val="none" w:sz="0" w:space="0" w:color="auto"/>
            <w:bottom w:val="none" w:sz="0" w:space="0" w:color="auto"/>
            <w:right w:val="none" w:sz="0" w:space="0" w:color="auto"/>
          </w:divBdr>
        </w:div>
        <w:div w:id="1399474826">
          <w:marLeft w:val="0"/>
          <w:marRight w:val="0"/>
          <w:marTop w:val="0"/>
          <w:marBottom w:val="0"/>
          <w:divBdr>
            <w:top w:val="none" w:sz="0" w:space="0" w:color="auto"/>
            <w:left w:val="none" w:sz="0" w:space="0" w:color="auto"/>
            <w:bottom w:val="none" w:sz="0" w:space="0" w:color="auto"/>
            <w:right w:val="none" w:sz="0" w:space="0" w:color="auto"/>
          </w:divBdr>
        </w:div>
        <w:div w:id="761489453">
          <w:marLeft w:val="0"/>
          <w:marRight w:val="0"/>
          <w:marTop w:val="0"/>
          <w:marBottom w:val="0"/>
          <w:divBdr>
            <w:top w:val="none" w:sz="0" w:space="0" w:color="auto"/>
            <w:left w:val="none" w:sz="0" w:space="0" w:color="auto"/>
            <w:bottom w:val="none" w:sz="0" w:space="0" w:color="auto"/>
            <w:right w:val="none" w:sz="0" w:space="0" w:color="auto"/>
          </w:divBdr>
        </w:div>
        <w:div w:id="588973124">
          <w:marLeft w:val="0"/>
          <w:marRight w:val="0"/>
          <w:marTop w:val="0"/>
          <w:marBottom w:val="0"/>
          <w:divBdr>
            <w:top w:val="none" w:sz="0" w:space="0" w:color="auto"/>
            <w:left w:val="none" w:sz="0" w:space="0" w:color="auto"/>
            <w:bottom w:val="none" w:sz="0" w:space="0" w:color="auto"/>
            <w:right w:val="none" w:sz="0" w:space="0" w:color="auto"/>
          </w:divBdr>
        </w:div>
        <w:div w:id="828252337">
          <w:marLeft w:val="0"/>
          <w:marRight w:val="0"/>
          <w:marTop w:val="0"/>
          <w:marBottom w:val="0"/>
          <w:divBdr>
            <w:top w:val="none" w:sz="0" w:space="0" w:color="auto"/>
            <w:left w:val="none" w:sz="0" w:space="0" w:color="auto"/>
            <w:bottom w:val="none" w:sz="0" w:space="0" w:color="auto"/>
            <w:right w:val="none" w:sz="0" w:space="0" w:color="auto"/>
          </w:divBdr>
        </w:div>
        <w:div w:id="872307356">
          <w:marLeft w:val="0"/>
          <w:marRight w:val="0"/>
          <w:marTop w:val="0"/>
          <w:marBottom w:val="0"/>
          <w:divBdr>
            <w:top w:val="none" w:sz="0" w:space="0" w:color="auto"/>
            <w:left w:val="none" w:sz="0" w:space="0" w:color="auto"/>
            <w:bottom w:val="none" w:sz="0" w:space="0" w:color="auto"/>
            <w:right w:val="none" w:sz="0" w:space="0" w:color="auto"/>
          </w:divBdr>
        </w:div>
        <w:div w:id="898594780">
          <w:marLeft w:val="0"/>
          <w:marRight w:val="0"/>
          <w:marTop w:val="0"/>
          <w:marBottom w:val="0"/>
          <w:divBdr>
            <w:top w:val="none" w:sz="0" w:space="0" w:color="auto"/>
            <w:left w:val="none" w:sz="0" w:space="0" w:color="auto"/>
            <w:bottom w:val="none" w:sz="0" w:space="0" w:color="auto"/>
            <w:right w:val="none" w:sz="0" w:space="0" w:color="auto"/>
          </w:divBdr>
        </w:div>
        <w:div w:id="1599604832">
          <w:marLeft w:val="0"/>
          <w:marRight w:val="0"/>
          <w:marTop w:val="0"/>
          <w:marBottom w:val="0"/>
          <w:divBdr>
            <w:top w:val="none" w:sz="0" w:space="0" w:color="auto"/>
            <w:left w:val="none" w:sz="0" w:space="0" w:color="auto"/>
            <w:bottom w:val="none" w:sz="0" w:space="0" w:color="auto"/>
            <w:right w:val="none" w:sz="0" w:space="0" w:color="auto"/>
          </w:divBdr>
        </w:div>
        <w:div w:id="1379551770">
          <w:marLeft w:val="0"/>
          <w:marRight w:val="0"/>
          <w:marTop w:val="0"/>
          <w:marBottom w:val="0"/>
          <w:divBdr>
            <w:top w:val="none" w:sz="0" w:space="0" w:color="auto"/>
            <w:left w:val="none" w:sz="0" w:space="0" w:color="auto"/>
            <w:bottom w:val="none" w:sz="0" w:space="0" w:color="auto"/>
            <w:right w:val="none" w:sz="0" w:space="0" w:color="auto"/>
          </w:divBdr>
        </w:div>
      </w:divsChild>
    </w:div>
    <w:div w:id="1398623330">
      <w:bodyDiv w:val="1"/>
      <w:marLeft w:val="0"/>
      <w:marRight w:val="0"/>
      <w:marTop w:val="0"/>
      <w:marBottom w:val="0"/>
      <w:divBdr>
        <w:top w:val="none" w:sz="0" w:space="0" w:color="auto"/>
        <w:left w:val="none" w:sz="0" w:space="0" w:color="auto"/>
        <w:bottom w:val="none" w:sz="0" w:space="0" w:color="auto"/>
        <w:right w:val="none" w:sz="0" w:space="0" w:color="auto"/>
      </w:divBdr>
      <w:divsChild>
        <w:div w:id="1396247035">
          <w:marLeft w:val="0"/>
          <w:marRight w:val="0"/>
          <w:marTop w:val="0"/>
          <w:marBottom w:val="0"/>
          <w:divBdr>
            <w:top w:val="none" w:sz="0" w:space="0" w:color="auto"/>
            <w:left w:val="none" w:sz="0" w:space="0" w:color="auto"/>
            <w:bottom w:val="none" w:sz="0" w:space="0" w:color="auto"/>
            <w:right w:val="none" w:sz="0" w:space="0" w:color="auto"/>
          </w:divBdr>
        </w:div>
        <w:div w:id="1835871517">
          <w:marLeft w:val="0"/>
          <w:marRight w:val="0"/>
          <w:marTop w:val="0"/>
          <w:marBottom w:val="0"/>
          <w:divBdr>
            <w:top w:val="none" w:sz="0" w:space="0" w:color="auto"/>
            <w:left w:val="none" w:sz="0" w:space="0" w:color="auto"/>
            <w:bottom w:val="none" w:sz="0" w:space="0" w:color="auto"/>
            <w:right w:val="none" w:sz="0" w:space="0" w:color="auto"/>
          </w:divBdr>
        </w:div>
        <w:div w:id="879635319">
          <w:marLeft w:val="0"/>
          <w:marRight w:val="0"/>
          <w:marTop w:val="0"/>
          <w:marBottom w:val="0"/>
          <w:divBdr>
            <w:top w:val="none" w:sz="0" w:space="0" w:color="auto"/>
            <w:left w:val="none" w:sz="0" w:space="0" w:color="auto"/>
            <w:bottom w:val="none" w:sz="0" w:space="0" w:color="auto"/>
            <w:right w:val="none" w:sz="0" w:space="0" w:color="auto"/>
          </w:divBdr>
        </w:div>
        <w:div w:id="248588756">
          <w:marLeft w:val="0"/>
          <w:marRight w:val="0"/>
          <w:marTop w:val="0"/>
          <w:marBottom w:val="0"/>
          <w:divBdr>
            <w:top w:val="none" w:sz="0" w:space="0" w:color="auto"/>
            <w:left w:val="none" w:sz="0" w:space="0" w:color="auto"/>
            <w:bottom w:val="none" w:sz="0" w:space="0" w:color="auto"/>
            <w:right w:val="none" w:sz="0" w:space="0" w:color="auto"/>
          </w:divBdr>
        </w:div>
        <w:div w:id="1164053149">
          <w:marLeft w:val="0"/>
          <w:marRight w:val="0"/>
          <w:marTop w:val="0"/>
          <w:marBottom w:val="0"/>
          <w:divBdr>
            <w:top w:val="none" w:sz="0" w:space="0" w:color="auto"/>
            <w:left w:val="none" w:sz="0" w:space="0" w:color="auto"/>
            <w:bottom w:val="none" w:sz="0" w:space="0" w:color="auto"/>
            <w:right w:val="none" w:sz="0" w:space="0" w:color="auto"/>
          </w:divBdr>
        </w:div>
        <w:div w:id="623855010">
          <w:marLeft w:val="0"/>
          <w:marRight w:val="0"/>
          <w:marTop w:val="0"/>
          <w:marBottom w:val="0"/>
          <w:divBdr>
            <w:top w:val="none" w:sz="0" w:space="0" w:color="auto"/>
            <w:left w:val="none" w:sz="0" w:space="0" w:color="auto"/>
            <w:bottom w:val="none" w:sz="0" w:space="0" w:color="auto"/>
            <w:right w:val="none" w:sz="0" w:space="0" w:color="auto"/>
          </w:divBdr>
        </w:div>
        <w:div w:id="2004507404">
          <w:marLeft w:val="0"/>
          <w:marRight w:val="0"/>
          <w:marTop w:val="0"/>
          <w:marBottom w:val="0"/>
          <w:divBdr>
            <w:top w:val="none" w:sz="0" w:space="0" w:color="auto"/>
            <w:left w:val="none" w:sz="0" w:space="0" w:color="auto"/>
            <w:bottom w:val="none" w:sz="0" w:space="0" w:color="auto"/>
            <w:right w:val="none" w:sz="0" w:space="0" w:color="auto"/>
          </w:divBdr>
        </w:div>
        <w:div w:id="1820808974">
          <w:marLeft w:val="0"/>
          <w:marRight w:val="0"/>
          <w:marTop w:val="0"/>
          <w:marBottom w:val="0"/>
          <w:divBdr>
            <w:top w:val="none" w:sz="0" w:space="0" w:color="auto"/>
            <w:left w:val="none" w:sz="0" w:space="0" w:color="auto"/>
            <w:bottom w:val="none" w:sz="0" w:space="0" w:color="auto"/>
            <w:right w:val="none" w:sz="0" w:space="0" w:color="auto"/>
          </w:divBdr>
        </w:div>
        <w:div w:id="1185023384">
          <w:marLeft w:val="0"/>
          <w:marRight w:val="0"/>
          <w:marTop w:val="0"/>
          <w:marBottom w:val="0"/>
          <w:divBdr>
            <w:top w:val="none" w:sz="0" w:space="0" w:color="auto"/>
            <w:left w:val="none" w:sz="0" w:space="0" w:color="auto"/>
            <w:bottom w:val="none" w:sz="0" w:space="0" w:color="auto"/>
            <w:right w:val="none" w:sz="0" w:space="0" w:color="auto"/>
          </w:divBdr>
        </w:div>
        <w:div w:id="660042962">
          <w:marLeft w:val="0"/>
          <w:marRight w:val="0"/>
          <w:marTop w:val="0"/>
          <w:marBottom w:val="0"/>
          <w:divBdr>
            <w:top w:val="none" w:sz="0" w:space="0" w:color="auto"/>
            <w:left w:val="none" w:sz="0" w:space="0" w:color="auto"/>
            <w:bottom w:val="none" w:sz="0" w:space="0" w:color="auto"/>
            <w:right w:val="none" w:sz="0" w:space="0" w:color="auto"/>
          </w:divBdr>
        </w:div>
        <w:div w:id="1495029240">
          <w:marLeft w:val="0"/>
          <w:marRight w:val="0"/>
          <w:marTop w:val="0"/>
          <w:marBottom w:val="0"/>
          <w:divBdr>
            <w:top w:val="none" w:sz="0" w:space="0" w:color="auto"/>
            <w:left w:val="none" w:sz="0" w:space="0" w:color="auto"/>
            <w:bottom w:val="none" w:sz="0" w:space="0" w:color="auto"/>
            <w:right w:val="none" w:sz="0" w:space="0" w:color="auto"/>
          </w:divBdr>
        </w:div>
        <w:div w:id="997423952">
          <w:marLeft w:val="0"/>
          <w:marRight w:val="0"/>
          <w:marTop w:val="0"/>
          <w:marBottom w:val="0"/>
          <w:divBdr>
            <w:top w:val="none" w:sz="0" w:space="0" w:color="auto"/>
            <w:left w:val="none" w:sz="0" w:space="0" w:color="auto"/>
            <w:bottom w:val="none" w:sz="0" w:space="0" w:color="auto"/>
            <w:right w:val="none" w:sz="0" w:space="0" w:color="auto"/>
          </w:divBdr>
        </w:div>
        <w:div w:id="1355889226">
          <w:marLeft w:val="0"/>
          <w:marRight w:val="0"/>
          <w:marTop w:val="0"/>
          <w:marBottom w:val="0"/>
          <w:divBdr>
            <w:top w:val="none" w:sz="0" w:space="0" w:color="auto"/>
            <w:left w:val="none" w:sz="0" w:space="0" w:color="auto"/>
            <w:bottom w:val="none" w:sz="0" w:space="0" w:color="auto"/>
            <w:right w:val="none" w:sz="0" w:space="0" w:color="auto"/>
          </w:divBdr>
        </w:div>
        <w:div w:id="1047683607">
          <w:marLeft w:val="0"/>
          <w:marRight w:val="0"/>
          <w:marTop w:val="0"/>
          <w:marBottom w:val="0"/>
          <w:divBdr>
            <w:top w:val="none" w:sz="0" w:space="0" w:color="auto"/>
            <w:left w:val="none" w:sz="0" w:space="0" w:color="auto"/>
            <w:bottom w:val="none" w:sz="0" w:space="0" w:color="auto"/>
            <w:right w:val="none" w:sz="0" w:space="0" w:color="auto"/>
          </w:divBdr>
        </w:div>
        <w:div w:id="531528850">
          <w:marLeft w:val="0"/>
          <w:marRight w:val="0"/>
          <w:marTop w:val="0"/>
          <w:marBottom w:val="0"/>
          <w:divBdr>
            <w:top w:val="none" w:sz="0" w:space="0" w:color="auto"/>
            <w:left w:val="none" w:sz="0" w:space="0" w:color="auto"/>
            <w:bottom w:val="none" w:sz="0" w:space="0" w:color="auto"/>
            <w:right w:val="none" w:sz="0" w:space="0" w:color="auto"/>
          </w:divBdr>
        </w:div>
        <w:div w:id="134302314">
          <w:marLeft w:val="0"/>
          <w:marRight w:val="0"/>
          <w:marTop w:val="0"/>
          <w:marBottom w:val="0"/>
          <w:divBdr>
            <w:top w:val="none" w:sz="0" w:space="0" w:color="auto"/>
            <w:left w:val="none" w:sz="0" w:space="0" w:color="auto"/>
            <w:bottom w:val="none" w:sz="0" w:space="0" w:color="auto"/>
            <w:right w:val="none" w:sz="0" w:space="0" w:color="auto"/>
          </w:divBdr>
        </w:div>
        <w:div w:id="1426613201">
          <w:marLeft w:val="0"/>
          <w:marRight w:val="0"/>
          <w:marTop w:val="0"/>
          <w:marBottom w:val="0"/>
          <w:divBdr>
            <w:top w:val="none" w:sz="0" w:space="0" w:color="auto"/>
            <w:left w:val="none" w:sz="0" w:space="0" w:color="auto"/>
            <w:bottom w:val="none" w:sz="0" w:space="0" w:color="auto"/>
            <w:right w:val="none" w:sz="0" w:space="0" w:color="auto"/>
          </w:divBdr>
        </w:div>
        <w:div w:id="1623918316">
          <w:marLeft w:val="0"/>
          <w:marRight w:val="0"/>
          <w:marTop w:val="0"/>
          <w:marBottom w:val="0"/>
          <w:divBdr>
            <w:top w:val="none" w:sz="0" w:space="0" w:color="auto"/>
            <w:left w:val="none" w:sz="0" w:space="0" w:color="auto"/>
            <w:bottom w:val="none" w:sz="0" w:space="0" w:color="auto"/>
            <w:right w:val="none" w:sz="0" w:space="0" w:color="auto"/>
          </w:divBdr>
        </w:div>
        <w:div w:id="476144460">
          <w:marLeft w:val="0"/>
          <w:marRight w:val="0"/>
          <w:marTop w:val="0"/>
          <w:marBottom w:val="0"/>
          <w:divBdr>
            <w:top w:val="none" w:sz="0" w:space="0" w:color="auto"/>
            <w:left w:val="none" w:sz="0" w:space="0" w:color="auto"/>
            <w:bottom w:val="none" w:sz="0" w:space="0" w:color="auto"/>
            <w:right w:val="none" w:sz="0" w:space="0" w:color="auto"/>
          </w:divBdr>
        </w:div>
        <w:div w:id="105933163">
          <w:marLeft w:val="0"/>
          <w:marRight w:val="0"/>
          <w:marTop w:val="0"/>
          <w:marBottom w:val="0"/>
          <w:divBdr>
            <w:top w:val="none" w:sz="0" w:space="0" w:color="auto"/>
            <w:left w:val="none" w:sz="0" w:space="0" w:color="auto"/>
            <w:bottom w:val="none" w:sz="0" w:space="0" w:color="auto"/>
            <w:right w:val="none" w:sz="0" w:space="0" w:color="auto"/>
          </w:divBdr>
        </w:div>
        <w:div w:id="1533221956">
          <w:marLeft w:val="0"/>
          <w:marRight w:val="0"/>
          <w:marTop w:val="0"/>
          <w:marBottom w:val="0"/>
          <w:divBdr>
            <w:top w:val="none" w:sz="0" w:space="0" w:color="auto"/>
            <w:left w:val="none" w:sz="0" w:space="0" w:color="auto"/>
            <w:bottom w:val="none" w:sz="0" w:space="0" w:color="auto"/>
            <w:right w:val="none" w:sz="0" w:space="0" w:color="auto"/>
          </w:divBdr>
        </w:div>
        <w:div w:id="1807695868">
          <w:marLeft w:val="0"/>
          <w:marRight w:val="0"/>
          <w:marTop w:val="0"/>
          <w:marBottom w:val="0"/>
          <w:divBdr>
            <w:top w:val="none" w:sz="0" w:space="0" w:color="auto"/>
            <w:left w:val="none" w:sz="0" w:space="0" w:color="auto"/>
            <w:bottom w:val="none" w:sz="0" w:space="0" w:color="auto"/>
            <w:right w:val="none" w:sz="0" w:space="0" w:color="auto"/>
          </w:divBdr>
        </w:div>
      </w:divsChild>
    </w:div>
    <w:div w:id="1487162212">
      <w:bodyDiv w:val="1"/>
      <w:marLeft w:val="0"/>
      <w:marRight w:val="0"/>
      <w:marTop w:val="0"/>
      <w:marBottom w:val="0"/>
      <w:divBdr>
        <w:top w:val="none" w:sz="0" w:space="0" w:color="auto"/>
        <w:left w:val="none" w:sz="0" w:space="0" w:color="auto"/>
        <w:bottom w:val="none" w:sz="0" w:space="0" w:color="auto"/>
        <w:right w:val="none" w:sz="0" w:space="0" w:color="auto"/>
      </w:divBdr>
      <w:divsChild>
        <w:div w:id="1559517444">
          <w:marLeft w:val="0"/>
          <w:marRight w:val="0"/>
          <w:marTop w:val="0"/>
          <w:marBottom w:val="0"/>
          <w:divBdr>
            <w:top w:val="none" w:sz="0" w:space="0" w:color="auto"/>
            <w:left w:val="none" w:sz="0" w:space="0" w:color="auto"/>
            <w:bottom w:val="none" w:sz="0" w:space="0" w:color="auto"/>
            <w:right w:val="none" w:sz="0" w:space="0" w:color="auto"/>
          </w:divBdr>
        </w:div>
        <w:div w:id="395058550">
          <w:marLeft w:val="0"/>
          <w:marRight w:val="0"/>
          <w:marTop w:val="0"/>
          <w:marBottom w:val="0"/>
          <w:divBdr>
            <w:top w:val="none" w:sz="0" w:space="0" w:color="auto"/>
            <w:left w:val="none" w:sz="0" w:space="0" w:color="auto"/>
            <w:bottom w:val="none" w:sz="0" w:space="0" w:color="auto"/>
            <w:right w:val="none" w:sz="0" w:space="0" w:color="auto"/>
          </w:divBdr>
        </w:div>
        <w:div w:id="928000823">
          <w:marLeft w:val="0"/>
          <w:marRight w:val="0"/>
          <w:marTop w:val="0"/>
          <w:marBottom w:val="0"/>
          <w:divBdr>
            <w:top w:val="none" w:sz="0" w:space="0" w:color="auto"/>
            <w:left w:val="none" w:sz="0" w:space="0" w:color="auto"/>
            <w:bottom w:val="none" w:sz="0" w:space="0" w:color="auto"/>
            <w:right w:val="none" w:sz="0" w:space="0" w:color="auto"/>
          </w:divBdr>
        </w:div>
        <w:div w:id="1699969067">
          <w:marLeft w:val="0"/>
          <w:marRight w:val="0"/>
          <w:marTop w:val="0"/>
          <w:marBottom w:val="0"/>
          <w:divBdr>
            <w:top w:val="none" w:sz="0" w:space="0" w:color="auto"/>
            <w:left w:val="none" w:sz="0" w:space="0" w:color="auto"/>
            <w:bottom w:val="none" w:sz="0" w:space="0" w:color="auto"/>
            <w:right w:val="none" w:sz="0" w:space="0" w:color="auto"/>
          </w:divBdr>
        </w:div>
        <w:div w:id="1150362515">
          <w:marLeft w:val="0"/>
          <w:marRight w:val="0"/>
          <w:marTop w:val="0"/>
          <w:marBottom w:val="0"/>
          <w:divBdr>
            <w:top w:val="none" w:sz="0" w:space="0" w:color="auto"/>
            <w:left w:val="none" w:sz="0" w:space="0" w:color="auto"/>
            <w:bottom w:val="none" w:sz="0" w:space="0" w:color="auto"/>
            <w:right w:val="none" w:sz="0" w:space="0" w:color="auto"/>
          </w:divBdr>
        </w:div>
        <w:div w:id="1226069631">
          <w:marLeft w:val="0"/>
          <w:marRight w:val="0"/>
          <w:marTop w:val="0"/>
          <w:marBottom w:val="0"/>
          <w:divBdr>
            <w:top w:val="none" w:sz="0" w:space="0" w:color="auto"/>
            <w:left w:val="none" w:sz="0" w:space="0" w:color="auto"/>
            <w:bottom w:val="none" w:sz="0" w:space="0" w:color="auto"/>
            <w:right w:val="none" w:sz="0" w:space="0" w:color="auto"/>
          </w:divBdr>
        </w:div>
        <w:div w:id="1712614090">
          <w:marLeft w:val="0"/>
          <w:marRight w:val="0"/>
          <w:marTop w:val="0"/>
          <w:marBottom w:val="0"/>
          <w:divBdr>
            <w:top w:val="none" w:sz="0" w:space="0" w:color="auto"/>
            <w:left w:val="none" w:sz="0" w:space="0" w:color="auto"/>
            <w:bottom w:val="none" w:sz="0" w:space="0" w:color="auto"/>
            <w:right w:val="none" w:sz="0" w:space="0" w:color="auto"/>
          </w:divBdr>
        </w:div>
        <w:div w:id="1684211873">
          <w:marLeft w:val="0"/>
          <w:marRight w:val="0"/>
          <w:marTop w:val="0"/>
          <w:marBottom w:val="0"/>
          <w:divBdr>
            <w:top w:val="none" w:sz="0" w:space="0" w:color="auto"/>
            <w:left w:val="none" w:sz="0" w:space="0" w:color="auto"/>
            <w:bottom w:val="none" w:sz="0" w:space="0" w:color="auto"/>
            <w:right w:val="none" w:sz="0" w:space="0" w:color="auto"/>
          </w:divBdr>
        </w:div>
        <w:div w:id="402414424">
          <w:marLeft w:val="0"/>
          <w:marRight w:val="0"/>
          <w:marTop w:val="0"/>
          <w:marBottom w:val="0"/>
          <w:divBdr>
            <w:top w:val="none" w:sz="0" w:space="0" w:color="auto"/>
            <w:left w:val="none" w:sz="0" w:space="0" w:color="auto"/>
            <w:bottom w:val="none" w:sz="0" w:space="0" w:color="auto"/>
            <w:right w:val="none" w:sz="0" w:space="0" w:color="auto"/>
          </w:divBdr>
        </w:div>
        <w:div w:id="1647779332">
          <w:marLeft w:val="0"/>
          <w:marRight w:val="0"/>
          <w:marTop w:val="0"/>
          <w:marBottom w:val="0"/>
          <w:divBdr>
            <w:top w:val="none" w:sz="0" w:space="0" w:color="auto"/>
            <w:left w:val="none" w:sz="0" w:space="0" w:color="auto"/>
            <w:bottom w:val="none" w:sz="0" w:space="0" w:color="auto"/>
            <w:right w:val="none" w:sz="0" w:space="0" w:color="auto"/>
          </w:divBdr>
        </w:div>
        <w:div w:id="390464268">
          <w:marLeft w:val="0"/>
          <w:marRight w:val="0"/>
          <w:marTop w:val="0"/>
          <w:marBottom w:val="0"/>
          <w:divBdr>
            <w:top w:val="none" w:sz="0" w:space="0" w:color="auto"/>
            <w:left w:val="none" w:sz="0" w:space="0" w:color="auto"/>
            <w:bottom w:val="none" w:sz="0" w:space="0" w:color="auto"/>
            <w:right w:val="none" w:sz="0" w:space="0" w:color="auto"/>
          </w:divBdr>
        </w:div>
        <w:div w:id="1757558909">
          <w:marLeft w:val="0"/>
          <w:marRight w:val="0"/>
          <w:marTop w:val="0"/>
          <w:marBottom w:val="0"/>
          <w:divBdr>
            <w:top w:val="none" w:sz="0" w:space="0" w:color="auto"/>
            <w:left w:val="none" w:sz="0" w:space="0" w:color="auto"/>
            <w:bottom w:val="none" w:sz="0" w:space="0" w:color="auto"/>
            <w:right w:val="none" w:sz="0" w:space="0" w:color="auto"/>
          </w:divBdr>
        </w:div>
        <w:div w:id="565409088">
          <w:marLeft w:val="0"/>
          <w:marRight w:val="0"/>
          <w:marTop w:val="0"/>
          <w:marBottom w:val="0"/>
          <w:divBdr>
            <w:top w:val="none" w:sz="0" w:space="0" w:color="auto"/>
            <w:left w:val="none" w:sz="0" w:space="0" w:color="auto"/>
            <w:bottom w:val="none" w:sz="0" w:space="0" w:color="auto"/>
            <w:right w:val="none" w:sz="0" w:space="0" w:color="auto"/>
          </w:divBdr>
        </w:div>
        <w:div w:id="1009941522">
          <w:marLeft w:val="0"/>
          <w:marRight w:val="0"/>
          <w:marTop w:val="0"/>
          <w:marBottom w:val="0"/>
          <w:divBdr>
            <w:top w:val="none" w:sz="0" w:space="0" w:color="auto"/>
            <w:left w:val="none" w:sz="0" w:space="0" w:color="auto"/>
            <w:bottom w:val="none" w:sz="0" w:space="0" w:color="auto"/>
            <w:right w:val="none" w:sz="0" w:space="0" w:color="auto"/>
          </w:divBdr>
        </w:div>
        <w:div w:id="1820612381">
          <w:marLeft w:val="0"/>
          <w:marRight w:val="0"/>
          <w:marTop w:val="0"/>
          <w:marBottom w:val="0"/>
          <w:divBdr>
            <w:top w:val="none" w:sz="0" w:space="0" w:color="auto"/>
            <w:left w:val="none" w:sz="0" w:space="0" w:color="auto"/>
            <w:bottom w:val="none" w:sz="0" w:space="0" w:color="auto"/>
            <w:right w:val="none" w:sz="0" w:space="0" w:color="auto"/>
          </w:divBdr>
        </w:div>
        <w:div w:id="94599343">
          <w:marLeft w:val="0"/>
          <w:marRight w:val="0"/>
          <w:marTop w:val="0"/>
          <w:marBottom w:val="0"/>
          <w:divBdr>
            <w:top w:val="none" w:sz="0" w:space="0" w:color="auto"/>
            <w:left w:val="none" w:sz="0" w:space="0" w:color="auto"/>
            <w:bottom w:val="none" w:sz="0" w:space="0" w:color="auto"/>
            <w:right w:val="none" w:sz="0" w:space="0" w:color="auto"/>
          </w:divBdr>
        </w:div>
        <w:div w:id="1793135500">
          <w:marLeft w:val="0"/>
          <w:marRight w:val="0"/>
          <w:marTop w:val="0"/>
          <w:marBottom w:val="0"/>
          <w:divBdr>
            <w:top w:val="none" w:sz="0" w:space="0" w:color="auto"/>
            <w:left w:val="none" w:sz="0" w:space="0" w:color="auto"/>
            <w:bottom w:val="none" w:sz="0" w:space="0" w:color="auto"/>
            <w:right w:val="none" w:sz="0" w:space="0" w:color="auto"/>
          </w:divBdr>
        </w:div>
        <w:div w:id="1812167511">
          <w:marLeft w:val="0"/>
          <w:marRight w:val="0"/>
          <w:marTop w:val="0"/>
          <w:marBottom w:val="0"/>
          <w:divBdr>
            <w:top w:val="none" w:sz="0" w:space="0" w:color="auto"/>
            <w:left w:val="none" w:sz="0" w:space="0" w:color="auto"/>
            <w:bottom w:val="none" w:sz="0" w:space="0" w:color="auto"/>
            <w:right w:val="none" w:sz="0" w:space="0" w:color="auto"/>
          </w:divBdr>
        </w:div>
        <w:div w:id="1599826279">
          <w:marLeft w:val="0"/>
          <w:marRight w:val="0"/>
          <w:marTop w:val="0"/>
          <w:marBottom w:val="0"/>
          <w:divBdr>
            <w:top w:val="none" w:sz="0" w:space="0" w:color="auto"/>
            <w:left w:val="none" w:sz="0" w:space="0" w:color="auto"/>
            <w:bottom w:val="none" w:sz="0" w:space="0" w:color="auto"/>
            <w:right w:val="none" w:sz="0" w:space="0" w:color="auto"/>
          </w:divBdr>
        </w:div>
        <w:div w:id="1082333097">
          <w:marLeft w:val="0"/>
          <w:marRight w:val="0"/>
          <w:marTop w:val="0"/>
          <w:marBottom w:val="0"/>
          <w:divBdr>
            <w:top w:val="none" w:sz="0" w:space="0" w:color="auto"/>
            <w:left w:val="none" w:sz="0" w:space="0" w:color="auto"/>
            <w:bottom w:val="none" w:sz="0" w:space="0" w:color="auto"/>
            <w:right w:val="none" w:sz="0" w:space="0" w:color="auto"/>
          </w:divBdr>
        </w:div>
        <w:div w:id="1235165119">
          <w:marLeft w:val="0"/>
          <w:marRight w:val="0"/>
          <w:marTop w:val="0"/>
          <w:marBottom w:val="0"/>
          <w:divBdr>
            <w:top w:val="none" w:sz="0" w:space="0" w:color="auto"/>
            <w:left w:val="none" w:sz="0" w:space="0" w:color="auto"/>
            <w:bottom w:val="none" w:sz="0" w:space="0" w:color="auto"/>
            <w:right w:val="none" w:sz="0" w:space="0" w:color="auto"/>
          </w:divBdr>
        </w:div>
        <w:div w:id="2002391241">
          <w:marLeft w:val="0"/>
          <w:marRight w:val="0"/>
          <w:marTop w:val="0"/>
          <w:marBottom w:val="0"/>
          <w:divBdr>
            <w:top w:val="none" w:sz="0" w:space="0" w:color="auto"/>
            <w:left w:val="none" w:sz="0" w:space="0" w:color="auto"/>
            <w:bottom w:val="none" w:sz="0" w:space="0" w:color="auto"/>
            <w:right w:val="none" w:sz="0" w:space="0" w:color="auto"/>
          </w:divBdr>
        </w:div>
        <w:div w:id="2025092305">
          <w:marLeft w:val="0"/>
          <w:marRight w:val="0"/>
          <w:marTop w:val="0"/>
          <w:marBottom w:val="0"/>
          <w:divBdr>
            <w:top w:val="none" w:sz="0" w:space="0" w:color="auto"/>
            <w:left w:val="none" w:sz="0" w:space="0" w:color="auto"/>
            <w:bottom w:val="none" w:sz="0" w:space="0" w:color="auto"/>
            <w:right w:val="none" w:sz="0" w:space="0" w:color="auto"/>
          </w:divBdr>
        </w:div>
        <w:div w:id="530532444">
          <w:marLeft w:val="0"/>
          <w:marRight w:val="0"/>
          <w:marTop w:val="0"/>
          <w:marBottom w:val="0"/>
          <w:divBdr>
            <w:top w:val="none" w:sz="0" w:space="0" w:color="auto"/>
            <w:left w:val="none" w:sz="0" w:space="0" w:color="auto"/>
            <w:bottom w:val="none" w:sz="0" w:space="0" w:color="auto"/>
            <w:right w:val="none" w:sz="0" w:space="0" w:color="auto"/>
          </w:divBdr>
        </w:div>
        <w:div w:id="107748441">
          <w:marLeft w:val="0"/>
          <w:marRight w:val="0"/>
          <w:marTop w:val="0"/>
          <w:marBottom w:val="0"/>
          <w:divBdr>
            <w:top w:val="none" w:sz="0" w:space="0" w:color="auto"/>
            <w:left w:val="none" w:sz="0" w:space="0" w:color="auto"/>
            <w:bottom w:val="none" w:sz="0" w:space="0" w:color="auto"/>
            <w:right w:val="none" w:sz="0" w:space="0" w:color="auto"/>
          </w:divBdr>
        </w:div>
        <w:div w:id="288366777">
          <w:marLeft w:val="0"/>
          <w:marRight w:val="0"/>
          <w:marTop w:val="0"/>
          <w:marBottom w:val="0"/>
          <w:divBdr>
            <w:top w:val="none" w:sz="0" w:space="0" w:color="auto"/>
            <w:left w:val="none" w:sz="0" w:space="0" w:color="auto"/>
            <w:bottom w:val="none" w:sz="0" w:space="0" w:color="auto"/>
            <w:right w:val="none" w:sz="0" w:space="0" w:color="auto"/>
          </w:divBdr>
        </w:div>
      </w:divsChild>
    </w:div>
    <w:div w:id="1496262266">
      <w:bodyDiv w:val="1"/>
      <w:marLeft w:val="0"/>
      <w:marRight w:val="0"/>
      <w:marTop w:val="0"/>
      <w:marBottom w:val="0"/>
      <w:divBdr>
        <w:top w:val="none" w:sz="0" w:space="0" w:color="auto"/>
        <w:left w:val="none" w:sz="0" w:space="0" w:color="auto"/>
        <w:bottom w:val="none" w:sz="0" w:space="0" w:color="auto"/>
        <w:right w:val="none" w:sz="0" w:space="0" w:color="auto"/>
      </w:divBdr>
      <w:divsChild>
        <w:div w:id="906111434">
          <w:marLeft w:val="0"/>
          <w:marRight w:val="0"/>
          <w:marTop w:val="0"/>
          <w:marBottom w:val="0"/>
          <w:divBdr>
            <w:top w:val="none" w:sz="0" w:space="0" w:color="auto"/>
            <w:left w:val="none" w:sz="0" w:space="0" w:color="auto"/>
            <w:bottom w:val="none" w:sz="0" w:space="0" w:color="auto"/>
            <w:right w:val="none" w:sz="0" w:space="0" w:color="auto"/>
          </w:divBdr>
        </w:div>
        <w:div w:id="887954500">
          <w:marLeft w:val="0"/>
          <w:marRight w:val="0"/>
          <w:marTop w:val="0"/>
          <w:marBottom w:val="0"/>
          <w:divBdr>
            <w:top w:val="none" w:sz="0" w:space="0" w:color="auto"/>
            <w:left w:val="none" w:sz="0" w:space="0" w:color="auto"/>
            <w:bottom w:val="none" w:sz="0" w:space="0" w:color="auto"/>
            <w:right w:val="none" w:sz="0" w:space="0" w:color="auto"/>
          </w:divBdr>
        </w:div>
        <w:div w:id="1631981065">
          <w:marLeft w:val="0"/>
          <w:marRight w:val="0"/>
          <w:marTop w:val="0"/>
          <w:marBottom w:val="0"/>
          <w:divBdr>
            <w:top w:val="none" w:sz="0" w:space="0" w:color="auto"/>
            <w:left w:val="none" w:sz="0" w:space="0" w:color="auto"/>
            <w:bottom w:val="none" w:sz="0" w:space="0" w:color="auto"/>
            <w:right w:val="none" w:sz="0" w:space="0" w:color="auto"/>
          </w:divBdr>
        </w:div>
        <w:div w:id="42144656">
          <w:marLeft w:val="0"/>
          <w:marRight w:val="0"/>
          <w:marTop w:val="0"/>
          <w:marBottom w:val="0"/>
          <w:divBdr>
            <w:top w:val="none" w:sz="0" w:space="0" w:color="auto"/>
            <w:left w:val="none" w:sz="0" w:space="0" w:color="auto"/>
            <w:bottom w:val="none" w:sz="0" w:space="0" w:color="auto"/>
            <w:right w:val="none" w:sz="0" w:space="0" w:color="auto"/>
          </w:divBdr>
        </w:div>
        <w:div w:id="343827561">
          <w:marLeft w:val="0"/>
          <w:marRight w:val="0"/>
          <w:marTop w:val="0"/>
          <w:marBottom w:val="0"/>
          <w:divBdr>
            <w:top w:val="none" w:sz="0" w:space="0" w:color="auto"/>
            <w:left w:val="none" w:sz="0" w:space="0" w:color="auto"/>
            <w:bottom w:val="none" w:sz="0" w:space="0" w:color="auto"/>
            <w:right w:val="none" w:sz="0" w:space="0" w:color="auto"/>
          </w:divBdr>
        </w:div>
        <w:div w:id="710807130">
          <w:marLeft w:val="0"/>
          <w:marRight w:val="0"/>
          <w:marTop w:val="0"/>
          <w:marBottom w:val="0"/>
          <w:divBdr>
            <w:top w:val="none" w:sz="0" w:space="0" w:color="auto"/>
            <w:left w:val="none" w:sz="0" w:space="0" w:color="auto"/>
            <w:bottom w:val="none" w:sz="0" w:space="0" w:color="auto"/>
            <w:right w:val="none" w:sz="0" w:space="0" w:color="auto"/>
          </w:divBdr>
        </w:div>
        <w:div w:id="318466677">
          <w:marLeft w:val="0"/>
          <w:marRight w:val="0"/>
          <w:marTop w:val="0"/>
          <w:marBottom w:val="0"/>
          <w:divBdr>
            <w:top w:val="none" w:sz="0" w:space="0" w:color="auto"/>
            <w:left w:val="none" w:sz="0" w:space="0" w:color="auto"/>
            <w:bottom w:val="none" w:sz="0" w:space="0" w:color="auto"/>
            <w:right w:val="none" w:sz="0" w:space="0" w:color="auto"/>
          </w:divBdr>
        </w:div>
        <w:div w:id="677083012">
          <w:marLeft w:val="0"/>
          <w:marRight w:val="0"/>
          <w:marTop w:val="0"/>
          <w:marBottom w:val="0"/>
          <w:divBdr>
            <w:top w:val="none" w:sz="0" w:space="0" w:color="auto"/>
            <w:left w:val="none" w:sz="0" w:space="0" w:color="auto"/>
            <w:bottom w:val="none" w:sz="0" w:space="0" w:color="auto"/>
            <w:right w:val="none" w:sz="0" w:space="0" w:color="auto"/>
          </w:divBdr>
        </w:div>
        <w:div w:id="729498938">
          <w:marLeft w:val="0"/>
          <w:marRight w:val="0"/>
          <w:marTop w:val="0"/>
          <w:marBottom w:val="0"/>
          <w:divBdr>
            <w:top w:val="none" w:sz="0" w:space="0" w:color="auto"/>
            <w:left w:val="none" w:sz="0" w:space="0" w:color="auto"/>
            <w:bottom w:val="none" w:sz="0" w:space="0" w:color="auto"/>
            <w:right w:val="none" w:sz="0" w:space="0" w:color="auto"/>
          </w:divBdr>
        </w:div>
      </w:divsChild>
    </w:div>
    <w:div w:id="1506440721">
      <w:bodyDiv w:val="1"/>
      <w:marLeft w:val="0"/>
      <w:marRight w:val="0"/>
      <w:marTop w:val="0"/>
      <w:marBottom w:val="0"/>
      <w:divBdr>
        <w:top w:val="none" w:sz="0" w:space="0" w:color="auto"/>
        <w:left w:val="none" w:sz="0" w:space="0" w:color="auto"/>
        <w:bottom w:val="none" w:sz="0" w:space="0" w:color="auto"/>
        <w:right w:val="none" w:sz="0" w:space="0" w:color="auto"/>
      </w:divBdr>
      <w:divsChild>
        <w:div w:id="465316025">
          <w:marLeft w:val="0"/>
          <w:marRight w:val="0"/>
          <w:marTop w:val="0"/>
          <w:marBottom w:val="0"/>
          <w:divBdr>
            <w:top w:val="none" w:sz="0" w:space="0" w:color="auto"/>
            <w:left w:val="none" w:sz="0" w:space="0" w:color="auto"/>
            <w:bottom w:val="none" w:sz="0" w:space="0" w:color="auto"/>
            <w:right w:val="none" w:sz="0" w:space="0" w:color="auto"/>
          </w:divBdr>
        </w:div>
        <w:div w:id="1269241481">
          <w:marLeft w:val="0"/>
          <w:marRight w:val="0"/>
          <w:marTop w:val="0"/>
          <w:marBottom w:val="0"/>
          <w:divBdr>
            <w:top w:val="none" w:sz="0" w:space="0" w:color="auto"/>
            <w:left w:val="none" w:sz="0" w:space="0" w:color="auto"/>
            <w:bottom w:val="none" w:sz="0" w:space="0" w:color="auto"/>
            <w:right w:val="none" w:sz="0" w:space="0" w:color="auto"/>
          </w:divBdr>
        </w:div>
        <w:div w:id="323902205">
          <w:marLeft w:val="0"/>
          <w:marRight w:val="0"/>
          <w:marTop w:val="0"/>
          <w:marBottom w:val="0"/>
          <w:divBdr>
            <w:top w:val="none" w:sz="0" w:space="0" w:color="auto"/>
            <w:left w:val="none" w:sz="0" w:space="0" w:color="auto"/>
            <w:bottom w:val="none" w:sz="0" w:space="0" w:color="auto"/>
            <w:right w:val="none" w:sz="0" w:space="0" w:color="auto"/>
          </w:divBdr>
        </w:div>
        <w:div w:id="748308013">
          <w:marLeft w:val="0"/>
          <w:marRight w:val="0"/>
          <w:marTop w:val="0"/>
          <w:marBottom w:val="0"/>
          <w:divBdr>
            <w:top w:val="none" w:sz="0" w:space="0" w:color="auto"/>
            <w:left w:val="none" w:sz="0" w:space="0" w:color="auto"/>
            <w:bottom w:val="none" w:sz="0" w:space="0" w:color="auto"/>
            <w:right w:val="none" w:sz="0" w:space="0" w:color="auto"/>
          </w:divBdr>
        </w:div>
      </w:divsChild>
    </w:div>
    <w:div w:id="1535117155">
      <w:bodyDiv w:val="1"/>
      <w:marLeft w:val="0"/>
      <w:marRight w:val="0"/>
      <w:marTop w:val="0"/>
      <w:marBottom w:val="0"/>
      <w:divBdr>
        <w:top w:val="none" w:sz="0" w:space="0" w:color="auto"/>
        <w:left w:val="none" w:sz="0" w:space="0" w:color="auto"/>
        <w:bottom w:val="none" w:sz="0" w:space="0" w:color="auto"/>
        <w:right w:val="none" w:sz="0" w:space="0" w:color="auto"/>
      </w:divBdr>
      <w:divsChild>
        <w:div w:id="317266007">
          <w:marLeft w:val="0"/>
          <w:marRight w:val="0"/>
          <w:marTop w:val="0"/>
          <w:marBottom w:val="0"/>
          <w:divBdr>
            <w:top w:val="none" w:sz="0" w:space="0" w:color="auto"/>
            <w:left w:val="none" w:sz="0" w:space="0" w:color="auto"/>
            <w:bottom w:val="none" w:sz="0" w:space="0" w:color="auto"/>
            <w:right w:val="none" w:sz="0" w:space="0" w:color="auto"/>
          </w:divBdr>
        </w:div>
        <w:div w:id="1431851020">
          <w:marLeft w:val="0"/>
          <w:marRight w:val="0"/>
          <w:marTop w:val="0"/>
          <w:marBottom w:val="0"/>
          <w:divBdr>
            <w:top w:val="none" w:sz="0" w:space="0" w:color="auto"/>
            <w:left w:val="none" w:sz="0" w:space="0" w:color="auto"/>
            <w:bottom w:val="none" w:sz="0" w:space="0" w:color="auto"/>
            <w:right w:val="none" w:sz="0" w:space="0" w:color="auto"/>
          </w:divBdr>
        </w:div>
        <w:div w:id="1877964605">
          <w:marLeft w:val="0"/>
          <w:marRight w:val="0"/>
          <w:marTop w:val="0"/>
          <w:marBottom w:val="0"/>
          <w:divBdr>
            <w:top w:val="none" w:sz="0" w:space="0" w:color="auto"/>
            <w:left w:val="none" w:sz="0" w:space="0" w:color="auto"/>
            <w:bottom w:val="none" w:sz="0" w:space="0" w:color="auto"/>
            <w:right w:val="none" w:sz="0" w:space="0" w:color="auto"/>
          </w:divBdr>
        </w:div>
        <w:div w:id="2135320218">
          <w:marLeft w:val="0"/>
          <w:marRight w:val="0"/>
          <w:marTop w:val="0"/>
          <w:marBottom w:val="0"/>
          <w:divBdr>
            <w:top w:val="none" w:sz="0" w:space="0" w:color="auto"/>
            <w:left w:val="none" w:sz="0" w:space="0" w:color="auto"/>
            <w:bottom w:val="none" w:sz="0" w:space="0" w:color="auto"/>
            <w:right w:val="none" w:sz="0" w:space="0" w:color="auto"/>
          </w:divBdr>
        </w:div>
        <w:div w:id="1527256698">
          <w:marLeft w:val="0"/>
          <w:marRight w:val="0"/>
          <w:marTop w:val="0"/>
          <w:marBottom w:val="0"/>
          <w:divBdr>
            <w:top w:val="none" w:sz="0" w:space="0" w:color="auto"/>
            <w:left w:val="none" w:sz="0" w:space="0" w:color="auto"/>
            <w:bottom w:val="none" w:sz="0" w:space="0" w:color="auto"/>
            <w:right w:val="none" w:sz="0" w:space="0" w:color="auto"/>
          </w:divBdr>
        </w:div>
      </w:divsChild>
    </w:div>
    <w:div w:id="1552577562">
      <w:bodyDiv w:val="1"/>
      <w:marLeft w:val="0"/>
      <w:marRight w:val="0"/>
      <w:marTop w:val="0"/>
      <w:marBottom w:val="0"/>
      <w:divBdr>
        <w:top w:val="none" w:sz="0" w:space="0" w:color="auto"/>
        <w:left w:val="none" w:sz="0" w:space="0" w:color="auto"/>
        <w:bottom w:val="none" w:sz="0" w:space="0" w:color="auto"/>
        <w:right w:val="none" w:sz="0" w:space="0" w:color="auto"/>
      </w:divBdr>
      <w:divsChild>
        <w:div w:id="1416518262">
          <w:marLeft w:val="0"/>
          <w:marRight w:val="0"/>
          <w:marTop w:val="0"/>
          <w:marBottom w:val="0"/>
          <w:divBdr>
            <w:top w:val="none" w:sz="0" w:space="0" w:color="auto"/>
            <w:left w:val="none" w:sz="0" w:space="0" w:color="auto"/>
            <w:bottom w:val="none" w:sz="0" w:space="0" w:color="auto"/>
            <w:right w:val="none" w:sz="0" w:space="0" w:color="auto"/>
          </w:divBdr>
        </w:div>
        <w:div w:id="13115212">
          <w:marLeft w:val="0"/>
          <w:marRight w:val="0"/>
          <w:marTop w:val="0"/>
          <w:marBottom w:val="0"/>
          <w:divBdr>
            <w:top w:val="none" w:sz="0" w:space="0" w:color="auto"/>
            <w:left w:val="none" w:sz="0" w:space="0" w:color="auto"/>
            <w:bottom w:val="none" w:sz="0" w:space="0" w:color="auto"/>
            <w:right w:val="none" w:sz="0" w:space="0" w:color="auto"/>
          </w:divBdr>
        </w:div>
        <w:div w:id="1167331288">
          <w:marLeft w:val="0"/>
          <w:marRight w:val="0"/>
          <w:marTop w:val="0"/>
          <w:marBottom w:val="0"/>
          <w:divBdr>
            <w:top w:val="none" w:sz="0" w:space="0" w:color="auto"/>
            <w:left w:val="none" w:sz="0" w:space="0" w:color="auto"/>
            <w:bottom w:val="none" w:sz="0" w:space="0" w:color="auto"/>
            <w:right w:val="none" w:sz="0" w:space="0" w:color="auto"/>
          </w:divBdr>
        </w:div>
        <w:div w:id="1613897509">
          <w:marLeft w:val="0"/>
          <w:marRight w:val="0"/>
          <w:marTop w:val="0"/>
          <w:marBottom w:val="0"/>
          <w:divBdr>
            <w:top w:val="none" w:sz="0" w:space="0" w:color="auto"/>
            <w:left w:val="none" w:sz="0" w:space="0" w:color="auto"/>
            <w:bottom w:val="none" w:sz="0" w:space="0" w:color="auto"/>
            <w:right w:val="none" w:sz="0" w:space="0" w:color="auto"/>
          </w:divBdr>
        </w:div>
        <w:div w:id="1317151348">
          <w:marLeft w:val="0"/>
          <w:marRight w:val="0"/>
          <w:marTop w:val="0"/>
          <w:marBottom w:val="0"/>
          <w:divBdr>
            <w:top w:val="none" w:sz="0" w:space="0" w:color="auto"/>
            <w:left w:val="none" w:sz="0" w:space="0" w:color="auto"/>
            <w:bottom w:val="none" w:sz="0" w:space="0" w:color="auto"/>
            <w:right w:val="none" w:sz="0" w:space="0" w:color="auto"/>
          </w:divBdr>
        </w:div>
        <w:div w:id="1447390346">
          <w:marLeft w:val="0"/>
          <w:marRight w:val="0"/>
          <w:marTop w:val="0"/>
          <w:marBottom w:val="0"/>
          <w:divBdr>
            <w:top w:val="none" w:sz="0" w:space="0" w:color="auto"/>
            <w:left w:val="none" w:sz="0" w:space="0" w:color="auto"/>
            <w:bottom w:val="none" w:sz="0" w:space="0" w:color="auto"/>
            <w:right w:val="none" w:sz="0" w:space="0" w:color="auto"/>
          </w:divBdr>
        </w:div>
        <w:div w:id="475874611">
          <w:marLeft w:val="0"/>
          <w:marRight w:val="0"/>
          <w:marTop w:val="0"/>
          <w:marBottom w:val="0"/>
          <w:divBdr>
            <w:top w:val="none" w:sz="0" w:space="0" w:color="auto"/>
            <w:left w:val="none" w:sz="0" w:space="0" w:color="auto"/>
            <w:bottom w:val="none" w:sz="0" w:space="0" w:color="auto"/>
            <w:right w:val="none" w:sz="0" w:space="0" w:color="auto"/>
          </w:divBdr>
        </w:div>
        <w:div w:id="1375037426">
          <w:marLeft w:val="0"/>
          <w:marRight w:val="0"/>
          <w:marTop w:val="0"/>
          <w:marBottom w:val="0"/>
          <w:divBdr>
            <w:top w:val="none" w:sz="0" w:space="0" w:color="auto"/>
            <w:left w:val="none" w:sz="0" w:space="0" w:color="auto"/>
            <w:bottom w:val="none" w:sz="0" w:space="0" w:color="auto"/>
            <w:right w:val="none" w:sz="0" w:space="0" w:color="auto"/>
          </w:divBdr>
        </w:div>
        <w:div w:id="1319268071">
          <w:marLeft w:val="0"/>
          <w:marRight w:val="0"/>
          <w:marTop w:val="0"/>
          <w:marBottom w:val="0"/>
          <w:divBdr>
            <w:top w:val="none" w:sz="0" w:space="0" w:color="auto"/>
            <w:left w:val="none" w:sz="0" w:space="0" w:color="auto"/>
            <w:bottom w:val="none" w:sz="0" w:space="0" w:color="auto"/>
            <w:right w:val="none" w:sz="0" w:space="0" w:color="auto"/>
          </w:divBdr>
        </w:div>
        <w:div w:id="755134031">
          <w:marLeft w:val="0"/>
          <w:marRight w:val="0"/>
          <w:marTop w:val="0"/>
          <w:marBottom w:val="0"/>
          <w:divBdr>
            <w:top w:val="none" w:sz="0" w:space="0" w:color="auto"/>
            <w:left w:val="none" w:sz="0" w:space="0" w:color="auto"/>
            <w:bottom w:val="none" w:sz="0" w:space="0" w:color="auto"/>
            <w:right w:val="none" w:sz="0" w:space="0" w:color="auto"/>
          </w:divBdr>
        </w:div>
        <w:div w:id="1830438503">
          <w:marLeft w:val="0"/>
          <w:marRight w:val="0"/>
          <w:marTop w:val="0"/>
          <w:marBottom w:val="0"/>
          <w:divBdr>
            <w:top w:val="none" w:sz="0" w:space="0" w:color="auto"/>
            <w:left w:val="none" w:sz="0" w:space="0" w:color="auto"/>
            <w:bottom w:val="none" w:sz="0" w:space="0" w:color="auto"/>
            <w:right w:val="none" w:sz="0" w:space="0" w:color="auto"/>
          </w:divBdr>
        </w:div>
        <w:div w:id="1766539409">
          <w:marLeft w:val="0"/>
          <w:marRight w:val="0"/>
          <w:marTop w:val="0"/>
          <w:marBottom w:val="0"/>
          <w:divBdr>
            <w:top w:val="none" w:sz="0" w:space="0" w:color="auto"/>
            <w:left w:val="none" w:sz="0" w:space="0" w:color="auto"/>
            <w:bottom w:val="none" w:sz="0" w:space="0" w:color="auto"/>
            <w:right w:val="none" w:sz="0" w:space="0" w:color="auto"/>
          </w:divBdr>
        </w:div>
        <w:div w:id="414787726">
          <w:marLeft w:val="0"/>
          <w:marRight w:val="0"/>
          <w:marTop w:val="0"/>
          <w:marBottom w:val="0"/>
          <w:divBdr>
            <w:top w:val="none" w:sz="0" w:space="0" w:color="auto"/>
            <w:left w:val="none" w:sz="0" w:space="0" w:color="auto"/>
            <w:bottom w:val="none" w:sz="0" w:space="0" w:color="auto"/>
            <w:right w:val="none" w:sz="0" w:space="0" w:color="auto"/>
          </w:divBdr>
        </w:div>
        <w:div w:id="1950774240">
          <w:marLeft w:val="0"/>
          <w:marRight w:val="0"/>
          <w:marTop w:val="0"/>
          <w:marBottom w:val="0"/>
          <w:divBdr>
            <w:top w:val="none" w:sz="0" w:space="0" w:color="auto"/>
            <w:left w:val="none" w:sz="0" w:space="0" w:color="auto"/>
            <w:bottom w:val="none" w:sz="0" w:space="0" w:color="auto"/>
            <w:right w:val="none" w:sz="0" w:space="0" w:color="auto"/>
          </w:divBdr>
        </w:div>
        <w:div w:id="168833397">
          <w:marLeft w:val="0"/>
          <w:marRight w:val="0"/>
          <w:marTop w:val="0"/>
          <w:marBottom w:val="0"/>
          <w:divBdr>
            <w:top w:val="none" w:sz="0" w:space="0" w:color="auto"/>
            <w:left w:val="none" w:sz="0" w:space="0" w:color="auto"/>
            <w:bottom w:val="none" w:sz="0" w:space="0" w:color="auto"/>
            <w:right w:val="none" w:sz="0" w:space="0" w:color="auto"/>
          </w:divBdr>
        </w:div>
        <w:div w:id="1768423588">
          <w:marLeft w:val="0"/>
          <w:marRight w:val="0"/>
          <w:marTop w:val="0"/>
          <w:marBottom w:val="0"/>
          <w:divBdr>
            <w:top w:val="none" w:sz="0" w:space="0" w:color="auto"/>
            <w:left w:val="none" w:sz="0" w:space="0" w:color="auto"/>
            <w:bottom w:val="none" w:sz="0" w:space="0" w:color="auto"/>
            <w:right w:val="none" w:sz="0" w:space="0" w:color="auto"/>
          </w:divBdr>
        </w:div>
        <w:div w:id="385418769">
          <w:marLeft w:val="0"/>
          <w:marRight w:val="0"/>
          <w:marTop w:val="0"/>
          <w:marBottom w:val="0"/>
          <w:divBdr>
            <w:top w:val="none" w:sz="0" w:space="0" w:color="auto"/>
            <w:left w:val="none" w:sz="0" w:space="0" w:color="auto"/>
            <w:bottom w:val="none" w:sz="0" w:space="0" w:color="auto"/>
            <w:right w:val="none" w:sz="0" w:space="0" w:color="auto"/>
          </w:divBdr>
        </w:div>
        <w:div w:id="1320844951">
          <w:marLeft w:val="0"/>
          <w:marRight w:val="0"/>
          <w:marTop w:val="0"/>
          <w:marBottom w:val="0"/>
          <w:divBdr>
            <w:top w:val="none" w:sz="0" w:space="0" w:color="auto"/>
            <w:left w:val="none" w:sz="0" w:space="0" w:color="auto"/>
            <w:bottom w:val="none" w:sz="0" w:space="0" w:color="auto"/>
            <w:right w:val="none" w:sz="0" w:space="0" w:color="auto"/>
          </w:divBdr>
        </w:div>
        <w:div w:id="378406494">
          <w:marLeft w:val="0"/>
          <w:marRight w:val="0"/>
          <w:marTop w:val="0"/>
          <w:marBottom w:val="0"/>
          <w:divBdr>
            <w:top w:val="none" w:sz="0" w:space="0" w:color="auto"/>
            <w:left w:val="none" w:sz="0" w:space="0" w:color="auto"/>
            <w:bottom w:val="none" w:sz="0" w:space="0" w:color="auto"/>
            <w:right w:val="none" w:sz="0" w:space="0" w:color="auto"/>
          </w:divBdr>
        </w:div>
        <w:div w:id="1551914492">
          <w:marLeft w:val="0"/>
          <w:marRight w:val="0"/>
          <w:marTop w:val="0"/>
          <w:marBottom w:val="0"/>
          <w:divBdr>
            <w:top w:val="none" w:sz="0" w:space="0" w:color="auto"/>
            <w:left w:val="none" w:sz="0" w:space="0" w:color="auto"/>
            <w:bottom w:val="none" w:sz="0" w:space="0" w:color="auto"/>
            <w:right w:val="none" w:sz="0" w:space="0" w:color="auto"/>
          </w:divBdr>
        </w:div>
        <w:div w:id="1029259699">
          <w:marLeft w:val="0"/>
          <w:marRight w:val="0"/>
          <w:marTop w:val="0"/>
          <w:marBottom w:val="0"/>
          <w:divBdr>
            <w:top w:val="none" w:sz="0" w:space="0" w:color="auto"/>
            <w:left w:val="none" w:sz="0" w:space="0" w:color="auto"/>
            <w:bottom w:val="none" w:sz="0" w:space="0" w:color="auto"/>
            <w:right w:val="none" w:sz="0" w:space="0" w:color="auto"/>
          </w:divBdr>
        </w:div>
        <w:div w:id="116532768">
          <w:marLeft w:val="0"/>
          <w:marRight w:val="0"/>
          <w:marTop w:val="0"/>
          <w:marBottom w:val="0"/>
          <w:divBdr>
            <w:top w:val="none" w:sz="0" w:space="0" w:color="auto"/>
            <w:left w:val="none" w:sz="0" w:space="0" w:color="auto"/>
            <w:bottom w:val="none" w:sz="0" w:space="0" w:color="auto"/>
            <w:right w:val="none" w:sz="0" w:space="0" w:color="auto"/>
          </w:divBdr>
        </w:div>
        <w:div w:id="1018193978">
          <w:marLeft w:val="0"/>
          <w:marRight w:val="0"/>
          <w:marTop w:val="0"/>
          <w:marBottom w:val="0"/>
          <w:divBdr>
            <w:top w:val="none" w:sz="0" w:space="0" w:color="auto"/>
            <w:left w:val="none" w:sz="0" w:space="0" w:color="auto"/>
            <w:bottom w:val="none" w:sz="0" w:space="0" w:color="auto"/>
            <w:right w:val="none" w:sz="0" w:space="0" w:color="auto"/>
          </w:divBdr>
        </w:div>
        <w:div w:id="643895519">
          <w:marLeft w:val="0"/>
          <w:marRight w:val="0"/>
          <w:marTop w:val="0"/>
          <w:marBottom w:val="0"/>
          <w:divBdr>
            <w:top w:val="none" w:sz="0" w:space="0" w:color="auto"/>
            <w:left w:val="none" w:sz="0" w:space="0" w:color="auto"/>
            <w:bottom w:val="none" w:sz="0" w:space="0" w:color="auto"/>
            <w:right w:val="none" w:sz="0" w:space="0" w:color="auto"/>
          </w:divBdr>
        </w:div>
        <w:div w:id="1482381889">
          <w:marLeft w:val="0"/>
          <w:marRight w:val="0"/>
          <w:marTop w:val="0"/>
          <w:marBottom w:val="0"/>
          <w:divBdr>
            <w:top w:val="none" w:sz="0" w:space="0" w:color="auto"/>
            <w:left w:val="none" w:sz="0" w:space="0" w:color="auto"/>
            <w:bottom w:val="none" w:sz="0" w:space="0" w:color="auto"/>
            <w:right w:val="none" w:sz="0" w:space="0" w:color="auto"/>
          </w:divBdr>
        </w:div>
        <w:div w:id="630940606">
          <w:marLeft w:val="0"/>
          <w:marRight w:val="0"/>
          <w:marTop w:val="0"/>
          <w:marBottom w:val="0"/>
          <w:divBdr>
            <w:top w:val="none" w:sz="0" w:space="0" w:color="auto"/>
            <w:left w:val="none" w:sz="0" w:space="0" w:color="auto"/>
            <w:bottom w:val="none" w:sz="0" w:space="0" w:color="auto"/>
            <w:right w:val="none" w:sz="0" w:space="0" w:color="auto"/>
          </w:divBdr>
        </w:div>
        <w:div w:id="653072933">
          <w:marLeft w:val="0"/>
          <w:marRight w:val="0"/>
          <w:marTop w:val="0"/>
          <w:marBottom w:val="0"/>
          <w:divBdr>
            <w:top w:val="none" w:sz="0" w:space="0" w:color="auto"/>
            <w:left w:val="none" w:sz="0" w:space="0" w:color="auto"/>
            <w:bottom w:val="none" w:sz="0" w:space="0" w:color="auto"/>
            <w:right w:val="none" w:sz="0" w:space="0" w:color="auto"/>
          </w:divBdr>
        </w:div>
        <w:div w:id="164328310">
          <w:marLeft w:val="0"/>
          <w:marRight w:val="0"/>
          <w:marTop w:val="0"/>
          <w:marBottom w:val="0"/>
          <w:divBdr>
            <w:top w:val="none" w:sz="0" w:space="0" w:color="auto"/>
            <w:left w:val="none" w:sz="0" w:space="0" w:color="auto"/>
            <w:bottom w:val="none" w:sz="0" w:space="0" w:color="auto"/>
            <w:right w:val="none" w:sz="0" w:space="0" w:color="auto"/>
          </w:divBdr>
        </w:div>
        <w:div w:id="846092282">
          <w:marLeft w:val="0"/>
          <w:marRight w:val="0"/>
          <w:marTop w:val="0"/>
          <w:marBottom w:val="0"/>
          <w:divBdr>
            <w:top w:val="none" w:sz="0" w:space="0" w:color="auto"/>
            <w:left w:val="none" w:sz="0" w:space="0" w:color="auto"/>
            <w:bottom w:val="none" w:sz="0" w:space="0" w:color="auto"/>
            <w:right w:val="none" w:sz="0" w:space="0" w:color="auto"/>
          </w:divBdr>
        </w:div>
        <w:div w:id="843402193">
          <w:marLeft w:val="0"/>
          <w:marRight w:val="0"/>
          <w:marTop w:val="0"/>
          <w:marBottom w:val="0"/>
          <w:divBdr>
            <w:top w:val="none" w:sz="0" w:space="0" w:color="auto"/>
            <w:left w:val="none" w:sz="0" w:space="0" w:color="auto"/>
            <w:bottom w:val="none" w:sz="0" w:space="0" w:color="auto"/>
            <w:right w:val="none" w:sz="0" w:space="0" w:color="auto"/>
          </w:divBdr>
        </w:div>
        <w:div w:id="587423127">
          <w:marLeft w:val="0"/>
          <w:marRight w:val="0"/>
          <w:marTop w:val="0"/>
          <w:marBottom w:val="0"/>
          <w:divBdr>
            <w:top w:val="none" w:sz="0" w:space="0" w:color="auto"/>
            <w:left w:val="none" w:sz="0" w:space="0" w:color="auto"/>
            <w:bottom w:val="none" w:sz="0" w:space="0" w:color="auto"/>
            <w:right w:val="none" w:sz="0" w:space="0" w:color="auto"/>
          </w:divBdr>
        </w:div>
        <w:div w:id="112604816">
          <w:marLeft w:val="0"/>
          <w:marRight w:val="0"/>
          <w:marTop w:val="0"/>
          <w:marBottom w:val="0"/>
          <w:divBdr>
            <w:top w:val="none" w:sz="0" w:space="0" w:color="auto"/>
            <w:left w:val="none" w:sz="0" w:space="0" w:color="auto"/>
            <w:bottom w:val="none" w:sz="0" w:space="0" w:color="auto"/>
            <w:right w:val="none" w:sz="0" w:space="0" w:color="auto"/>
          </w:divBdr>
        </w:div>
        <w:div w:id="1011953554">
          <w:marLeft w:val="0"/>
          <w:marRight w:val="0"/>
          <w:marTop w:val="0"/>
          <w:marBottom w:val="0"/>
          <w:divBdr>
            <w:top w:val="none" w:sz="0" w:space="0" w:color="auto"/>
            <w:left w:val="none" w:sz="0" w:space="0" w:color="auto"/>
            <w:bottom w:val="none" w:sz="0" w:space="0" w:color="auto"/>
            <w:right w:val="none" w:sz="0" w:space="0" w:color="auto"/>
          </w:divBdr>
        </w:div>
        <w:div w:id="293410011">
          <w:marLeft w:val="0"/>
          <w:marRight w:val="0"/>
          <w:marTop w:val="0"/>
          <w:marBottom w:val="0"/>
          <w:divBdr>
            <w:top w:val="none" w:sz="0" w:space="0" w:color="auto"/>
            <w:left w:val="none" w:sz="0" w:space="0" w:color="auto"/>
            <w:bottom w:val="none" w:sz="0" w:space="0" w:color="auto"/>
            <w:right w:val="none" w:sz="0" w:space="0" w:color="auto"/>
          </w:divBdr>
        </w:div>
        <w:div w:id="618686483">
          <w:marLeft w:val="0"/>
          <w:marRight w:val="0"/>
          <w:marTop w:val="0"/>
          <w:marBottom w:val="0"/>
          <w:divBdr>
            <w:top w:val="none" w:sz="0" w:space="0" w:color="auto"/>
            <w:left w:val="none" w:sz="0" w:space="0" w:color="auto"/>
            <w:bottom w:val="none" w:sz="0" w:space="0" w:color="auto"/>
            <w:right w:val="none" w:sz="0" w:space="0" w:color="auto"/>
          </w:divBdr>
        </w:div>
        <w:div w:id="1066299332">
          <w:marLeft w:val="0"/>
          <w:marRight w:val="0"/>
          <w:marTop w:val="0"/>
          <w:marBottom w:val="0"/>
          <w:divBdr>
            <w:top w:val="none" w:sz="0" w:space="0" w:color="auto"/>
            <w:left w:val="none" w:sz="0" w:space="0" w:color="auto"/>
            <w:bottom w:val="none" w:sz="0" w:space="0" w:color="auto"/>
            <w:right w:val="none" w:sz="0" w:space="0" w:color="auto"/>
          </w:divBdr>
        </w:div>
        <w:div w:id="1601600087">
          <w:marLeft w:val="0"/>
          <w:marRight w:val="0"/>
          <w:marTop w:val="0"/>
          <w:marBottom w:val="0"/>
          <w:divBdr>
            <w:top w:val="none" w:sz="0" w:space="0" w:color="auto"/>
            <w:left w:val="none" w:sz="0" w:space="0" w:color="auto"/>
            <w:bottom w:val="none" w:sz="0" w:space="0" w:color="auto"/>
            <w:right w:val="none" w:sz="0" w:space="0" w:color="auto"/>
          </w:divBdr>
        </w:div>
        <w:div w:id="216553383">
          <w:marLeft w:val="0"/>
          <w:marRight w:val="0"/>
          <w:marTop w:val="0"/>
          <w:marBottom w:val="0"/>
          <w:divBdr>
            <w:top w:val="none" w:sz="0" w:space="0" w:color="auto"/>
            <w:left w:val="none" w:sz="0" w:space="0" w:color="auto"/>
            <w:bottom w:val="none" w:sz="0" w:space="0" w:color="auto"/>
            <w:right w:val="none" w:sz="0" w:space="0" w:color="auto"/>
          </w:divBdr>
        </w:div>
        <w:div w:id="822357635">
          <w:marLeft w:val="0"/>
          <w:marRight w:val="0"/>
          <w:marTop w:val="0"/>
          <w:marBottom w:val="0"/>
          <w:divBdr>
            <w:top w:val="none" w:sz="0" w:space="0" w:color="auto"/>
            <w:left w:val="none" w:sz="0" w:space="0" w:color="auto"/>
            <w:bottom w:val="none" w:sz="0" w:space="0" w:color="auto"/>
            <w:right w:val="none" w:sz="0" w:space="0" w:color="auto"/>
          </w:divBdr>
        </w:div>
        <w:div w:id="1791317105">
          <w:marLeft w:val="0"/>
          <w:marRight w:val="0"/>
          <w:marTop w:val="0"/>
          <w:marBottom w:val="0"/>
          <w:divBdr>
            <w:top w:val="none" w:sz="0" w:space="0" w:color="auto"/>
            <w:left w:val="none" w:sz="0" w:space="0" w:color="auto"/>
            <w:bottom w:val="none" w:sz="0" w:space="0" w:color="auto"/>
            <w:right w:val="none" w:sz="0" w:space="0" w:color="auto"/>
          </w:divBdr>
        </w:div>
        <w:div w:id="318190903">
          <w:marLeft w:val="0"/>
          <w:marRight w:val="0"/>
          <w:marTop w:val="0"/>
          <w:marBottom w:val="0"/>
          <w:divBdr>
            <w:top w:val="none" w:sz="0" w:space="0" w:color="auto"/>
            <w:left w:val="none" w:sz="0" w:space="0" w:color="auto"/>
            <w:bottom w:val="none" w:sz="0" w:space="0" w:color="auto"/>
            <w:right w:val="none" w:sz="0" w:space="0" w:color="auto"/>
          </w:divBdr>
        </w:div>
        <w:div w:id="236788254">
          <w:marLeft w:val="0"/>
          <w:marRight w:val="0"/>
          <w:marTop w:val="0"/>
          <w:marBottom w:val="0"/>
          <w:divBdr>
            <w:top w:val="none" w:sz="0" w:space="0" w:color="auto"/>
            <w:left w:val="none" w:sz="0" w:space="0" w:color="auto"/>
            <w:bottom w:val="none" w:sz="0" w:space="0" w:color="auto"/>
            <w:right w:val="none" w:sz="0" w:space="0" w:color="auto"/>
          </w:divBdr>
        </w:div>
        <w:div w:id="284626787">
          <w:marLeft w:val="0"/>
          <w:marRight w:val="0"/>
          <w:marTop w:val="0"/>
          <w:marBottom w:val="0"/>
          <w:divBdr>
            <w:top w:val="none" w:sz="0" w:space="0" w:color="auto"/>
            <w:left w:val="none" w:sz="0" w:space="0" w:color="auto"/>
            <w:bottom w:val="none" w:sz="0" w:space="0" w:color="auto"/>
            <w:right w:val="none" w:sz="0" w:space="0" w:color="auto"/>
          </w:divBdr>
        </w:div>
        <w:div w:id="1657299919">
          <w:marLeft w:val="0"/>
          <w:marRight w:val="0"/>
          <w:marTop w:val="0"/>
          <w:marBottom w:val="0"/>
          <w:divBdr>
            <w:top w:val="none" w:sz="0" w:space="0" w:color="auto"/>
            <w:left w:val="none" w:sz="0" w:space="0" w:color="auto"/>
            <w:bottom w:val="none" w:sz="0" w:space="0" w:color="auto"/>
            <w:right w:val="none" w:sz="0" w:space="0" w:color="auto"/>
          </w:divBdr>
        </w:div>
        <w:div w:id="611009982">
          <w:marLeft w:val="0"/>
          <w:marRight w:val="0"/>
          <w:marTop w:val="0"/>
          <w:marBottom w:val="0"/>
          <w:divBdr>
            <w:top w:val="none" w:sz="0" w:space="0" w:color="auto"/>
            <w:left w:val="none" w:sz="0" w:space="0" w:color="auto"/>
            <w:bottom w:val="none" w:sz="0" w:space="0" w:color="auto"/>
            <w:right w:val="none" w:sz="0" w:space="0" w:color="auto"/>
          </w:divBdr>
        </w:div>
        <w:div w:id="725493420">
          <w:marLeft w:val="0"/>
          <w:marRight w:val="0"/>
          <w:marTop w:val="0"/>
          <w:marBottom w:val="0"/>
          <w:divBdr>
            <w:top w:val="none" w:sz="0" w:space="0" w:color="auto"/>
            <w:left w:val="none" w:sz="0" w:space="0" w:color="auto"/>
            <w:bottom w:val="none" w:sz="0" w:space="0" w:color="auto"/>
            <w:right w:val="none" w:sz="0" w:space="0" w:color="auto"/>
          </w:divBdr>
        </w:div>
        <w:div w:id="785975288">
          <w:marLeft w:val="0"/>
          <w:marRight w:val="0"/>
          <w:marTop w:val="0"/>
          <w:marBottom w:val="0"/>
          <w:divBdr>
            <w:top w:val="none" w:sz="0" w:space="0" w:color="auto"/>
            <w:left w:val="none" w:sz="0" w:space="0" w:color="auto"/>
            <w:bottom w:val="none" w:sz="0" w:space="0" w:color="auto"/>
            <w:right w:val="none" w:sz="0" w:space="0" w:color="auto"/>
          </w:divBdr>
        </w:div>
        <w:div w:id="787702382">
          <w:marLeft w:val="0"/>
          <w:marRight w:val="0"/>
          <w:marTop w:val="0"/>
          <w:marBottom w:val="0"/>
          <w:divBdr>
            <w:top w:val="none" w:sz="0" w:space="0" w:color="auto"/>
            <w:left w:val="none" w:sz="0" w:space="0" w:color="auto"/>
            <w:bottom w:val="none" w:sz="0" w:space="0" w:color="auto"/>
            <w:right w:val="none" w:sz="0" w:space="0" w:color="auto"/>
          </w:divBdr>
        </w:div>
        <w:div w:id="894270550">
          <w:marLeft w:val="0"/>
          <w:marRight w:val="0"/>
          <w:marTop w:val="0"/>
          <w:marBottom w:val="0"/>
          <w:divBdr>
            <w:top w:val="none" w:sz="0" w:space="0" w:color="auto"/>
            <w:left w:val="none" w:sz="0" w:space="0" w:color="auto"/>
            <w:bottom w:val="none" w:sz="0" w:space="0" w:color="auto"/>
            <w:right w:val="none" w:sz="0" w:space="0" w:color="auto"/>
          </w:divBdr>
        </w:div>
        <w:div w:id="794374619">
          <w:marLeft w:val="0"/>
          <w:marRight w:val="0"/>
          <w:marTop w:val="0"/>
          <w:marBottom w:val="0"/>
          <w:divBdr>
            <w:top w:val="none" w:sz="0" w:space="0" w:color="auto"/>
            <w:left w:val="none" w:sz="0" w:space="0" w:color="auto"/>
            <w:bottom w:val="none" w:sz="0" w:space="0" w:color="auto"/>
            <w:right w:val="none" w:sz="0" w:space="0" w:color="auto"/>
          </w:divBdr>
        </w:div>
        <w:div w:id="983046887">
          <w:marLeft w:val="0"/>
          <w:marRight w:val="0"/>
          <w:marTop w:val="0"/>
          <w:marBottom w:val="0"/>
          <w:divBdr>
            <w:top w:val="none" w:sz="0" w:space="0" w:color="auto"/>
            <w:left w:val="none" w:sz="0" w:space="0" w:color="auto"/>
            <w:bottom w:val="none" w:sz="0" w:space="0" w:color="auto"/>
            <w:right w:val="none" w:sz="0" w:space="0" w:color="auto"/>
          </w:divBdr>
        </w:div>
        <w:div w:id="269775642">
          <w:marLeft w:val="0"/>
          <w:marRight w:val="0"/>
          <w:marTop w:val="0"/>
          <w:marBottom w:val="0"/>
          <w:divBdr>
            <w:top w:val="none" w:sz="0" w:space="0" w:color="auto"/>
            <w:left w:val="none" w:sz="0" w:space="0" w:color="auto"/>
            <w:bottom w:val="none" w:sz="0" w:space="0" w:color="auto"/>
            <w:right w:val="none" w:sz="0" w:space="0" w:color="auto"/>
          </w:divBdr>
        </w:div>
        <w:div w:id="1260213891">
          <w:marLeft w:val="0"/>
          <w:marRight w:val="0"/>
          <w:marTop w:val="0"/>
          <w:marBottom w:val="0"/>
          <w:divBdr>
            <w:top w:val="none" w:sz="0" w:space="0" w:color="auto"/>
            <w:left w:val="none" w:sz="0" w:space="0" w:color="auto"/>
            <w:bottom w:val="none" w:sz="0" w:space="0" w:color="auto"/>
            <w:right w:val="none" w:sz="0" w:space="0" w:color="auto"/>
          </w:divBdr>
        </w:div>
        <w:div w:id="296107859">
          <w:marLeft w:val="0"/>
          <w:marRight w:val="0"/>
          <w:marTop w:val="0"/>
          <w:marBottom w:val="0"/>
          <w:divBdr>
            <w:top w:val="none" w:sz="0" w:space="0" w:color="auto"/>
            <w:left w:val="none" w:sz="0" w:space="0" w:color="auto"/>
            <w:bottom w:val="none" w:sz="0" w:space="0" w:color="auto"/>
            <w:right w:val="none" w:sz="0" w:space="0" w:color="auto"/>
          </w:divBdr>
        </w:div>
        <w:div w:id="1908105685">
          <w:marLeft w:val="0"/>
          <w:marRight w:val="0"/>
          <w:marTop w:val="0"/>
          <w:marBottom w:val="0"/>
          <w:divBdr>
            <w:top w:val="none" w:sz="0" w:space="0" w:color="auto"/>
            <w:left w:val="none" w:sz="0" w:space="0" w:color="auto"/>
            <w:bottom w:val="none" w:sz="0" w:space="0" w:color="auto"/>
            <w:right w:val="none" w:sz="0" w:space="0" w:color="auto"/>
          </w:divBdr>
        </w:div>
        <w:div w:id="1183664736">
          <w:marLeft w:val="0"/>
          <w:marRight w:val="0"/>
          <w:marTop w:val="0"/>
          <w:marBottom w:val="0"/>
          <w:divBdr>
            <w:top w:val="none" w:sz="0" w:space="0" w:color="auto"/>
            <w:left w:val="none" w:sz="0" w:space="0" w:color="auto"/>
            <w:bottom w:val="none" w:sz="0" w:space="0" w:color="auto"/>
            <w:right w:val="none" w:sz="0" w:space="0" w:color="auto"/>
          </w:divBdr>
        </w:div>
        <w:div w:id="1672634083">
          <w:marLeft w:val="0"/>
          <w:marRight w:val="0"/>
          <w:marTop w:val="0"/>
          <w:marBottom w:val="0"/>
          <w:divBdr>
            <w:top w:val="none" w:sz="0" w:space="0" w:color="auto"/>
            <w:left w:val="none" w:sz="0" w:space="0" w:color="auto"/>
            <w:bottom w:val="none" w:sz="0" w:space="0" w:color="auto"/>
            <w:right w:val="none" w:sz="0" w:space="0" w:color="auto"/>
          </w:divBdr>
        </w:div>
        <w:div w:id="1378550190">
          <w:marLeft w:val="0"/>
          <w:marRight w:val="0"/>
          <w:marTop w:val="0"/>
          <w:marBottom w:val="0"/>
          <w:divBdr>
            <w:top w:val="none" w:sz="0" w:space="0" w:color="auto"/>
            <w:left w:val="none" w:sz="0" w:space="0" w:color="auto"/>
            <w:bottom w:val="none" w:sz="0" w:space="0" w:color="auto"/>
            <w:right w:val="none" w:sz="0" w:space="0" w:color="auto"/>
          </w:divBdr>
        </w:div>
        <w:div w:id="2129884386">
          <w:marLeft w:val="0"/>
          <w:marRight w:val="0"/>
          <w:marTop w:val="0"/>
          <w:marBottom w:val="0"/>
          <w:divBdr>
            <w:top w:val="none" w:sz="0" w:space="0" w:color="auto"/>
            <w:left w:val="none" w:sz="0" w:space="0" w:color="auto"/>
            <w:bottom w:val="none" w:sz="0" w:space="0" w:color="auto"/>
            <w:right w:val="none" w:sz="0" w:space="0" w:color="auto"/>
          </w:divBdr>
        </w:div>
        <w:div w:id="701785707">
          <w:marLeft w:val="0"/>
          <w:marRight w:val="0"/>
          <w:marTop w:val="0"/>
          <w:marBottom w:val="0"/>
          <w:divBdr>
            <w:top w:val="none" w:sz="0" w:space="0" w:color="auto"/>
            <w:left w:val="none" w:sz="0" w:space="0" w:color="auto"/>
            <w:bottom w:val="none" w:sz="0" w:space="0" w:color="auto"/>
            <w:right w:val="none" w:sz="0" w:space="0" w:color="auto"/>
          </w:divBdr>
        </w:div>
        <w:div w:id="1325234176">
          <w:marLeft w:val="0"/>
          <w:marRight w:val="0"/>
          <w:marTop w:val="0"/>
          <w:marBottom w:val="0"/>
          <w:divBdr>
            <w:top w:val="none" w:sz="0" w:space="0" w:color="auto"/>
            <w:left w:val="none" w:sz="0" w:space="0" w:color="auto"/>
            <w:bottom w:val="none" w:sz="0" w:space="0" w:color="auto"/>
            <w:right w:val="none" w:sz="0" w:space="0" w:color="auto"/>
          </w:divBdr>
        </w:div>
        <w:div w:id="1371415771">
          <w:marLeft w:val="0"/>
          <w:marRight w:val="0"/>
          <w:marTop w:val="0"/>
          <w:marBottom w:val="0"/>
          <w:divBdr>
            <w:top w:val="none" w:sz="0" w:space="0" w:color="auto"/>
            <w:left w:val="none" w:sz="0" w:space="0" w:color="auto"/>
            <w:bottom w:val="none" w:sz="0" w:space="0" w:color="auto"/>
            <w:right w:val="none" w:sz="0" w:space="0" w:color="auto"/>
          </w:divBdr>
        </w:div>
        <w:div w:id="160048376">
          <w:marLeft w:val="0"/>
          <w:marRight w:val="0"/>
          <w:marTop w:val="0"/>
          <w:marBottom w:val="0"/>
          <w:divBdr>
            <w:top w:val="none" w:sz="0" w:space="0" w:color="auto"/>
            <w:left w:val="none" w:sz="0" w:space="0" w:color="auto"/>
            <w:bottom w:val="none" w:sz="0" w:space="0" w:color="auto"/>
            <w:right w:val="none" w:sz="0" w:space="0" w:color="auto"/>
          </w:divBdr>
        </w:div>
        <w:div w:id="1551840469">
          <w:marLeft w:val="0"/>
          <w:marRight w:val="0"/>
          <w:marTop w:val="0"/>
          <w:marBottom w:val="0"/>
          <w:divBdr>
            <w:top w:val="none" w:sz="0" w:space="0" w:color="auto"/>
            <w:left w:val="none" w:sz="0" w:space="0" w:color="auto"/>
            <w:bottom w:val="none" w:sz="0" w:space="0" w:color="auto"/>
            <w:right w:val="none" w:sz="0" w:space="0" w:color="auto"/>
          </w:divBdr>
        </w:div>
        <w:div w:id="1714887726">
          <w:marLeft w:val="0"/>
          <w:marRight w:val="0"/>
          <w:marTop w:val="0"/>
          <w:marBottom w:val="0"/>
          <w:divBdr>
            <w:top w:val="none" w:sz="0" w:space="0" w:color="auto"/>
            <w:left w:val="none" w:sz="0" w:space="0" w:color="auto"/>
            <w:bottom w:val="none" w:sz="0" w:space="0" w:color="auto"/>
            <w:right w:val="none" w:sz="0" w:space="0" w:color="auto"/>
          </w:divBdr>
        </w:div>
        <w:div w:id="860051419">
          <w:marLeft w:val="0"/>
          <w:marRight w:val="0"/>
          <w:marTop w:val="0"/>
          <w:marBottom w:val="0"/>
          <w:divBdr>
            <w:top w:val="none" w:sz="0" w:space="0" w:color="auto"/>
            <w:left w:val="none" w:sz="0" w:space="0" w:color="auto"/>
            <w:bottom w:val="none" w:sz="0" w:space="0" w:color="auto"/>
            <w:right w:val="none" w:sz="0" w:space="0" w:color="auto"/>
          </w:divBdr>
        </w:div>
        <w:div w:id="205725261">
          <w:marLeft w:val="0"/>
          <w:marRight w:val="0"/>
          <w:marTop w:val="0"/>
          <w:marBottom w:val="0"/>
          <w:divBdr>
            <w:top w:val="none" w:sz="0" w:space="0" w:color="auto"/>
            <w:left w:val="none" w:sz="0" w:space="0" w:color="auto"/>
            <w:bottom w:val="none" w:sz="0" w:space="0" w:color="auto"/>
            <w:right w:val="none" w:sz="0" w:space="0" w:color="auto"/>
          </w:divBdr>
        </w:div>
        <w:div w:id="41290223">
          <w:marLeft w:val="0"/>
          <w:marRight w:val="0"/>
          <w:marTop w:val="0"/>
          <w:marBottom w:val="0"/>
          <w:divBdr>
            <w:top w:val="none" w:sz="0" w:space="0" w:color="auto"/>
            <w:left w:val="none" w:sz="0" w:space="0" w:color="auto"/>
            <w:bottom w:val="none" w:sz="0" w:space="0" w:color="auto"/>
            <w:right w:val="none" w:sz="0" w:space="0" w:color="auto"/>
          </w:divBdr>
        </w:div>
        <w:div w:id="561906756">
          <w:marLeft w:val="0"/>
          <w:marRight w:val="0"/>
          <w:marTop w:val="0"/>
          <w:marBottom w:val="0"/>
          <w:divBdr>
            <w:top w:val="none" w:sz="0" w:space="0" w:color="auto"/>
            <w:left w:val="none" w:sz="0" w:space="0" w:color="auto"/>
            <w:bottom w:val="none" w:sz="0" w:space="0" w:color="auto"/>
            <w:right w:val="none" w:sz="0" w:space="0" w:color="auto"/>
          </w:divBdr>
        </w:div>
        <w:div w:id="958536663">
          <w:marLeft w:val="0"/>
          <w:marRight w:val="0"/>
          <w:marTop w:val="0"/>
          <w:marBottom w:val="0"/>
          <w:divBdr>
            <w:top w:val="none" w:sz="0" w:space="0" w:color="auto"/>
            <w:left w:val="none" w:sz="0" w:space="0" w:color="auto"/>
            <w:bottom w:val="none" w:sz="0" w:space="0" w:color="auto"/>
            <w:right w:val="none" w:sz="0" w:space="0" w:color="auto"/>
          </w:divBdr>
        </w:div>
        <w:div w:id="121459467">
          <w:marLeft w:val="0"/>
          <w:marRight w:val="0"/>
          <w:marTop w:val="0"/>
          <w:marBottom w:val="0"/>
          <w:divBdr>
            <w:top w:val="none" w:sz="0" w:space="0" w:color="auto"/>
            <w:left w:val="none" w:sz="0" w:space="0" w:color="auto"/>
            <w:bottom w:val="none" w:sz="0" w:space="0" w:color="auto"/>
            <w:right w:val="none" w:sz="0" w:space="0" w:color="auto"/>
          </w:divBdr>
        </w:div>
        <w:div w:id="1857690192">
          <w:marLeft w:val="0"/>
          <w:marRight w:val="0"/>
          <w:marTop w:val="0"/>
          <w:marBottom w:val="0"/>
          <w:divBdr>
            <w:top w:val="none" w:sz="0" w:space="0" w:color="auto"/>
            <w:left w:val="none" w:sz="0" w:space="0" w:color="auto"/>
            <w:bottom w:val="none" w:sz="0" w:space="0" w:color="auto"/>
            <w:right w:val="none" w:sz="0" w:space="0" w:color="auto"/>
          </w:divBdr>
        </w:div>
        <w:div w:id="272713452">
          <w:marLeft w:val="0"/>
          <w:marRight w:val="0"/>
          <w:marTop w:val="0"/>
          <w:marBottom w:val="0"/>
          <w:divBdr>
            <w:top w:val="none" w:sz="0" w:space="0" w:color="auto"/>
            <w:left w:val="none" w:sz="0" w:space="0" w:color="auto"/>
            <w:bottom w:val="none" w:sz="0" w:space="0" w:color="auto"/>
            <w:right w:val="none" w:sz="0" w:space="0" w:color="auto"/>
          </w:divBdr>
        </w:div>
        <w:div w:id="2037730273">
          <w:marLeft w:val="0"/>
          <w:marRight w:val="0"/>
          <w:marTop w:val="0"/>
          <w:marBottom w:val="0"/>
          <w:divBdr>
            <w:top w:val="none" w:sz="0" w:space="0" w:color="auto"/>
            <w:left w:val="none" w:sz="0" w:space="0" w:color="auto"/>
            <w:bottom w:val="none" w:sz="0" w:space="0" w:color="auto"/>
            <w:right w:val="none" w:sz="0" w:space="0" w:color="auto"/>
          </w:divBdr>
        </w:div>
        <w:div w:id="488987296">
          <w:marLeft w:val="0"/>
          <w:marRight w:val="0"/>
          <w:marTop w:val="0"/>
          <w:marBottom w:val="0"/>
          <w:divBdr>
            <w:top w:val="none" w:sz="0" w:space="0" w:color="auto"/>
            <w:left w:val="none" w:sz="0" w:space="0" w:color="auto"/>
            <w:bottom w:val="none" w:sz="0" w:space="0" w:color="auto"/>
            <w:right w:val="none" w:sz="0" w:space="0" w:color="auto"/>
          </w:divBdr>
        </w:div>
        <w:div w:id="1325283529">
          <w:marLeft w:val="0"/>
          <w:marRight w:val="0"/>
          <w:marTop w:val="0"/>
          <w:marBottom w:val="0"/>
          <w:divBdr>
            <w:top w:val="none" w:sz="0" w:space="0" w:color="auto"/>
            <w:left w:val="none" w:sz="0" w:space="0" w:color="auto"/>
            <w:bottom w:val="none" w:sz="0" w:space="0" w:color="auto"/>
            <w:right w:val="none" w:sz="0" w:space="0" w:color="auto"/>
          </w:divBdr>
        </w:div>
        <w:div w:id="400299544">
          <w:marLeft w:val="0"/>
          <w:marRight w:val="0"/>
          <w:marTop w:val="0"/>
          <w:marBottom w:val="0"/>
          <w:divBdr>
            <w:top w:val="none" w:sz="0" w:space="0" w:color="auto"/>
            <w:left w:val="none" w:sz="0" w:space="0" w:color="auto"/>
            <w:bottom w:val="none" w:sz="0" w:space="0" w:color="auto"/>
            <w:right w:val="none" w:sz="0" w:space="0" w:color="auto"/>
          </w:divBdr>
        </w:div>
        <w:div w:id="437725646">
          <w:marLeft w:val="0"/>
          <w:marRight w:val="0"/>
          <w:marTop w:val="0"/>
          <w:marBottom w:val="0"/>
          <w:divBdr>
            <w:top w:val="none" w:sz="0" w:space="0" w:color="auto"/>
            <w:left w:val="none" w:sz="0" w:space="0" w:color="auto"/>
            <w:bottom w:val="none" w:sz="0" w:space="0" w:color="auto"/>
            <w:right w:val="none" w:sz="0" w:space="0" w:color="auto"/>
          </w:divBdr>
        </w:div>
      </w:divsChild>
    </w:div>
    <w:div w:id="1576891752">
      <w:bodyDiv w:val="1"/>
      <w:marLeft w:val="0"/>
      <w:marRight w:val="0"/>
      <w:marTop w:val="0"/>
      <w:marBottom w:val="0"/>
      <w:divBdr>
        <w:top w:val="none" w:sz="0" w:space="0" w:color="auto"/>
        <w:left w:val="none" w:sz="0" w:space="0" w:color="auto"/>
        <w:bottom w:val="none" w:sz="0" w:space="0" w:color="auto"/>
        <w:right w:val="none" w:sz="0" w:space="0" w:color="auto"/>
      </w:divBdr>
      <w:divsChild>
        <w:div w:id="1671062960">
          <w:marLeft w:val="0"/>
          <w:marRight w:val="0"/>
          <w:marTop w:val="0"/>
          <w:marBottom w:val="0"/>
          <w:divBdr>
            <w:top w:val="none" w:sz="0" w:space="0" w:color="auto"/>
            <w:left w:val="none" w:sz="0" w:space="0" w:color="auto"/>
            <w:bottom w:val="none" w:sz="0" w:space="0" w:color="auto"/>
            <w:right w:val="none" w:sz="0" w:space="0" w:color="auto"/>
          </w:divBdr>
        </w:div>
        <w:div w:id="649165784">
          <w:marLeft w:val="0"/>
          <w:marRight w:val="0"/>
          <w:marTop w:val="0"/>
          <w:marBottom w:val="0"/>
          <w:divBdr>
            <w:top w:val="none" w:sz="0" w:space="0" w:color="auto"/>
            <w:left w:val="none" w:sz="0" w:space="0" w:color="auto"/>
            <w:bottom w:val="none" w:sz="0" w:space="0" w:color="auto"/>
            <w:right w:val="none" w:sz="0" w:space="0" w:color="auto"/>
          </w:divBdr>
        </w:div>
        <w:div w:id="1001852705">
          <w:marLeft w:val="0"/>
          <w:marRight w:val="0"/>
          <w:marTop w:val="0"/>
          <w:marBottom w:val="0"/>
          <w:divBdr>
            <w:top w:val="none" w:sz="0" w:space="0" w:color="auto"/>
            <w:left w:val="none" w:sz="0" w:space="0" w:color="auto"/>
            <w:bottom w:val="none" w:sz="0" w:space="0" w:color="auto"/>
            <w:right w:val="none" w:sz="0" w:space="0" w:color="auto"/>
          </w:divBdr>
        </w:div>
        <w:div w:id="1964967138">
          <w:marLeft w:val="0"/>
          <w:marRight w:val="0"/>
          <w:marTop w:val="0"/>
          <w:marBottom w:val="0"/>
          <w:divBdr>
            <w:top w:val="none" w:sz="0" w:space="0" w:color="auto"/>
            <w:left w:val="none" w:sz="0" w:space="0" w:color="auto"/>
            <w:bottom w:val="none" w:sz="0" w:space="0" w:color="auto"/>
            <w:right w:val="none" w:sz="0" w:space="0" w:color="auto"/>
          </w:divBdr>
        </w:div>
      </w:divsChild>
    </w:div>
    <w:div w:id="1637180054">
      <w:bodyDiv w:val="1"/>
      <w:marLeft w:val="0"/>
      <w:marRight w:val="0"/>
      <w:marTop w:val="0"/>
      <w:marBottom w:val="0"/>
      <w:divBdr>
        <w:top w:val="none" w:sz="0" w:space="0" w:color="auto"/>
        <w:left w:val="none" w:sz="0" w:space="0" w:color="auto"/>
        <w:bottom w:val="none" w:sz="0" w:space="0" w:color="auto"/>
        <w:right w:val="none" w:sz="0" w:space="0" w:color="auto"/>
      </w:divBdr>
      <w:divsChild>
        <w:div w:id="1685014380">
          <w:marLeft w:val="0"/>
          <w:marRight w:val="0"/>
          <w:marTop w:val="0"/>
          <w:marBottom w:val="0"/>
          <w:divBdr>
            <w:top w:val="none" w:sz="0" w:space="0" w:color="auto"/>
            <w:left w:val="none" w:sz="0" w:space="0" w:color="auto"/>
            <w:bottom w:val="none" w:sz="0" w:space="0" w:color="auto"/>
            <w:right w:val="none" w:sz="0" w:space="0" w:color="auto"/>
          </w:divBdr>
        </w:div>
        <w:div w:id="656491540">
          <w:marLeft w:val="0"/>
          <w:marRight w:val="0"/>
          <w:marTop w:val="0"/>
          <w:marBottom w:val="0"/>
          <w:divBdr>
            <w:top w:val="none" w:sz="0" w:space="0" w:color="auto"/>
            <w:left w:val="none" w:sz="0" w:space="0" w:color="auto"/>
            <w:bottom w:val="none" w:sz="0" w:space="0" w:color="auto"/>
            <w:right w:val="none" w:sz="0" w:space="0" w:color="auto"/>
          </w:divBdr>
        </w:div>
        <w:div w:id="1458447221">
          <w:marLeft w:val="0"/>
          <w:marRight w:val="0"/>
          <w:marTop w:val="0"/>
          <w:marBottom w:val="0"/>
          <w:divBdr>
            <w:top w:val="none" w:sz="0" w:space="0" w:color="auto"/>
            <w:left w:val="none" w:sz="0" w:space="0" w:color="auto"/>
            <w:bottom w:val="none" w:sz="0" w:space="0" w:color="auto"/>
            <w:right w:val="none" w:sz="0" w:space="0" w:color="auto"/>
          </w:divBdr>
        </w:div>
        <w:div w:id="1265649731">
          <w:marLeft w:val="0"/>
          <w:marRight w:val="0"/>
          <w:marTop w:val="0"/>
          <w:marBottom w:val="0"/>
          <w:divBdr>
            <w:top w:val="none" w:sz="0" w:space="0" w:color="auto"/>
            <w:left w:val="none" w:sz="0" w:space="0" w:color="auto"/>
            <w:bottom w:val="none" w:sz="0" w:space="0" w:color="auto"/>
            <w:right w:val="none" w:sz="0" w:space="0" w:color="auto"/>
          </w:divBdr>
        </w:div>
      </w:divsChild>
    </w:div>
    <w:div w:id="1639797615">
      <w:bodyDiv w:val="1"/>
      <w:marLeft w:val="0"/>
      <w:marRight w:val="0"/>
      <w:marTop w:val="0"/>
      <w:marBottom w:val="0"/>
      <w:divBdr>
        <w:top w:val="none" w:sz="0" w:space="0" w:color="auto"/>
        <w:left w:val="none" w:sz="0" w:space="0" w:color="auto"/>
        <w:bottom w:val="none" w:sz="0" w:space="0" w:color="auto"/>
        <w:right w:val="none" w:sz="0" w:space="0" w:color="auto"/>
      </w:divBdr>
      <w:divsChild>
        <w:div w:id="1697540084">
          <w:marLeft w:val="0"/>
          <w:marRight w:val="0"/>
          <w:marTop w:val="0"/>
          <w:marBottom w:val="0"/>
          <w:divBdr>
            <w:top w:val="none" w:sz="0" w:space="0" w:color="auto"/>
            <w:left w:val="none" w:sz="0" w:space="0" w:color="auto"/>
            <w:bottom w:val="none" w:sz="0" w:space="0" w:color="auto"/>
            <w:right w:val="none" w:sz="0" w:space="0" w:color="auto"/>
          </w:divBdr>
        </w:div>
        <w:div w:id="509443208">
          <w:marLeft w:val="0"/>
          <w:marRight w:val="0"/>
          <w:marTop w:val="0"/>
          <w:marBottom w:val="0"/>
          <w:divBdr>
            <w:top w:val="none" w:sz="0" w:space="0" w:color="auto"/>
            <w:left w:val="none" w:sz="0" w:space="0" w:color="auto"/>
            <w:bottom w:val="none" w:sz="0" w:space="0" w:color="auto"/>
            <w:right w:val="none" w:sz="0" w:space="0" w:color="auto"/>
          </w:divBdr>
        </w:div>
        <w:div w:id="130248145">
          <w:marLeft w:val="0"/>
          <w:marRight w:val="0"/>
          <w:marTop w:val="0"/>
          <w:marBottom w:val="0"/>
          <w:divBdr>
            <w:top w:val="none" w:sz="0" w:space="0" w:color="auto"/>
            <w:left w:val="none" w:sz="0" w:space="0" w:color="auto"/>
            <w:bottom w:val="none" w:sz="0" w:space="0" w:color="auto"/>
            <w:right w:val="none" w:sz="0" w:space="0" w:color="auto"/>
          </w:divBdr>
        </w:div>
        <w:div w:id="530648847">
          <w:marLeft w:val="0"/>
          <w:marRight w:val="0"/>
          <w:marTop w:val="0"/>
          <w:marBottom w:val="0"/>
          <w:divBdr>
            <w:top w:val="none" w:sz="0" w:space="0" w:color="auto"/>
            <w:left w:val="none" w:sz="0" w:space="0" w:color="auto"/>
            <w:bottom w:val="none" w:sz="0" w:space="0" w:color="auto"/>
            <w:right w:val="none" w:sz="0" w:space="0" w:color="auto"/>
          </w:divBdr>
        </w:div>
        <w:div w:id="1225528781">
          <w:marLeft w:val="0"/>
          <w:marRight w:val="0"/>
          <w:marTop w:val="0"/>
          <w:marBottom w:val="0"/>
          <w:divBdr>
            <w:top w:val="none" w:sz="0" w:space="0" w:color="auto"/>
            <w:left w:val="none" w:sz="0" w:space="0" w:color="auto"/>
            <w:bottom w:val="none" w:sz="0" w:space="0" w:color="auto"/>
            <w:right w:val="none" w:sz="0" w:space="0" w:color="auto"/>
          </w:divBdr>
        </w:div>
      </w:divsChild>
    </w:div>
    <w:div w:id="1648506835">
      <w:bodyDiv w:val="1"/>
      <w:marLeft w:val="0"/>
      <w:marRight w:val="0"/>
      <w:marTop w:val="0"/>
      <w:marBottom w:val="0"/>
      <w:divBdr>
        <w:top w:val="none" w:sz="0" w:space="0" w:color="auto"/>
        <w:left w:val="none" w:sz="0" w:space="0" w:color="auto"/>
        <w:bottom w:val="none" w:sz="0" w:space="0" w:color="auto"/>
        <w:right w:val="none" w:sz="0" w:space="0" w:color="auto"/>
      </w:divBdr>
      <w:divsChild>
        <w:div w:id="2099212900">
          <w:marLeft w:val="0"/>
          <w:marRight w:val="0"/>
          <w:marTop w:val="0"/>
          <w:marBottom w:val="0"/>
          <w:divBdr>
            <w:top w:val="none" w:sz="0" w:space="0" w:color="auto"/>
            <w:left w:val="none" w:sz="0" w:space="0" w:color="auto"/>
            <w:bottom w:val="none" w:sz="0" w:space="0" w:color="auto"/>
            <w:right w:val="none" w:sz="0" w:space="0" w:color="auto"/>
          </w:divBdr>
        </w:div>
        <w:div w:id="93284494">
          <w:marLeft w:val="0"/>
          <w:marRight w:val="0"/>
          <w:marTop w:val="0"/>
          <w:marBottom w:val="0"/>
          <w:divBdr>
            <w:top w:val="none" w:sz="0" w:space="0" w:color="auto"/>
            <w:left w:val="none" w:sz="0" w:space="0" w:color="auto"/>
            <w:bottom w:val="none" w:sz="0" w:space="0" w:color="auto"/>
            <w:right w:val="none" w:sz="0" w:space="0" w:color="auto"/>
          </w:divBdr>
        </w:div>
        <w:div w:id="807551580">
          <w:marLeft w:val="0"/>
          <w:marRight w:val="0"/>
          <w:marTop w:val="0"/>
          <w:marBottom w:val="0"/>
          <w:divBdr>
            <w:top w:val="none" w:sz="0" w:space="0" w:color="auto"/>
            <w:left w:val="none" w:sz="0" w:space="0" w:color="auto"/>
            <w:bottom w:val="none" w:sz="0" w:space="0" w:color="auto"/>
            <w:right w:val="none" w:sz="0" w:space="0" w:color="auto"/>
          </w:divBdr>
        </w:div>
        <w:div w:id="1501046800">
          <w:marLeft w:val="0"/>
          <w:marRight w:val="0"/>
          <w:marTop w:val="0"/>
          <w:marBottom w:val="0"/>
          <w:divBdr>
            <w:top w:val="none" w:sz="0" w:space="0" w:color="auto"/>
            <w:left w:val="none" w:sz="0" w:space="0" w:color="auto"/>
            <w:bottom w:val="none" w:sz="0" w:space="0" w:color="auto"/>
            <w:right w:val="none" w:sz="0" w:space="0" w:color="auto"/>
          </w:divBdr>
        </w:div>
        <w:div w:id="469290">
          <w:marLeft w:val="0"/>
          <w:marRight w:val="0"/>
          <w:marTop w:val="0"/>
          <w:marBottom w:val="0"/>
          <w:divBdr>
            <w:top w:val="none" w:sz="0" w:space="0" w:color="auto"/>
            <w:left w:val="none" w:sz="0" w:space="0" w:color="auto"/>
            <w:bottom w:val="none" w:sz="0" w:space="0" w:color="auto"/>
            <w:right w:val="none" w:sz="0" w:space="0" w:color="auto"/>
          </w:divBdr>
        </w:div>
        <w:div w:id="857156483">
          <w:marLeft w:val="0"/>
          <w:marRight w:val="0"/>
          <w:marTop w:val="0"/>
          <w:marBottom w:val="0"/>
          <w:divBdr>
            <w:top w:val="none" w:sz="0" w:space="0" w:color="auto"/>
            <w:left w:val="none" w:sz="0" w:space="0" w:color="auto"/>
            <w:bottom w:val="none" w:sz="0" w:space="0" w:color="auto"/>
            <w:right w:val="none" w:sz="0" w:space="0" w:color="auto"/>
          </w:divBdr>
        </w:div>
      </w:divsChild>
    </w:div>
    <w:div w:id="1707362856">
      <w:bodyDiv w:val="1"/>
      <w:marLeft w:val="0"/>
      <w:marRight w:val="0"/>
      <w:marTop w:val="0"/>
      <w:marBottom w:val="0"/>
      <w:divBdr>
        <w:top w:val="none" w:sz="0" w:space="0" w:color="auto"/>
        <w:left w:val="none" w:sz="0" w:space="0" w:color="auto"/>
        <w:bottom w:val="none" w:sz="0" w:space="0" w:color="auto"/>
        <w:right w:val="none" w:sz="0" w:space="0" w:color="auto"/>
      </w:divBdr>
      <w:divsChild>
        <w:div w:id="258879022">
          <w:marLeft w:val="0"/>
          <w:marRight w:val="0"/>
          <w:marTop w:val="0"/>
          <w:marBottom w:val="0"/>
          <w:divBdr>
            <w:top w:val="none" w:sz="0" w:space="0" w:color="auto"/>
            <w:left w:val="none" w:sz="0" w:space="0" w:color="auto"/>
            <w:bottom w:val="none" w:sz="0" w:space="0" w:color="auto"/>
            <w:right w:val="none" w:sz="0" w:space="0" w:color="auto"/>
          </w:divBdr>
        </w:div>
        <w:div w:id="1001809755">
          <w:marLeft w:val="0"/>
          <w:marRight w:val="0"/>
          <w:marTop w:val="0"/>
          <w:marBottom w:val="0"/>
          <w:divBdr>
            <w:top w:val="none" w:sz="0" w:space="0" w:color="auto"/>
            <w:left w:val="none" w:sz="0" w:space="0" w:color="auto"/>
            <w:bottom w:val="none" w:sz="0" w:space="0" w:color="auto"/>
            <w:right w:val="none" w:sz="0" w:space="0" w:color="auto"/>
          </w:divBdr>
        </w:div>
        <w:div w:id="1174759348">
          <w:marLeft w:val="0"/>
          <w:marRight w:val="0"/>
          <w:marTop w:val="0"/>
          <w:marBottom w:val="0"/>
          <w:divBdr>
            <w:top w:val="none" w:sz="0" w:space="0" w:color="auto"/>
            <w:left w:val="none" w:sz="0" w:space="0" w:color="auto"/>
            <w:bottom w:val="none" w:sz="0" w:space="0" w:color="auto"/>
            <w:right w:val="none" w:sz="0" w:space="0" w:color="auto"/>
          </w:divBdr>
        </w:div>
        <w:div w:id="479157533">
          <w:marLeft w:val="0"/>
          <w:marRight w:val="0"/>
          <w:marTop w:val="0"/>
          <w:marBottom w:val="0"/>
          <w:divBdr>
            <w:top w:val="none" w:sz="0" w:space="0" w:color="auto"/>
            <w:left w:val="none" w:sz="0" w:space="0" w:color="auto"/>
            <w:bottom w:val="none" w:sz="0" w:space="0" w:color="auto"/>
            <w:right w:val="none" w:sz="0" w:space="0" w:color="auto"/>
          </w:divBdr>
        </w:div>
        <w:div w:id="1411611836">
          <w:marLeft w:val="0"/>
          <w:marRight w:val="0"/>
          <w:marTop w:val="0"/>
          <w:marBottom w:val="0"/>
          <w:divBdr>
            <w:top w:val="none" w:sz="0" w:space="0" w:color="auto"/>
            <w:left w:val="none" w:sz="0" w:space="0" w:color="auto"/>
            <w:bottom w:val="none" w:sz="0" w:space="0" w:color="auto"/>
            <w:right w:val="none" w:sz="0" w:space="0" w:color="auto"/>
          </w:divBdr>
        </w:div>
        <w:div w:id="1603419471">
          <w:marLeft w:val="0"/>
          <w:marRight w:val="0"/>
          <w:marTop w:val="0"/>
          <w:marBottom w:val="0"/>
          <w:divBdr>
            <w:top w:val="none" w:sz="0" w:space="0" w:color="auto"/>
            <w:left w:val="none" w:sz="0" w:space="0" w:color="auto"/>
            <w:bottom w:val="none" w:sz="0" w:space="0" w:color="auto"/>
            <w:right w:val="none" w:sz="0" w:space="0" w:color="auto"/>
          </w:divBdr>
        </w:div>
        <w:div w:id="480466384">
          <w:marLeft w:val="0"/>
          <w:marRight w:val="0"/>
          <w:marTop w:val="0"/>
          <w:marBottom w:val="0"/>
          <w:divBdr>
            <w:top w:val="none" w:sz="0" w:space="0" w:color="auto"/>
            <w:left w:val="none" w:sz="0" w:space="0" w:color="auto"/>
            <w:bottom w:val="none" w:sz="0" w:space="0" w:color="auto"/>
            <w:right w:val="none" w:sz="0" w:space="0" w:color="auto"/>
          </w:divBdr>
        </w:div>
        <w:div w:id="711459270">
          <w:marLeft w:val="0"/>
          <w:marRight w:val="0"/>
          <w:marTop w:val="0"/>
          <w:marBottom w:val="0"/>
          <w:divBdr>
            <w:top w:val="none" w:sz="0" w:space="0" w:color="auto"/>
            <w:left w:val="none" w:sz="0" w:space="0" w:color="auto"/>
            <w:bottom w:val="none" w:sz="0" w:space="0" w:color="auto"/>
            <w:right w:val="none" w:sz="0" w:space="0" w:color="auto"/>
          </w:divBdr>
        </w:div>
        <w:div w:id="107508338">
          <w:marLeft w:val="0"/>
          <w:marRight w:val="0"/>
          <w:marTop w:val="0"/>
          <w:marBottom w:val="0"/>
          <w:divBdr>
            <w:top w:val="none" w:sz="0" w:space="0" w:color="auto"/>
            <w:left w:val="none" w:sz="0" w:space="0" w:color="auto"/>
            <w:bottom w:val="none" w:sz="0" w:space="0" w:color="auto"/>
            <w:right w:val="none" w:sz="0" w:space="0" w:color="auto"/>
          </w:divBdr>
        </w:div>
        <w:div w:id="679508914">
          <w:marLeft w:val="0"/>
          <w:marRight w:val="0"/>
          <w:marTop w:val="0"/>
          <w:marBottom w:val="0"/>
          <w:divBdr>
            <w:top w:val="none" w:sz="0" w:space="0" w:color="auto"/>
            <w:left w:val="none" w:sz="0" w:space="0" w:color="auto"/>
            <w:bottom w:val="none" w:sz="0" w:space="0" w:color="auto"/>
            <w:right w:val="none" w:sz="0" w:space="0" w:color="auto"/>
          </w:divBdr>
        </w:div>
        <w:div w:id="73554643">
          <w:marLeft w:val="0"/>
          <w:marRight w:val="0"/>
          <w:marTop w:val="0"/>
          <w:marBottom w:val="0"/>
          <w:divBdr>
            <w:top w:val="none" w:sz="0" w:space="0" w:color="auto"/>
            <w:left w:val="none" w:sz="0" w:space="0" w:color="auto"/>
            <w:bottom w:val="none" w:sz="0" w:space="0" w:color="auto"/>
            <w:right w:val="none" w:sz="0" w:space="0" w:color="auto"/>
          </w:divBdr>
        </w:div>
        <w:div w:id="1944220818">
          <w:marLeft w:val="0"/>
          <w:marRight w:val="0"/>
          <w:marTop w:val="0"/>
          <w:marBottom w:val="0"/>
          <w:divBdr>
            <w:top w:val="none" w:sz="0" w:space="0" w:color="auto"/>
            <w:left w:val="none" w:sz="0" w:space="0" w:color="auto"/>
            <w:bottom w:val="none" w:sz="0" w:space="0" w:color="auto"/>
            <w:right w:val="none" w:sz="0" w:space="0" w:color="auto"/>
          </w:divBdr>
        </w:div>
        <w:div w:id="953636367">
          <w:marLeft w:val="0"/>
          <w:marRight w:val="0"/>
          <w:marTop w:val="0"/>
          <w:marBottom w:val="0"/>
          <w:divBdr>
            <w:top w:val="none" w:sz="0" w:space="0" w:color="auto"/>
            <w:left w:val="none" w:sz="0" w:space="0" w:color="auto"/>
            <w:bottom w:val="none" w:sz="0" w:space="0" w:color="auto"/>
            <w:right w:val="none" w:sz="0" w:space="0" w:color="auto"/>
          </w:divBdr>
        </w:div>
        <w:div w:id="428161438">
          <w:marLeft w:val="0"/>
          <w:marRight w:val="0"/>
          <w:marTop w:val="0"/>
          <w:marBottom w:val="0"/>
          <w:divBdr>
            <w:top w:val="none" w:sz="0" w:space="0" w:color="auto"/>
            <w:left w:val="none" w:sz="0" w:space="0" w:color="auto"/>
            <w:bottom w:val="none" w:sz="0" w:space="0" w:color="auto"/>
            <w:right w:val="none" w:sz="0" w:space="0" w:color="auto"/>
          </w:divBdr>
        </w:div>
        <w:div w:id="135529939">
          <w:marLeft w:val="0"/>
          <w:marRight w:val="0"/>
          <w:marTop w:val="0"/>
          <w:marBottom w:val="0"/>
          <w:divBdr>
            <w:top w:val="none" w:sz="0" w:space="0" w:color="auto"/>
            <w:left w:val="none" w:sz="0" w:space="0" w:color="auto"/>
            <w:bottom w:val="none" w:sz="0" w:space="0" w:color="auto"/>
            <w:right w:val="none" w:sz="0" w:space="0" w:color="auto"/>
          </w:divBdr>
        </w:div>
        <w:div w:id="1777944035">
          <w:marLeft w:val="0"/>
          <w:marRight w:val="0"/>
          <w:marTop w:val="0"/>
          <w:marBottom w:val="0"/>
          <w:divBdr>
            <w:top w:val="none" w:sz="0" w:space="0" w:color="auto"/>
            <w:left w:val="none" w:sz="0" w:space="0" w:color="auto"/>
            <w:bottom w:val="none" w:sz="0" w:space="0" w:color="auto"/>
            <w:right w:val="none" w:sz="0" w:space="0" w:color="auto"/>
          </w:divBdr>
        </w:div>
        <w:div w:id="943339733">
          <w:marLeft w:val="0"/>
          <w:marRight w:val="0"/>
          <w:marTop w:val="0"/>
          <w:marBottom w:val="0"/>
          <w:divBdr>
            <w:top w:val="none" w:sz="0" w:space="0" w:color="auto"/>
            <w:left w:val="none" w:sz="0" w:space="0" w:color="auto"/>
            <w:bottom w:val="none" w:sz="0" w:space="0" w:color="auto"/>
            <w:right w:val="none" w:sz="0" w:space="0" w:color="auto"/>
          </w:divBdr>
        </w:div>
      </w:divsChild>
    </w:div>
    <w:div w:id="1708410381">
      <w:bodyDiv w:val="1"/>
      <w:marLeft w:val="0"/>
      <w:marRight w:val="0"/>
      <w:marTop w:val="0"/>
      <w:marBottom w:val="0"/>
      <w:divBdr>
        <w:top w:val="none" w:sz="0" w:space="0" w:color="auto"/>
        <w:left w:val="none" w:sz="0" w:space="0" w:color="auto"/>
        <w:bottom w:val="none" w:sz="0" w:space="0" w:color="auto"/>
        <w:right w:val="none" w:sz="0" w:space="0" w:color="auto"/>
      </w:divBdr>
      <w:divsChild>
        <w:div w:id="652761348">
          <w:marLeft w:val="0"/>
          <w:marRight w:val="0"/>
          <w:marTop w:val="0"/>
          <w:marBottom w:val="0"/>
          <w:divBdr>
            <w:top w:val="none" w:sz="0" w:space="0" w:color="auto"/>
            <w:left w:val="none" w:sz="0" w:space="0" w:color="auto"/>
            <w:bottom w:val="none" w:sz="0" w:space="0" w:color="auto"/>
            <w:right w:val="none" w:sz="0" w:space="0" w:color="auto"/>
          </w:divBdr>
        </w:div>
        <w:div w:id="388113467">
          <w:marLeft w:val="0"/>
          <w:marRight w:val="0"/>
          <w:marTop w:val="0"/>
          <w:marBottom w:val="0"/>
          <w:divBdr>
            <w:top w:val="none" w:sz="0" w:space="0" w:color="auto"/>
            <w:left w:val="none" w:sz="0" w:space="0" w:color="auto"/>
            <w:bottom w:val="none" w:sz="0" w:space="0" w:color="auto"/>
            <w:right w:val="none" w:sz="0" w:space="0" w:color="auto"/>
          </w:divBdr>
        </w:div>
        <w:div w:id="194466739">
          <w:marLeft w:val="0"/>
          <w:marRight w:val="0"/>
          <w:marTop w:val="0"/>
          <w:marBottom w:val="0"/>
          <w:divBdr>
            <w:top w:val="none" w:sz="0" w:space="0" w:color="auto"/>
            <w:left w:val="none" w:sz="0" w:space="0" w:color="auto"/>
            <w:bottom w:val="none" w:sz="0" w:space="0" w:color="auto"/>
            <w:right w:val="none" w:sz="0" w:space="0" w:color="auto"/>
          </w:divBdr>
        </w:div>
        <w:div w:id="270941237">
          <w:marLeft w:val="0"/>
          <w:marRight w:val="0"/>
          <w:marTop w:val="0"/>
          <w:marBottom w:val="0"/>
          <w:divBdr>
            <w:top w:val="none" w:sz="0" w:space="0" w:color="auto"/>
            <w:left w:val="none" w:sz="0" w:space="0" w:color="auto"/>
            <w:bottom w:val="none" w:sz="0" w:space="0" w:color="auto"/>
            <w:right w:val="none" w:sz="0" w:space="0" w:color="auto"/>
          </w:divBdr>
        </w:div>
        <w:div w:id="1744259787">
          <w:marLeft w:val="0"/>
          <w:marRight w:val="0"/>
          <w:marTop w:val="0"/>
          <w:marBottom w:val="0"/>
          <w:divBdr>
            <w:top w:val="none" w:sz="0" w:space="0" w:color="auto"/>
            <w:left w:val="none" w:sz="0" w:space="0" w:color="auto"/>
            <w:bottom w:val="none" w:sz="0" w:space="0" w:color="auto"/>
            <w:right w:val="none" w:sz="0" w:space="0" w:color="auto"/>
          </w:divBdr>
        </w:div>
      </w:divsChild>
    </w:div>
    <w:div w:id="1723670864">
      <w:bodyDiv w:val="1"/>
      <w:marLeft w:val="0"/>
      <w:marRight w:val="0"/>
      <w:marTop w:val="0"/>
      <w:marBottom w:val="0"/>
      <w:divBdr>
        <w:top w:val="none" w:sz="0" w:space="0" w:color="auto"/>
        <w:left w:val="none" w:sz="0" w:space="0" w:color="auto"/>
        <w:bottom w:val="none" w:sz="0" w:space="0" w:color="auto"/>
        <w:right w:val="none" w:sz="0" w:space="0" w:color="auto"/>
      </w:divBdr>
      <w:divsChild>
        <w:div w:id="899750745">
          <w:marLeft w:val="0"/>
          <w:marRight w:val="0"/>
          <w:marTop w:val="0"/>
          <w:marBottom w:val="0"/>
          <w:divBdr>
            <w:top w:val="none" w:sz="0" w:space="0" w:color="auto"/>
            <w:left w:val="none" w:sz="0" w:space="0" w:color="auto"/>
            <w:bottom w:val="none" w:sz="0" w:space="0" w:color="auto"/>
            <w:right w:val="none" w:sz="0" w:space="0" w:color="auto"/>
          </w:divBdr>
        </w:div>
        <w:div w:id="630019174">
          <w:marLeft w:val="0"/>
          <w:marRight w:val="0"/>
          <w:marTop w:val="0"/>
          <w:marBottom w:val="0"/>
          <w:divBdr>
            <w:top w:val="none" w:sz="0" w:space="0" w:color="auto"/>
            <w:left w:val="none" w:sz="0" w:space="0" w:color="auto"/>
            <w:bottom w:val="none" w:sz="0" w:space="0" w:color="auto"/>
            <w:right w:val="none" w:sz="0" w:space="0" w:color="auto"/>
          </w:divBdr>
        </w:div>
      </w:divsChild>
    </w:div>
    <w:div w:id="1733036761">
      <w:bodyDiv w:val="1"/>
      <w:marLeft w:val="0"/>
      <w:marRight w:val="0"/>
      <w:marTop w:val="0"/>
      <w:marBottom w:val="0"/>
      <w:divBdr>
        <w:top w:val="none" w:sz="0" w:space="0" w:color="auto"/>
        <w:left w:val="none" w:sz="0" w:space="0" w:color="auto"/>
        <w:bottom w:val="none" w:sz="0" w:space="0" w:color="auto"/>
        <w:right w:val="none" w:sz="0" w:space="0" w:color="auto"/>
      </w:divBdr>
      <w:divsChild>
        <w:div w:id="649284005">
          <w:marLeft w:val="0"/>
          <w:marRight w:val="0"/>
          <w:marTop w:val="0"/>
          <w:marBottom w:val="0"/>
          <w:divBdr>
            <w:top w:val="none" w:sz="0" w:space="0" w:color="auto"/>
            <w:left w:val="none" w:sz="0" w:space="0" w:color="auto"/>
            <w:bottom w:val="none" w:sz="0" w:space="0" w:color="auto"/>
            <w:right w:val="none" w:sz="0" w:space="0" w:color="auto"/>
          </w:divBdr>
        </w:div>
        <w:div w:id="1737241986">
          <w:marLeft w:val="0"/>
          <w:marRight w:val="0"/>
          <w:marTop w:val="0"/>
          <w:marBottom w:val="0"/>
          <w:divBdr>
            <w:top w:val="none" w:sz="0" w:space="0" w:color="auto"/>
            <w:left w:val="none" w:sz="0" w:space="0" w:color="auto"/>
            <w:bottom w:val="none" w:sz="0" w:space="0" w:color="auto"/>
            <w:right w:val="none" w:sz="0" w:space="0" w:color="auto"/>
          </w:divBdr>
        </w:div>
      </w:divsChild>
    </w:div>
    <w:div w:id="1831173402">
      <w:bodyDiv w:val="1"/>
      <w:marLeft w:val="0"/>
      <w:marRight w:val="0"/>
      <w:marTop w:val="0"/>
      <w:marBottom w:val="0"/>
      <w:divBdr>
        <w:top w:val="none" w:sz="0" w:space="0" w:color="auto"/>
        <w:left w:val="none" w:sz="0" w:space="0" w:color="auto"/>
        <w:bottom w:val="none" w:sz="0" w:space="0" w:color="auto"/>
        <w:right w:val="none" w:sz="0" w:space="0" w:color="auto"/>
      </w:divBdr>
      <w:divsChild>
        <w:div w:id="1248156079">
          <w:marLeft w:val="0"/>
          <w:marRight w:val="0"/>
          <w:marTop w:val="0"/>
          <w:marBottom w:val="0"/>
          <w:divBdr>
            <w:top w:val="none" w:sz="0" w:space="0" w:color="auto"/>
            <w:left w:val="none" w:sz="0" w:space="0" w:color="auto"/>
            <w:bottom w:val="none" w:sz="0" w:space="0" w:color="auto"/>
            <w:right w:val="none" w:sz="0" w:space="0" w:color="auto"/>
          </w:divBdr>
        </w:div>
        <w:div w:id="1131902894">
          <w:marLeft w:val="0"/>
          <w:marRight w:val="0"/>
          <w:marTop w:val="0"/>
          <w:marBottom w:val="0"/>
          <w:divBdr>
            <w:top w:val="none" w:sz="0" w:space="0" w:color="auto"/>
            <w:left w:val="none" w:sz="0" w:space="0" w:color="auto"/>
            <w:bottom w:val="none" w:sz="0" w:space="0" w:color="auto"/>
            <w:right w:val="none" w:sz="0" w:space="0" w:color="auto"/>
          </w:divBdr>
        </w:div>
      </w:divsChild>
    </w:div>
    <w:div w:id="1884825016">
      <w:bodyDiv w:val="1"/>
      <w:marLeft w:val="0"/>
      <w:marRight w:val="0"/>
      <w:marTop w:val="0"/>
      <w:marBottom w:val="0"/>
      <w:divBdr>
        <w:top w:val="none" w:sz="0" w:space="0" w:color="auto"/>
        <w:left w:val="none" w:sz="0" w:space="0" w:color="auto"/>
        <w:bottom w:val="none" w:sz="0" w:space="0" w:color="auto"/>
        <w:right w:val="none" w:sz="0" w:space="0" w:color="auto"/>
      </w:divBdr>
      <w:divsChild>
        <w:div w:id="1435399995">
          <w:marLeft w:val="0"/>
          <w:marRight w:val="0"/>
          <w:marTop w:val="0"/>
          <w:marBottom w:val="0"/>
          <w:divBdr>
            <w:top w:val="none" w:sz="0" w:space="0" w:color="auto"/>
            <w:left w:val="none" w:sz="0" w:space="0" w:color="auto"/>
            <w:bottom w:val="none" w:sz="0" w:space="0" w:color="auto"/>
            <w:right w:val="none" w:sz="0" w:space="0" w:color="auto"/>
          </w:divBdr>
        </w:div>
        <w:div w:id="840896273">
          <w:marLeft w:val="0"/>
          <w:marRight w:val="0"/>
          <w:marTop w:val="0"/>
          <w:marBottom w:val="0"/>
          <w:divBdr>
            <w:top w:val="none" w:sz="0" w:space="0" w:color="auto"/>
            <w:left w:val="none" w:sz="0" w:space="0" w:color="auto"/>
            <w:bottom w:val="none" w:sz="0" w:space="0" w:color="auto"/>
            <w:right w:val="none" w:sz="0" w:space="0" w:color="auto"/>
          </w:divBdr>
        </w:div>
        <w:div w:id="7803421">
          <w:marLeft w:val="0"/>
          <w:marRight w:val="0"/>
          <w:marTop w:val="0"/>
          <w:marBottom w:val="0"/>
          <w:divBdr>
            <w:top w:val="none" w:sz="0" w:space="0" w:color="auto"/>
            <w:left w:val="none" w:sz="0" w:space="0" w:color="auto"/>
            <w:bottom w:val="none" w:sz="0" w:space="0" w:color="auto"/>
            <w:right w:val="none" w:sz="0" w:space="0" w:color="auto"/>
          </w:divBdr>
        </w:div>
      </w:divsChild>
    </w:div>
    <w:div w:id="1914121617">
      <w:bodyDiv w:val="1"/>
      <w:marLeft w:val="0"/>
      <w:marRight w:val="0"/>
      <w:marTop w:val="0"/>
      <w:marBottom w:val="0"/>
      <w:divBdr>
        <w:top w:val="none" w:sz="0" w:space="0" w:color="auto"/>
        <w:left w:val="none" w:sz="0" w:space="0" w:color="auto"/>
        <w:bottom w:val="none" w:sz="0" w:space="0" w:color="auto"/>
        <w:right w:val="none" w:sz="0" w:space="0" w:color="auto"/>
      </w:divBdr>
      <w:divsChild>
        <w:div w:id="841047503">
          <w:marLeft w:val="0"/>
          <w:marRight w:val="0"/>
          <w:marTop w:val="0"/>
          <w:marBottom w:val="0"/>
          <w:divBdr>
            <w:top w:val="none" w:sz="0" w:space="0" w:color="auto"/>
            <w:left w:val="none" w:sz="0" w:space="0" w:color="auto"/>
            <w:bottom w:val="none" w:sz="0" w:space="0" w:color="auto"/>
            <w:right w:val="none" w:sz="0" w:space="0" w:color="auto"/>
          </w:divBdr>
        </w:div>
        <w:div w:id="2021198758">
          <w:marLeft w:val="0"/>
          <w:marRight w:val="0"/>
          <w:marTop w:val="0"/>
          <w:marBottom w:val="0"/>
          <w:divBdr>
            <w:top w:val="none" w:sz="0" w:space="0" w:color="auto"/>
            <w:left w:val="none" w:sz="0" w:space="0" w:color="auto"/>
            <w:bottom w:val="none" w:sz="0" w:space="0" w:color="auto"/>
            <w:right w:val="none" w:sz="0" w:space="0" w:color="auto"/>
          </w:divBdr>
        </w:div>
        <w:div w:id="1779786793">
          <w:marLeft w:val="0"/>
          <w:marRight w:val="0"/>
          <w:marTop w:val="0"/>
          <w:marBottom w:val="0"/>
          <w:divBdr>
            <w:top w:val="none" w:sz="0" w:space="0" w:color="auto"/>
            <w:left w:val="none" w:sz="0" w:space="0" w:color="auto"/>
            <w:bottom w:val="none" w:sz="0" w:space="0" w:color="auto"/>
            <w:right w:val="none" w:sz="0" w:space="0" w:color="auto"/>
          </w:divBdr>
        </w:div>
        <w:div w:id="240062666">
          <w:marLeft w:val="0"/>
          <w:marRight w:val="0"/>
          <w:marTop w:val="0"/>
          <w:marBottom w:val="0"/>
          <w:divBdr>
            <w:top w:val="none" w:sz="0" w:space="0" w:color="auto"/>
            <w:left w:val="none" w:sz="0" w:space="0" w:color="auto"/>
            <w:bottom w:val="none" w:sz="0" w:space="0" w:color="auto"/>
            <w:right w:val="none" w:sz="0" w:space="0" w:color="auto"/>
          </w:divBdr>
        </w:div>
        <w:div w:id="695079685">
          <w:marLeft w:val="0"/>
          <w:marRight w:val="0"/>
          <w:marTop w:val="0"/>
          <w:marBottom w:val="0"/>
          <w:divBdr>
            <w:top w:val="none" w:sz="0" w:space="0" w:color="auto"/>
            <w:left w:val="none" w:sz="0" w:space="0" w:color="auto"/>
            <w:bottom w:val="none" w:sz="0" w:space="0" w:color="auto"/>
            <w:right w:val="none" w:sz="0" w:space="0" w:color="auto"/>
          </w:divBdr>
        </w:div>
        <w:div w:id="1129084102">
          <w:marLeft w:val="0"/>
          <w:marRight w:val="0"/>
          <w:marTop w:val="0"/>
          <w:marBottom w:val="0"/>
          <w:divBdr>
            <w:top w:val="none" w:sz="0" w:space="0" w:color="auto"/>
            <w:left w:val="none" w:sz="0" w:space="0" w:color="auto"/>
            <w:bottom w:val="none" w:sz="0" w:space="0" w:color="auto"/>
            <w:right w:val="none" w:sz="0" w:space="0" w:color="auto"/>
          </w:divBdr>
        </w:div>
        <w:div w:id="1794012431">
          <w:marLeft w:val="0"/>
          <w:marRight w:val="0"/>
          <w:marTop w:val="0"/>
          <w:marBottom w:val="0"/>
          <w:divBdr>
            <w:top w:val="none" w:sz="0" w:space="0" w:color="auto"/>
            <w:left w:val="none" w:sz="0" w:space="0" w:color="auto"/>
            <w:bottom w:val="none" w:sz="0" w:space="0" w:color="auto"/>
            <w:right w:val="none" w:sz="0" w:space="0" w:color="auto"/>
          </w:divBdr>
        </w:div>
        <w:div w:id="1697190021">
          <w:marLeft w:val="0"/>
          <w:marRight w:val="0"/>
          <w:marTop w:val="0"/>
          <w:marBottom w:val="0"/>
          <w:divBdr>
            <w:top w:val="none" w:sz="0" w:space="0" w:color="auto"/>
            <w:left w:val="none" w:sz="0" w:space="0" w:color="auto"/>
            <w:bottom w:val="none" w:sz="0" w:space="0" w:color="auto"/>
            <w:right w:val="none" w:sz="0" w:space="0" w:color="auto"/>
          </w:divBdr>
        </w:div>
        <w:div w:id="1535459452">
          <w:marLeft w:val="0"/>
          <w:marRight w:val="0"/>
          <w:marTop w:val="0"/>
          <w:marBottom w:val="0"/>
          <w:divBdr>
            <w:top w:val="none" w:sz="0" w:space="0" w:color="auto"/>
            <w:left w:val="none" w:sz="0" w:space="0" w:color="auto"/>
            <w:bottom w:val="none" w:sz="0" w:space="0" w:color="auto"/>
            <w:right w:val="none" w:sz="0" w:space="0" w:color="auto"/>
          </w:divBdr>
        </w:div>
        <w:div w:id="1983273021">
          <w:marLeft w:val="0"/>
          <w:marRight w:val="0"/>
          <w:marTop w:val="0"/>
          <w:marBottom w:val="0"/>
          <w:divBdr>
            <w:top w:val="none" w:sz="0" w:space="0" w:color="auto"/>
            <w:left w:val="none" w:sz="0" w:space="0" w:color="auto"/>
            <w:bottom w:val="none" w:sz="0" w:space="0" w:color="auto"/>
            <w:right w:val="none" w:sz="0" w:space="0" w:color="auto"/>
          </w:divBdr>
        </w:div>
        <w:div w:id="1141994032">
          <w:marLeft w:val="0"/>
          <w:marRight w:val="0"/>
          <w:marTop w:val="0"/>
          <w:marBottom w:val="0"/>
          <w:divBdr>
            <w:top w:val="none" w:sz="0" w:space="0" w:color="auto"/>
            <w:left w:val="none" w:sz="0" w:space="0" w:color="auto"/>
            <w:bottom w:val="none" w:sz="0" w:space="0" w:color="auto"/>
            <w:right w:val="none" w:sz="0" w:space="0" w:color="auto"/>
          </w:divBdr>
        </w:div>
        <w:div w:id="965155938">
          <w:marLeft w:val="0"/>
          <w:marRight w:val="0"/>
          <w:marTop w:val="0"/>
          <w:marBottom w:val="0"/>
          <w:divBdr>
            <w:top w:val="none" w:sz="0" w:space="0" w:color="auto"/>
            <w:left w:val="none" w:sz="0" w:space="0" w:color="auto"/>
            <w:bottom w:val="none" w:sz="0" w:space="0" w:color="auto"/>
            <w:right w:val="none" w:sz="0" w:space="0" w:color="auto"/>
          </w:divBdr>
        </w:div>
        <w:div w:id="1675913977">
          <w:marLeft w:val="0"/>
          <w:marRight w:val="0"/>
          <w:marTop w:val="0"/>
          <w:marBottom w:val="0"/>
          <w:divBdr>
            <w:top w:val="none" w:sz="0" w:space="0" w:color="auto"/>
            <w:left w:val="none" w:sz="0" w:space="0" w:color="auto"/>
            <w:bottom w:val="none" w:sz="0" w:space="0" w:color="auto"/>
            <w:right w:val="none" w:sz="0" w:space="0" w:color="auto"/>
          </w:divBdr>
        </w:div>
      </w:divsChild>
    </w:div>
    <w:div w:id="1919166870">
      <w:bodyDiv w:val="1"/>
      <w:marLeft w:val="0"/>
      <w:marRight w:val="0"/>
      <w:marTop w:val="0"/>
      <w:marBottom w:val="0"/>
      <w:divBdr>
        <w:top w:val="none" w:sz="0" w:space="0" w:color="auto"/>
        <w:left w:val="none" w:sz="0" w:space="0" w:color="auto"/>
        <w:bottom w:val="none" w:sz="0" w:space="0" w:color="auto"/>
        <w:right w:val="none" w:sz="0" w:space="0" w:color="auto"/>
      </w:divBdr>
      <w:divsChild>
        <w:div w:id="649285133">
          <w:marLeft w:val="0"/>
          <w:marRight w:val="0"/>
          <w:marTop w:val="0"/>
          <w:marBottom w:val="0"/>
          <w:divBdr>
            <w:top w:val="none" w:sz="0" w:space="0" w:color="auto"/>
            <w:left w:val="none" w:sz="0" w:space="0" w:color="auto"/>
            <w:bottom w:val="none" w:sz="0" w:space="0" w:color="auto"/>
            <w:right w:val="none" w:sz="0" w:space="0" w:color="auto"/>
          </w:divBdr>
        </w:div>
        <w:div w:id="1661694026">
          <w:marLeft w:val="0"/>
          <w:marRight w:val="0"/>
          <w:marTop w:val="0"/>
          <w:marBottom w:val="0"/>
          <w:divBdr>
            <w:top w:val="none" w:sz="0" w:space="0" w:color="auto"/>
            <w:left w:val="none" w:sz="0" w:space="0" w:color="auto"/>
            <w:bottom w:val="none" w:sz="0" w:space="0" w:color="auto"/>
            <w:right w:val="none" w:sz="0" w:space="0" w:color="auto"/>
          </w:divBdr>
        </w:div>
        <w:div w:id="1703244244">
          <w:marLeft w:val="0"/>
          <w:marRight w:val="0"/>
          <w:marTop w:val="0"/>
          <w:marBottom w:val="0"/>
          <w:divBdr>
            <w:top w:val="none" w:sz="0" w:space="0" w:color="auto"/>
            <w:left w:val="none" w:sz="0" w:space="0" w:color="auto"/>
            <w:bottom w:val="none" w:sz="0" w:space="0" w:color="auto"/>
            <w:right w:val="none" w:sz="0" w:space="0" w:color="auto"/>
          </w:divBdr>
        </w:div>
        <w:div w:id="103381387">
          <w:marLeft w:val="0"/>
          <w:marRight w:val="0"/>
          <w:marTop w:val="0"/>
          <w:marBottom w:val="0"/>
          <w:divBdr>
            <w:top w:val="none" w:sz="0" w:space="0" w:color="auto"/>
            <w:left w:val="none" w:sz="0" w:space="0" w:color="auto"/>
            <w:bottom w:val="none" w:sz="0" w:space="0" w:color="auto"/>
            <w:right w:val="none" w:sz="0" w:space="0" w:color="auto"/>
          </w:divBdr>
        </w:div>
        <w:div w:id="1958872924">
          <w:marLeft w:val="0"/>
          <w:marRight w:val="0"/>
          <w:marTop w:val="0"/>
          <w:marBottom w:val="0"/>
          <w:divBdr>
            <w:top w:val="none" w:sz="0" w:space="0" w:color="auto"/>
            <w:left w:val="none" w:sz="0" w:space="0" w:color="auto"/>
            <w:bottom w:val="none" w:sz="0" w:space="0" w:color="auto"/>
            <w:right w:val="none" w:sz="0" w:space="0" w:color="auto"/>
          </w:divBdr>
        </w:div>
        <w:div w:id="1828935765">
          <w:marLeft w:val="0"/>
          <w:marRight w:val="0"/>
          <w:marTop w:val="0"/>
          <w:marBottom w:val="0"/>
          <w:divBdr>
            <w:top w:val="none" w:sz="0" w:space="0" w:color="auto"/>
            <w:left w:val="none" w:sz="0" w:space="0" w:color="auto"/>
            <w:bottom w:val="none" w:sz="0" w:space="0" w:color="auto"/>
            <w:right w:val="none" w:sz="0" w:space="0" w:color="auto"/>
          </w:divBdr>
        </w:div>
        <w:div w:id="1197277829">
          <w:marLeft w:val="0"/>
          <w:marRight w:val="0"/>
          <w:marTop w:val="0"/>
          <w:marBottom w:val="0"/>
          <w:divBdr>
            <w:top w:val="none" w:sz="0" w:space="0" w:color="auto"/>
            <w:left w:val="none" w:sz="0" w:space="0" w:color="auto"/>
            <w:bottom w:val="none" w:sz="0" w:space="0" w:color="auto"/>
            <w:right w:val="none" w:sz="0" w:space="0" w:color="auto"/>
          </w:divBdr>
        </w:div>
        <w:div w:id="622032344">
          <w:marLeft w:val="0"/>
          <w:marRight w:val="0"/>
          <w:marTop w:val="0"/>
          <w:marBottom w:val="0"/>
          <w:divBdr>
            <w:top w:val="none" w:sz="0" w:space="0" w:color="auto"/>
            <w:left w:val="none" w:sz="0" w:space="0" w:color="auto"/>
            <w:bottom w:val="none" w:sz="0" w:space="0" w:color="auto"/>
            <w:right w:val="none" w:sz="0" w:space="0" w:color="auto"/>
          </w:divBdr>
        </w:div>
        <w:div w:id="34618417">
          <w:marLeft w:val="0"/>
          <w:marRight w:val="0"/>
          <w:marTop w:val="0"/>
          <w:marBottom w:val="0"/>
          <w:divBdr>
            <w:top w:val="none" w:sz="0" w:space="0" w:color="auto"/>
            <w:left w:val="none" w:sz="0" w:space="0" w:color="auto"/>
            <w:bottom w:val="none" w:sz="0" w:space="0" w:color="auto"/>
            <w:right w:val="none" w:sz="0" w:space="0" w:color="auto"/>
          </w:divBdr>
        </w:div>
        <w:div w:id="1235774290">
          <w:marLeft w:val="0"/>
          <w:marRight w:val="0"/>
          <w:marTop w:val="0"/>
          <w:marBottom w:val="0"/>
          <w:divBdr>
            <w:top w:val="none" w:sz="0" w:space="0" w:color="auto"/>
            <w:left w:val="none" w:sz="0" w:space="0" w:color="auto"/>
            <w:bottom w:val="none" w:sz="0" w:space="0" w:color="auto"/>
            <w:right w:val="none" w:sz="0" w:space="0" w:color="auto"/>
          </w:divBdr>
        </w:div>
        <w:div w:id="1372532969">
          <w:marLeft w:val="0"/>
          <w:marRight w:val="0"/>
          <w:marTop w:val="0"/>
          <w:marBottom w:val="0"/>
          <w:divBdr>
            <w:top w:val="none" w:sz="0" w:space="0" w:color="auto"/>
            <w:left w:val="none" w:sz="0" w:space="0" w:color="auto"/>
            <w:bottom w:val="none" w:sz="0" w:space="0" w:color="auto"/>
            <w:right w:val="none" w:sz="0" w:space="0" w:color="auto"/>
          </w:divBdr>
        </w:div>
        <w:div w:id="1877698813">
          <w:marLeft w:val="0"/>
          <w:marRight w:val="0"/>
          <w:marTop w:val="0"/>
          <w:marBottom w:val="0"/>
          <w:divBdr>
            <w:top w:val="none" w:sz="0" w:space="0" w:color="auto"/>
            <w:left w:val="none" w:sz="0" w:space="0" w:color="auto"/>
            <w:bottom w:val="none" w:sz="0" w:space="0" w:color="auto"/>
            <w:right w:val="none" w:sz="0" w:space="0" w:color="auto"/>
          </w:divBdr>
        </w:div>
        <w:div w:id="1577519415">
          <w:marLeft w:val="0"/>
          <w:marRight w:val="0"/>
          <w:marTop w:val="0"/>
          <w:marBottom w:val="0"/>
          <w:divBdr>
            <w:top w:val="none" w:sz="0" w:space="0" w:color="auto"/>
            <w:left w:val="none" w:sz="0" w:space="0" w:color="auto"/>
            <w:bottom w:val="none" w:sz="0" w:space="0" w:color="auto"/>
            <w:right w:val="none" w:sz="0" w:space="0" w:color="auto"/>
          </w:divBdr>
        </w:div>
        <w:div w:id="379593885">
          <w:marLeft w:val="0"/>
          <w:marRight w:val="0"/>
          <w:marTop w:val="0"/>
          <w:marBottom w:val="0"/>
          <w:divBdr>
            <w:top w:val="none" w:sz="0" w:space="0" w:color="auto"/>
            <w:left w:val="none" w:sz="0" w:space="0" w:color="auto"/>
            <w:bottom w:val="none" w:sz="0" w:space="0" w:color="auto"/>
            <w:right w:val="none" w:sz="0" w:space="0" w:color="auto"/>
          </w:divBdr>
        </w:div>
        <w:div w:id="788595445">
          <w:marLeft w:val="0"/>
          <w:marRight w:val="0"/>
          <w:marTop w:val="0"/>
          <w:marBottom w:val="0"/>
          <w:divBdr>
            <w:top w:val="none" w:sz="0" w:space="0" w:color="auto"/>
            <w:left w:val="none" w:sz="0" w:space="0" w:color="auto"/>
            <w:bottom w:val="none" w:sz="0" w:space="0" w:color="auto"/>
            <w:right w:val="none" w:sz="0" w:space="0" w:color="auto"/>
          </w:divBdr>
        </w:div>
        <w:div w:id="201208874">
          <w:marLeft w:val="0"/>
          <w:marRight w:val="0"/>
          <w:marTop w:val="0"/>
          <w:marBottom w:val="0"/>
          <w:divBdr>
            <w:top w:val="none" w:sz="0" w:space="0" w:color="auto"/>
            <w:left w:val="none" w:sz="0" w:space="0" w:color="auto"/>
            <w:bottom w:val="none" w:sz="0" w:space="0" w:color="auto"/>
            <w:right w:val="none" w:sz="0" w:space="0" w:color="auto"/>
          </w:divBdr>
        </w:div>
        <w:div w:id="1109007766">
          <w:marLeft w:val="0"/>
          <w:marRight w:val="0"/>
          <w:marTop w:val="0"/>
          <w:marBottom w:val="0"/>
          <w:divBdr>
            <w:top w:val="none" w:sz="0" w:space="0" w:color="auto"/>
            <w:left w:val="none" w:sz="0" w:space="0" w:color="auto"/>
            <w:bottom w:val="none" w:sz="0" w:space="0" w:color="auto"/>
            <w:right w:val="none" w:sz="0" w:space="0" w:color="auto"/>
          </w:divBdr>
        </w:div>
        <w:div w:id="104425479">
          <w:marLeft w:val="0"/>
          <w:marRight w:val="0"/>
          <w:marTop w:val="0"/>
          <w:marBottom w:val="0"/>
          <w:divBdr>
            <w:top w:val="none" w:sz="0" w:space="0" w:color="auto"/>
            <w:left w:val="none" w:sz="0" w:space="0" w:color="auto"/>
            <w:bottom w:val="none" w:sz="0" w:space="0" w:color="auto"/>
            <w:right w:val="none" w:sz="0" w:space="0" w:color="auto"/>
          </w:divBdr>
        </w:div>
        <w:div w:id="125510170">
          <w:marLeft w:val="0"/>
          <w:marRight w:val="0"/>
          <w:marTop w:val="0"/>
          <w:marBottom w:val="0"/>
          <w:divBdr>
            <w:top w:val="none" w:sz="0" w:space="0" w:color="auto"/>
            <w:left w:val="none" w:sz="0" w:space="0" w:color="auto"/>
            <w:bottom w:val="none" w:sz="0" w:space="0" w:color="auto"/>
            <w:right w:val="none" w:sz="0" w:space="0" w:color="auto"/>
          </w:divBdr>
        </w:div>
        <w:div w:id="1630866100">
          <w:marLeft w:val="0"/>
          <w:marRight w:val="0"/>
          <w:marTop w:val="0"/>
          <w:marBottom w:val="0"/>
          <w:divBdr>
            <w:top w:val="none" w:sz="0" w:space="0" w:color="auto"/>
            <w:left w:val="none" w:sz="0" w:space="0" w:color="auto"/>
            <w:bottom w:val="none" w:sz="0" w:space="0" w:color="auto"/>
            <w:right w:val="none" w:sz="0" w:space="0" w:color="auto"/>
          </w:divBdr>
        </w:div>
        <w:div w:id="775368801">
          <w:marLeft w:val="0"/>
          <w:marRight w:val="0"/>
          <w:marTop w:val="0"/>
          <w:marBottom w:val="0"/>
          <w:divBdr>
            <w:top w:val="none" w:sz="0" w:space="0" w:color="auto"/>
            <w:left w:val="none" w:sz="0" w:space="0" w:color="auto"/>
            <w:bottom w:val="none" w:sz="0" w:space="0" w:color="auto"/>
            <w:right w:val="none" w:sz="0" w:space="0" w:color="auto"/>
          </w:divBdr>
        </w:div>
        <w:div w:id="458572467">
          <w:marLeft w:val="0"/>
          <w:marRight w:val="0"/>
          <w:marTop w:val="0"/>
          <w:marBottom w:val="0"/>
          <w:divBdr>
            <w:top w:val="none" w:sz="0" w:space="0" w:color="auto"/>
            <w:left w:val="none" w:sz="0" w:space="0" w:color="auto"/>
            <w:bottom w:val="none" w:sz="0" w:space="0" w:color="auto"/>
            <w:right w:val="none" w:sz="0" w:space="0" w:color="auto"/>
          </w:divBdr>
        </w:div>
      </w:divsChild>
    </w:div>
    <w:div w:id="2027822741">
      <w:bodyDiv w:val="1"/>
      <w:marLeft w:val="0"/>
      <w:marRight w:val="0"/>
      <w:marTop w:val="0"/>
      <w:marBottom w:val="0"/>
      <w:divBdr>
        <w:top w:val="none" w:sz="0" w:space="0" w:color="auto"/>
        <w:left w:val="none" w:sz="0" w:space="0" w:color="auto"/>
        <w:bottom w:val="none" w:sz="0" w:space="0" w:color="auto"/>
        <w:right w:val="none" w:sz="0" w:space="0" w:color="auto"/>
      </w:divBdr>
      <w:divsChild>
        <w:div w:id="362636177">
          <w:marLeft w:val="0"/>
          <w:marRight w:val="0"/>
          <w:marTop w:val="0"/>
          <w:marBottom w:val="0"/>
          <w:divBdr>
            <w:top w:val="none" w:sz="0" w:space="0" w:color="auto"/>
            <w:left w:val="none" w:sz="0" w:space="0" w:color="auto"/>
            <w:bottom w:val="none" w:sz="0" w:space="0" w:color="auto"/>
            <w:right w:val="none" w:sz="0" w:space="0" w:color="auto"/>
          </w:divBdr>
        </w:div>
        <w:div w:id="1420523500">
          <w:marLeft w:val="0"/>
          <w:marRight w:val="0"/>
          <w:marTop w:val="0"/>
          <w:marBottom w:val="0"/>
          <w:divBdr>
            <w:top w:val="none" w:sz="0" w:space="0" w:color="auto"/>
            <w:left w:val="none" w:sz="0" w:space="0" w:color="auto"/>
            <w:bottom w:val="none" w:sz="0" w:space="0" w:color="auto"/>
            <w:right w:val="none" w:sz="0" w:space="0" w:color="auto"/>
          </w:divBdr>
        </w:div>
        <w:div w:id="940334481">
          <w:marLeft w:val="0"/>
          <w:marRight w:val="0"/>
          <w:marTop w:val="0"/>
          <w:marBottom w:val="0"/>
          <w:divBdr>
            <w:top w:val="none" w:sz="0" w:space="0" w:color="auto"/>
            <w:left w:val="none" w:sz="0" w:space="0" w:color="auto"/>
            <w:bottom w:val="none" w:sz="0" w:space="0" w:color="auto"/>
            <w:right w:val="none" w:sz="0" w:space="0" w:color="auto"/>
          </w:divBdr>
        </w:div>
        <w:div w:id="480460477">
          <w:marLeft w:val="0"/>
          <w:marRight w:val="0"/>
          <w:marTop w:val="0"/>
          <w:marBottom w:val="0"/>
          <w:divBdr>
            <w:top w:val="none" w:sz="0" w:space="0" w:color="auto"/>
            <w:left w:val="none" w:sz="0" w:space="0" w:color="auto"/>
            <w:bottom w:val="none" w:sz="0" w:space="0" w:color="auto"/>
            <w:right w:val="none" w:sz="0" w:space="0" w:color="auto"/>
          </w:divBdr>
        </w:div>
        <w:div w:id="66806254">
          <w:marLeft w:val="0"/>
          <w:marRight w:val="0"/>
          <w:marTop w:val="0"/>
          <w:marBottom w:val="0"/>
          <w:divBdr>
            <w:top w:val="none" w:sz="0" w:space="0" w:color="auto"/>
            <w:left w:val="none" w:sz="0" w:space="0" w:color="auto"/>
            <w:bottom w:val="none" w:sz="0" w:space="0" w:color="auto"/>
            <w:right w:val="none" w:sz="0" w:space="0" w:color="auto"/>
          </w:divBdr>
        </w:div>
        <w:div w:id="445122587">
          <w:marLeft w:val="0"/>
          <w:marRight w:val="0"/>
          <w:marTop w:val="0"/>
          <w:marBottom w:val="0"/>
          <w:divBdr>
            <w:top w:val="none" w:sz="0" w:space="0" w:color="auto"/>
            <w:left w:val="none" w:sz="0" w:space="0" w:color="auto"/>
            <w:bottom w:val="none" w:sz="0" w:space="0" w:color="auto"/>
            <w:right w:val="none" w:sz="0" w:space="0" w:color="auto"/>
          </w:divBdr>
        </w:div>
        <w:div w:id="48966083">
          <w:marLeft w:val="0"/>
          <w:marRight w:val="0"/>
          <w:marTop w:val="0"/>
          <w:marBottom w:val="0"/>
          <w:divBdr>
            <w:top w:val="none" w:sz="0" w:space="0" w:color="auto"/>
            <w:left w:val="none" w:sz="0" w:space="0" w:color="auto"/>
            <w:bottom w:val="none" w:sz="0" w:space="0" w:color="auto"/>
            <w:right w:val="none" w:sz="0" w:space="0" w:color="auto"/>
          </w:divBdr>
        </w:div>
        <w:div w:id="816385954">
          <w:marLeft w:val="0"/>
          <w:marRight w:val="0"/>
          <w:marTop w:val="0"/>
          <w:marBottom w:val="0"/>
          <w:divBdr>
            <w:top w:val="none" w:sz="0" w:space="0" w:color="auto"/>
            <w:left w:val="none" w:sz="0" w:space="0" w:color="auto"/>
            <w:bottom w:val="none" w:sz="0" w:space="0" w:color="auto"/>
            <w:right w:val="none" w:sz="0" w:space="0" w:color="auto"/>
          </w:divBdr>
        </w:div>
        <w:div w:id="1448086887">
          <w:marLeft w:val="0"/>
          <w:marRight w:val="0"/>
          <w:marTop w:val="0"/>
          <w:marBottom w:val="0"/>
          <w:divBdr>
            <w:top w:val="none" w:sz="0" w:space="0" w:color="auto"/>
            <w:left w:val="none" w:sz="0" w:space="0" w:color="auto"/>
            <w:bottom w:val="none" w:sz="0" w:space="0" w:color="auto"/>
            <w:right w:val="none" w:sz="0" w:space="0" w:color="auto"/>
          </w:divBdr>
        </w:div>
        <w:div w:id="997458847">
          <w:marLeft w:val="0"/>
          <w:marRight w:val="0"/>
          <w:marTop w:val="0"/>
          <w:marBottom w:val="0"/>
          <w:divBdr>
            <w:top w:val="none" w:sz="0" w:space="0" w:color="auto"/>
            <w:left w:val="none" w:sz="0" w:space="0" w:color="auto"/>
            <w:bottom w:val="none" w:sz="0" w:space="0" w:color="auto"/>
            <w:right w:val="none" w:sz="0" w:space="0" w:color="auto"/>
          </w:divBdr>
        </w:div>
        <w:div w:id="2116944295">
          <w:marLeft w:val="0"/>
          <w:marRight w:val="0"/>
          <w:marTop w:val="0"/>
          <w:marBottom w:val="0"/>
          <w:divBdr>
            <w:top w:val="none" w:sz="0" w:space="0" w:color="auto"/>
            <w:left w:val="none" w:sz="0" w:space="0" w:color="auto"/>
            <w:bottom w:val="none" w:sz="0" w:space="0" w:color="auto"/>
            <w:right w:val="none" w:sz="0" w:space="0" w:color="auto"/>
          </w:divBdr>
        </w:div>
        <w:div w:id="1973552851">
          <w:marLeft w:val="0"/>
          <w:marRight w:val="0"/>
          <w:marTop w:val="0"/>
          <w:marBottom w:val="0"/>
          <w:divBdr>
            <w:top w:val="none" w:sz="0" w:space="0" w:color="auto"/>
            <w:left w:val="none" w:sz="0" w:space="0" w:color="auto"/>
            <w:bottom w:val="none" w:sz="0" w:space="0" w:color="auto"/>
            <w:right w:val="none" w:sz="0" w:space="0" w:color="auto"/>
          </w:divBdr>
        </w:div>
        <w:div w:id="1522166406">
          <w:marLeft w:val="0"/>
          <w:marRight w:val="0"/>
          <w:marTop w:val="0"/>
          <w:marBottom w:val="0"/>
          <w:divBdr>
            <w:top w:val="none" w:sz="0" w:space="0" w:color="auto"/>
            <w:left w:val="none" w:sz="0" w:space="0" w:color="auto"/>
            <w:bottom w:val="none" w:sz="0" w:space="0" w:color="auto"/>
            <w:right w:val="none" w:sz="0" w:space="0" w:color="auto"/>
          </w:divBdr>
        </w:div>
        <w:div w:id="888568060">
          <w:marLeft w:val="0"/>
          <w:marRight w:val="0"/>
          <w:marTop w:val="0"/>
          <w:marBottom w:val="0"/>
          <w:divBdr>
            <w:top w:val="none" w:sz="0" w:space="0" w:color="auto"/>
            <w:left w:val="none" w:sz="0" w:space="0" w:color="auto"/>
            <w:bottom w:val="none" w:sz="0" w:space="0" w:color="auto"/>
            <w:right w:val="none" w:sz="0" w:space="0" w:color="auto"/>
          </w:divBdr>
        </w:div>
        <w:div w:id="2105153565">
          <w:marLeft w:val="0"/>
          <w:marRight w:val="0"/>
          <w:marTop w:val="0"/>
          <w:marBottom w:val="0"/>
          <w:divBdr>
            <w:top w:val="none" w:sz="0" w:space="0" w:color="auto"/>
            <w:left w:val="none" w:sz="0" w:space="0" w:color="auto"/>
            <w:bottom w:val="none" w:sz="0" w:space="0" w:color="auto"/>
            <w:right w:val="none" w:sz="0" w:space="0" w:color="auto"/>
          </w:divBdr>
        </w:div>
        <w:div w:id="556011932">
          <w:marLeft w:val="0"/>
          <w:marRight w:val="0"/>
          <w:marTop w:val="0"/>
          <w:marBottom w:val="0"/>
          <w:divBdr>
            <w:top w:val="none" w:sz="0" w:space="0" w:color="auto"/>
            <w:left w:val="none" w:sz="0" w:space="0" w:color="auto"/>
            <w:bottom w:val="none" w:sz="0" w:space="0" w:color="auto"/>
            <w:right w:val="none" w:sz="0" w:space="0" w:color="auto"/>
          </w:divBdr>
        </w:div>
        <w:div w:id="685059746">
          <w:marLeft w:val="0"/>
          <w:marRight w:val="0"/>
          <w:marTop w:val="0"/>
          <w:marBottom w:val="0"/>
          <w:divBdr>
            <w:top w:val="none" w:sz="0" w:space="0" w:color="auto"/>
            <w:left w:val="none" w:sz="0" w:space="0" w:color="auto"/>
            <w:bottom w:val="none" w:sz="0" w:space="0" w:color="auto"/>
            <w:right w:val="none" w:sz="0" w:space="0" w:color="auto"/>
          </w:divBdr>
        </w:div>
        <w:div w:id="134686332">
          <w:marLeft w:val="0"/>
          <w:marRight w:val="0"/>
          <w:marTop w:val="0"/>
          <w:marBottom w:val="0"/>
          <w:divBdr>
            <w:top w:val="none" w:sz="0" w:space="0" w:color="auto"/>
            <w:left w:val="none" w:sz="0" w:space="0" w:color="auto"/>
            <w:bottom w:val="none" w:sz="0" w:space="0" w:color="auto"/>
            <w:right w:val="none" w:sz="0" w:space="0" w:color="auto"/>
          </w:divBdr>
        </w:div>
        <w:div w:id="1811747523">
          <w:marLeft w:val="0"/>
          <w:marRight w:val="0"/>
          <w:marTop w:val="0"/>
          <w:marBottom w:val="0"/>
          <w:divBdr>
            <w:top w:val="none" w:sz="0" w:space="0" w:color="auto"/>
            <w:left w:val="none" w:sz="0" w:space="0" w:color="auto"/>
            <w:bottom w:val="none" w:sz="0" w:space="0" w:color="auto"/>
            <w:right w:val="none" w:sz="0" w:space="0" w:color="auto"/>
          </w:divBdr>
        </w:div>
        <w:div w:id="1235123558">
          <w:marLeft w:val="0"/>
          <w:marRight w:val="0"/>
          <w:marTop w:val="0"/>
          <w:marBottom w:val="0"/>
          <w:divBdr>
            <w:top w:val="none" w:sz="0" w:space="0" w:color="auto"/>
            <w:left w:val="none" w:sz="0" w:space="0" w:color="auto"/>
            <w:bottom w:val="none" w:sz="0" w:space="0" w:color="auto"/>
            <w:right w:val="none" w:sz="0" w:space="0" w:color="auto"/>
          </w:divBdr>
        </w:div>
        <w:div w:id="1532493968">
          <w:marLeft w:val="0"/>
          <w:marRight w:val="0"/>
          <w:marTop w:val="0"/>
          <w:marBottom w:val="0"/>
          <w:divBdr>
            <w:top w:val="none" w:sz="0" w:space="0" w:color="auto"/>
            <w:left w:val="none" w:sz="0" w:space="0" w:color="auto"/>
            <w:bottom w:val="none" w:sz="0" w:space="0" w:color="auto"/>
            <w:right w:val="none" w:sz="0" w:space="0" w:color="auto"/>
          </w:divBdr>
        </w:div>
        <w:div w:id="393162043">
          <w:marLeft w:val="0"/>
          <w:marRight w:val="0"/>
          <w:marTop w:val="0"/>
          <w:marBottom w:val="0"/>
          <w:divBdr>
            <w:top w:val="none" w:sz="0" w:space="0" w:color="auto"/>
            <w:left w:val="none" w:sz="0" w:space="0" w:color="auto"/>
            <w:bottom w:val="none" w:sz="0" w:space="0" w:color="auto"/>
            <w:right w:val="none" w:sz="0" w:space="0" w:color="auto"/>
          </w:divBdr>
        </w:div>
        <w:div w:id="1264345053">
          <w:marLeft w:val="0"/>
          <w:marRight w:val="0"/>
          <w:marTop w:val="0"/>
          <w:marBottom w:val="0"/>
          <w:divBdr>
            <w:top w:val="none" w:sz="0" w:space="0" w:color="auto"/>
            <w:left w:val="none" w:sz="0" w:space="0" w:color="auto"/>
            <w:bottom w:val="none" w:sz="0" w:space="0" w:color="auto"/>
            <w:right w:val="none" w:sz="0" w:space="0" w:color="auto"/>
          </w:divBdr>
        </w:div>
        <w:div w:id="1054163741">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278531439">
          <w:marLeft w:val="0"/>
          <w:marRight w:val="0"/>
          <w:marTop w:val="0"/>
          <w:marBottom w:val="0"/>
          <w:divBdr>
            <w:top w:val="none" w:sz="0" w:space="0" w:color="auto"/>
            <w:left w:val="none" w:sz="0" w:space="0" w:color="auto"/>
            <w:bottom w:val="none" w:sz="0" w:space="0" w:color="auto"/>
            <w:right w:val="none" w:sz="0" w:space="0" w:color="auto"/>
          </w:divBdr>
        </w:div>
        <w:div w:id="1934244614">
          <w:marLeft w:val="0"/>
          <w:marRight w:val="0"/>
          <w:marTop w:val="0"/>
          <w:marBottom w:val="0"/>
          <w:divBdr>
            <w:top w:val="none" w:sz="0" w:space="0" w:color="auto"/>
            <w:left w:val="none" w:sz="0" w:space="0" w:color="auto"/>
            <w:bottom w:val="none" w:sz="0" w:space="0" w:color="auto"/>
            <w:right w:val="none" w:sz="0" w:space="0" w:color="auto"/>
          </w:divBdr>
        </w:div>
        <w:div w:id="1915507497">
          <w:marLeft w:val="0"/>
          <w:marRight w:val="0"/>
          <w:marTop w:val="0"/>
          <w:marBottom w:val="0"/>
          <w:divBdr>
            <w:top w:val="none" w:sz="0" w:space="0" w:color="auto"/>
            <w:left w:val="none" w:sz="0" w:space="0" w:color="auto"/>
            <w:bottom w:val="none" w:sz="0" w:space="0" w:color="auto"/>
            <w:right w:val="none" w:sz="0" w:space="0" w:color="auto"/>
          </w:divBdr>
        </w:div>
        <w:div w:id="1635720518">
          <w:marLeft w:val="0"/>
          <w:marRight w:val="0"/>
          <w:marTop w:val="0"/>
          <w:marBottom w:val="0"/>
          <w:divBdr>
            <w:top w:val="none" w:sz="0" w:space="0" w:color="auto"/>
            <w:left w:val="none" w:sz="0" w:space="0" w:color="auto"/>
            <w:bottom w:val="none" w:sz="0" w:space="0" w:color="auto"/>
            <w:right w:val="none" w:sz="0" w:space="0" w:color="auto"/>
          </w:divBdr>
        </w:div>
        <w:div w:id="322320132">
          <w:marLeft w:val="0"/>
          <w:marRight w:val="0"/>
          <w:marTop w:val="0"/>
          <w:marBottom w:val="0"/>
          <w:divBdr>
            <w:top w:val="none" w:sz="0" w:space="0" w:color="auto"/>
            <w:left w:val="none" w:sz="0" w:space="0" w:color="auto"/>
            <w:bottom w:val="none" w:sz="0" w:space="0" w:color="auto"/>
            <w:right w:val="none" w:sz="0" w:space="0" w:color="auto"/>
          </w:divBdr>
        </w:div>
        <w:div w:id="863513919">
          <w:marLeft w:val="0"/>
          <w:marRight w:val="0"/>
          <w:marTop w:val="0"/>
          <w:marBottom w:val="0"/>
          <w:divBdr>
            <w:top w:val="none" w:sz="0" w:space="0" w:color="auto"/>
            <w:left w:val="none" w:sz="0" w:space="0" w:color="auto"/>
            <w:bottom w:val="none" w:sz="0" w:space="0" w:color="auto"/>
            <w:right w:val="none" w:sz="0" w:space="0" w:color="auto"/>
          </w:divBdr>
        </w:div>
        <w:div w:id="1388184011">
          <w:marLeft w:val="0"/>
          <w:marRight w:val="0"/>
          <w:marTop w:val="0"/>
          <w:marBottom w:val="0"/>
          <w:divBdr>
            <w:top w:val="none" w:sz="0" w:space="0" w:color="auto"/>
            <w:left w:val="none" w:sz="0" w:space="0" w:color="auto"/>
            <w:bottom w:val="none" w:sz="0" w:space="0" w:color="auto"/>
            <w:right w:val="none" w:sz="0" w:space="0" w:color="auto"/>
          </w:divBdr>
        </w:div>
        <w:div w:id="1636983495">
          <w:marLeft w:val="0"/>
          <w:marRight w:val="0"/>
          <w:marTop w:val="0"/>
          <w:marBottom w:val="0"/>
          <w:divBdr>
            <w:top w:val="none" w:sz="0" w:space="0" w:color="auto"/>
            <w:left w:val="none" w:sz="0" w:space="0" w:color="auto"/>
            <w:bottom w:val="none" w:sz="0" w:space="0" w:color="auto"/>
            <w:right w:val="none" w:sz="0" w:space="0" w:color="auto"/>
          </w:divBdr>
        </w:div>
        <w:div w:id="480119167">
          <w:marLeft w:val="0"/>
          <w:marRight w:val="0"/>
          <w:marTop w:val="0"/>
          <w:marBottom w:val="0"/>
          <w:divBdr>
            <w:top w:val="none" w:sz="0" w:space="0" w:color="auto"/>
            <w:left w:val="none" w:sz="0" w:space="0" w:color="auto"/>
            <w:bottom w:val="none" w:sz="0" w:space="0" w:color="auto"/>
            <w:right w:val="none" w:sz="0" w:space="0" w:color="auto"/>
          </w:divBdr>
        </w:div>
        <w:div w:id="1278483749">
          <w:marLeft w:val="0"/>
          <w:marRight w:val="0"/>
          <w:marTop w:val="0"/>
          <w:marBottom w:val="0"/>
          <w:divBdr>
            <w:top w:val="none" w:sz="0" w:space="0" w:color="auto"/>
            <w:left w:val="none" w:sz="0" w:space="0" w:color="auto"/>
            <w:bottom w:val="none" w:sz="0" w:space="0" w:color="auto"/>
            <w:right w:val="none" w:sz="0" w:space="0" w:color="auto"/>
          </w:divBdr>
        </w:div>
        <w:div w:id="503593439">
          <w:marLeft w:val="0"/>
          <w:marRight w:val="0"/>
          <w:marTop w:val="0"/>
          <w:marBottom w:val="0"/>
          <w:divBdr>
            <w:top w:val="none" w:sz="0" w:space="0" w:color="auto"/>
            <w:left w:val="none" w:sz="0" w:space="0" w:color="auto"/>
            <w:bottom w:val="none" w:sz="0" w:space="0" w:color="auto"/>
            <w:right w:val="none" w:sz="0" w:space="0" w:color="auto"/>
          </w:divBdr>
        </w:div>
        <w:div w:id="1106533936">
          <w:marLeft w:val="0"/>
          <w:marRight w:val="0"/>
          <w:marTop w:val="0"/>
          <w:marBottom w:val="0"/>
          <w:divBdr>
            <w:top w:val="none" w:sz="0" w:space="0" w:color="auto"/>
            <w:left w:val="none" w:sz="0" w:space="0" w:color="auto"/>
            <w:bottom w:val="none" w:sz="0" w:space="0" w:color="auto"/>
            <w:right w:val="none" w:sz="0" w:space="0" w:color="auto"/>
          </w:divBdr>
        </w:div>
        <w:div w:id="169099787">
          <w:marLeft w:val="0"/>
          <w:marRight w:val="0"/>
          <w:marTop w:val="0"/>
          <w:marBottom w:val="0"/>
          <w:divBdr>
            <w:top w:val="none" w:sz="0" w:space="0" w:color="auto"/>
            <w:left w:val="none" w:sz="0" w:space="0" w:color="auto"/>
            <w:bottom w:val="none" w:sz="0" w:space="0" w:color="auto"/>
            <w:right w:val="none" w:sz="0" w:space="0" w:color="auto"/>
          </w:divBdr>
        </w:div>
        <w:div w:id="1276671881">
          <w:marLeft w:val="0"/>
          <w:marRight w:val="0"/>
          <w:marTop w:val="0"/>
          <w:marBottom w:val="0"/>
          <w:divBdr>
            <w:top w:val="none" w:sz="0" w:space="0" w:color="auto"/>
            <w:left w:val="none" w:sz="0" w:space="0" w:color="auto"/>
            <w:bottom w:val="none" w:sz="0" w:space="0" w:color="auto"/>
            <w:right w:val="none" w:sz="0" w:space="0" w:color="auto"/>
          </w:divBdr>
        </w:div>
      </w:divsChild>
    </w:div>
    <w:div w:id="2031757055">
      <w:bodyDiv w:val="1"/>
      <w:marLeft w:val="0"/>
      <w:marRight w:val="0"/>
      <w:marTop w:val="0"/>
      <w:marBottom w:val="0"/>
      <w:divBdr>
        <w:top w:val="none" w:sz="0" w:space="0" w:color="auto"/>
        <w:left w:val="none" w:sz="0" w:space="0" w:color="auto"/>
        <w:bottom w:val="none" w:sz="0" w:space="0" w:color="auto"/>
        <w:right w:val="none" w:sz="0" w:space="0" w:color="auto"/>
      </w:divBdr>
      <w:divsChild>
        <w:div w:id="162207519">
          <w:marLeft w:val="0"/>
          <w:marRight w:val="0"/>
          <w:marTop w:val="0"/>
          <w:marBottom w:val="0"/>
          <w:divBdr>
            <w:top w:val="none" w:sz="0" w:space="0" w:color="auto"/>
            <w:left w:val="none" w:sz="0" w:space="0" w:color="auto"/>
            <w:bottom w:val="none" w:sz="0" w:space="0" w:color="auto"/>
            <w:right w:val="none" w:sz="0" w:space="0" w:color="auto"/>
          </w:divBdr>
        </w:div>
        <w:div w:id="398213398">
          <w:marLeft w:val="0"/>
          <w:marRight w:val="0"/>
          <w:marTop w:val="0"/>
          <w:marBottom w:val="0"/>
          <w:divBdr>
            <w:top w:val="none" w:sz="0" w:space="0" w:color="auto"/>
            <w:left w:val="none" w:sz="0" w:space="0" w:color="auto"/>
            <w:bottom w:val="none" w:sz="0" w:space="0" w:color="auto"/>
            <w:right w:val="none" w:sz="0" w:space="0" w:color="auto"/>
          </w:divBdr>
        </w:div>
        <w:div w:id="142893126">
          <w:marLeft w:val="0"/>
          <w:marRight w:val="0"/>
          <w:marTop w:val="0"/>
          <w:marBottom w:val="0"/>
          <w:divBdr>
            <w:top w:val="none" w:sz="0" w:space="0" w:color="auto"/>
            <w:left w:val="none" w:sz="0" w:space="0" w:color="auto"/>
            <w:bottom w:val="none" w:sz="0" w:space="0" w:color="auto"/>
            <w:right w:val="none" w:sz="0" w:space="0" w:color="auto"/>
          </w:divBdr>
        </w:div>
      </w:divsChild>
    </w:div>
    <w:div w:id="2074691827">
      <w:bodyDiv w:val="1"/>
      <w:marLeft w:val="0"/>
      <w:marRight w:val="0"/>
      <w:marTop w:val="0"/>
      <w:marBottom w:val="0"/>
      <w:divBdr>
        <w:top w:val="none" w:sz="0" w:space="0" w:color="auto"/>
        <w:left w:val="none" w:sz="0" w:space="0" w:color="auto"/>
        <w:bottom w:val="none" w:sz="0" w:space="0" w:color="auto"/>
        <w:right w:val="none" w:sz="0" w:space="0" w:color="auto"/>
      </w:divBdr>
      <w:divsChild>
        <w:div w:id="1871721616">
          <w:marLeft w:val="0"/>
          <w:marRight w:val="0"/>
          <w:marTop w:val="0"/>
          <w:marBottom w:val="0"/>
          <w:divBdr>
            <w:top w:val="none" w:sz="0" w:space="0" w:color="auto"/>
            <w:left w:val="none" w:sz="0" w:space="0" w:color="auto"/>
            <w:bottom w:val="none" w:sz="0" w:space="0" w:color="auto"/>
            <w:right w:val="none" w:sz="0" w:space="0" w:color="auto"/>
          </w:divBdr>
        </w:div>
        <w:div w:id="151995242">
          <w:marLeft w:val="0"/>
          <w:marRight w:val="0"/>
          <w:marTop w:val="0"/>
          <w:marBottom w:val="0"/>
          <w:divBdr>
            <w:top w:val="none" w:sz="0" w:space="0" w:color="auto"/>
            <w:left w:val="none" w:sz="0" w:space="0" w:color="auto"/>
            <w:bottom w:val="none" w:sz="0" w:space="0" w:color="auto"/>
            <w:right w:val="none" w:sz="0" w:space="0" w:color="auto"/>
          </w:divBdr>
        </w:div>
        <w:div w:id="1207991465">
          <w:marLeft w:val="0"/>
          <w:marRight w:val="0"/>
          <w:marTop w:val="0"/>
          <w:marBottom w:val="0"/>
          <w:divBdr>
            <w:top w:val="none" w:sz="0" w:space="0" w:color="auto"/>
            <w:left w:val="none" w:sz="0" w:space="0" w:color="auto"/>
            <w:bottom w:val="none" w:sz="0" w:space="0" w:color="auto"/>
            <w:right w:val="none" w:sz="0" w:space="0" w:color="auto"/>
          </w:divBdr>
        </w:div>
        <w:div w:id="129371944">
          <w:marLeft w:val="0"/>
          <w:marRight w:val="0"/>
          <w:marTop w:val="0"/>
          <w:marBottom w:val="0"/>
          <w:divBdr>
            <w:top w:val="none" w:sz="0" w:space="0" w:color="auto"/>
            <w:left w:val="none" w:sz="0" w:space="0" w:color="auto"/>
            <w:bottom w:val="none" w:sz="0" w:space="0" w:color="auto"/>
            <w:right w:val="none" w:sz="0" w:space="0" w:color="auto"/>
          </w:divBdr>
        </w:div>
      </w:divsChild>
    </w:div>
    <w:div w:id="2079814891">
      <w:bodyDiv w:val="1"/>
      <w:marLeft w:val="0"/>
      <w:marRight w:val="0"/>
      <w:marTop w:val="0"/>
      <w:marBottom w:val="0"/>
      <w:divBdr>
        <w:top w:val="none" w:sz="0" w:space="0" w:color="auto"/>
        <w:left w:val="none" w:sz="0" w:space="0" w:color="auto"/>
        <w:bottom w:val="none" w:sz="0" w:space="0" w:color="auto"/>
        <w:right w:val="none" w:sz="0" w:space="0" w:color="auto"/>
      </w:divBdr>
      <w:divsChild>
        <w:div w:id="735201629">
          <w:marLeft w:val="0"/>
          <w:marRight w:val="0"/>
          <w:marTop w:val="0"/>
          <w:marBottom w:val="0"/>
          <w:divBdr>
            <w:top w:val="none" w:sz="0" w:space="0" w:color="auto"/>
            <w:left w:val="none" w:sz="0" w:space="0" w:color="auto"/>
            <w:bottom w:val="none" w:sz="0" w:space="0" w:color="auto"/>
            <w:right w:val="none" w:sz="0" w:space="0" w:color="auto"/>
          </w:divBdr>
        </w:div>
        <w:div w:id="316957052">
          <w:marLeft w:val="0"/>
          <w:marRight w:val="0"/>
          <w:marTop w:val="0"/>
          <w:marBottom w:val="0"/>
          <w:divBdr>
            <w:top w:val="none" w:sz="0" w:space="0" w:color="auto"/>
            <w:left w:val="none" w:sz="0" w:space="0" w:color="auto"/>
            <w:bottom w:val="none" w:sz="0" w:space="0" w:color="auto"/>
            <w:right w:val="none" w:sz="0" w:space="0" w:color="auto"/>
          </w:divBdr>
        </w:div>
        <w:div w:id="144519910">
          <w:marLeft w:val="0"/>
          <w:marRight w:val="0"/>
          <w:marTop w:val="0"/>
          <w:marBottom w:val="0"/>
          <w:divBdr>
            <w:top w:val="none" w:sz="0" w:space="0" w:color="auto"/>
            <w:left w:val="none" w:sz="0" w:space="0" w:color="auto"/>
            <w:bottom w:val="none" w:sz="0" w:space="0" w:color="auto"/>
            <w:right w:val="none" w:sz="0" w:space="0" w:color="auto"/>
          </w:divBdr>
        </w:div>
        <w:div w:id="1171607786">
          <w:marLeft w:val="0"/>
          <w:marRight w:val="0"/>
          <w:marTop w:val="0"/>
          <w:marBottom w:val="0"/>
          <w:divBdr>
            <w:top w:val="none" w:sz="0" w:space="0" w:color="auto"/>
            <w:left w:val="none" w:sz="0" w:space="0" w:color="auto"/>
            <w:bottom w:val="none" w:sz="0" w:space="0" w:color="auto"/>
            <w:right w:val="none" w:sz="0" w:space="0" w:color="auto"/>
          </w:divBdr>
        </w:div>
        <w:div w:id="1233202910">
          <w:marLeft w:val="0"/>
          <w:marRight w:val="0"/>
          <w:marTop w:val="0"/>
          <w:marBottom w:val="0"/>
          <w:divBdr>
            <w:top w:val="none" w:sz="0" w:space="0" w:color="auto"/>
            <w:left w:val="none" w:sz="0" w:space="0" w:color="auto"/>
            <w:bottom w:val="none" w:sz="0" w:space="0" w:color="auto"/>
            <w:right w:val="none" w:sz="0" w:space="0" w:color="auto"/>
          </w:divBdr>
        </w:div>
        <w:div w:id="367028672">
          <w:marLeft w:val="0"/>
          <w:marRight w:val="0"/>
          <w:marTop w:val="0"/>
          <w:marBottom w:val="0"/>
          <w:divBdr>
            <w:top w:val="none" w:sz="0" w:space="0" w:color="auto"/>
            <w:left w:val="none" w:sz="0" w:space="0" w:color="auto"/>
            <w:bottom w:val="none" w:sz="0" w:space="0" w:color="auto"/>
            <w:right w:val="none" w:sz="0" w:space="0" w:color="auto"/>
          </w:divBdr>
        </w:div>
        <w:div w:id="286354866">
          <w:marLeft w:val="0"/>
          <w:marRight w:val="0"/>
          <w:marTop w:val="0"/>
          <w:marBottom w:val="0"/>
          <w:divBdr>
            <w:top w:val="none" w:sz="0" w:space="0" w:color="auto"/>
            <w:left w:val="none" w:sz="0" w:space="0" w:color="auto"/>
            <w:bottom w:val="none" w:sz="0" w:space="0" w:color="auto"/>
            <w:right w:val="none" w:sz="0" w:space="0" w:color="auto"/>
          </w:divBdr>
        </w:div>
        <w:div w:id="1668558268">
          <w:marLeft w:val="0"/>
          <w:marRight w:val="0"/>
          <w:marTop w:val="0"/>
          <w:marBottom w:val="0"/>
          <w:divBdr>
            <w:top w:val="none" w:sz="0" w:space="0" w:color="auto"/>
            <w:left w:val="none" w:sz="0" w:space="0" w:color="auto"/>
            <w:bottom w:val="none" w:sz="0" w:space="0" w:color="auto"/>
            <w:right w:val="none" w:sz="0" w:space="0" w:color="auto"/>
          </w:divBdr>
        </w:div>
        <w:div w:id="688677588">
          <w:marLeft w:val="0"/>
          <w:marRight w:val="0"/>
          <w:marTop w:val="0"/>
          <w:marBottom w:val="0"/>
          <w:divBdr>
            <w:top w:val="none" w:sz="0" w:space="0" w:color="auto"/>
            <w:left w:val="none" w:sz="0" w:space="0" w:color="auto"/>
            <w:bottom w:val="none" w:sz="0" w:space="0" w:color="auto"/>
            <w:right w:val="none" w:sz="0" w:space="0" w:color="auto"/>
          </w:divBdr>
        </w:div>
        <w:div w:id="182129467">
          <w:marLeft w:val="0"/>
          <w:marRight w:val="0"/>
          <w:marTop w:val="0"/>
          <w:marBottom w:val="0"/>
          <w:divBdr>
            <w:top w:val="none" w:sz="0" w:space="0" w:color="auto"/>
            <w:left w:val="none" w:sz="0" w:space="0" w:color="auto"/>
            <w:bottom w:val="none" w:sz="0" w:space="0" w:color="auto"/>
            <w:right w:val="none" w:sz="0" w:space="0" w:color="auto"/>
          </w:divBdr>
        </w:div>
        <w:div w:id="1148670603">
          <w:marLeft w:val="0"/>
          <w:marRight w:val="0"/>
          <w:marTop w:val="0"/>
          <w:marBottom w:val="0"/>
          <w:divBdr>
            <w:top w:val="none" w:sz="0" w:space="0" w:color="auto"/>
            <w:left w:val="none" w:sz="0" w:space="0" w:color="auto"/>
            <w:bottom w:val="none" w:sz="0" w:space="0" w:color="auto"/>
            <w:right w:val="none" w:sz="0" w:space="0" w:color="auto"/>
          </w:divBdr>
        </w:div>
        <w:div w:id="1118111792">
          <w:marLeft w:val="0"/>
          <w:marRight w:val="0"/>
          <w:marTop w:val="0"/>
          <w:marBottom w:val="0"/>
          <w:divBdr>
            <w:top w:val="none" w:sz="0" w:space="0" w:color="auto"/>
            <w:left w:val="none" w:sz="0" w:space="0" w:color="auto"/>
            <w:bottom w:val="none" w:sz="0" w:space="0" w:color="auto"/>
            <w:right w:val="none" w:sz="0" w:space="0" w:color="auto"/>
          </w:divBdr>
        </w:div>
        <w:div w:id="283116488">
          <w:marLeft w:val="0"/>
          <w:marRight w:val="0"/>
          <w:marTop w:val="0"/>
          <w:marBottom w:val="0"/>
          <w:divBdr>
            <w:top w:val="none" w:sz="0" w:space="0" w:color="auto"/>
            <w:left w:val="none" w:sz="0" w:space="0" w:color="auto"/>
            <w:bottom w:val="none" w:sz="0" w:space="0" w:color="auto"/>
            <w:right w:val="none" w:sz="0" w:space="0" w:color="auto"/>
          </w:divBdr>
        </w:div>
        <w:div w:id="591816791">
          <w:marLeft w:val="0"/>
          <w:marRight w:val="0"/>
          <w:marTop w:val="0"/>
          <w:marBottom w:val="0"/>
          <w:divBdr>
            <w:top w:val="none" w:sz="0" w:space="0" w:color="auto"/>
            <w:left w:val="none" w:sz="0" w:space="0" w:color="auto"/>
            <w:bottom w:val="none" w:sz="0" w:space="0" w:color="auto"/>
            <w:right w:val="none" w:sz="0" w:space="0" w:color="auto"/>
          </w:divBdr>
        </w:div>
        <w:div w:id="2105102604">
          <w:marLeft w:val="0"/>
          <w:marRight w:val="0"/>
          <w:marTop w:val="0"/>
          <w:marBottom w:val="0"/>
          <w:divBdr>
            <w:top w:val="none" w:sz="0" w:space="0" w:color="auto"/>
            <w:left w:val="none" w:sz="0" w:space="0" w:color="auto"/>
            <w:bottom w:val="none" w:sz="0" w:space="0" w:color="auto"/>
            <w:right w:val="none" w:sz="0" w:space="0" w:color="auto"/>
          </w:divBdr>
        </w:div>
        <w:div w:id="1668168430">
          <w:marLeft w:val="0"/>
          <w:marRight w:val="0"/>
          <w:marTop w:val="0"/>
          <w:marBottom w:val="0"/>
          <w:divBdr>
            <w:top w:val="none" w:sz="0" w:space="0" w:color="auto"/>
            <w:left w:val="none" w:sz="0" w:space="0" w:color="auto"/>
            <w:bottom w:val="none" w:sz="0" w:space="0" w:color="auto"/>
            <w:right w:val="none" w:sz="0" w:space="0" w:color="auto"/>
          </w:divBdr>
        </w:div>
        <w:div w:id="1397390763">
          <w:marLeft w:val="0"/>
          <w:marRight w:val="0"/>
          <w:marTop w:val="0"/>
          <w:marBottom w:val="0"/>
          <w:divBdr>
            <w:top w:val="none" w:sz="0" w:space="0" w:color="auto"/>
            <w:left w:val="none" w:sz="0" w:space="0" w:color="auto"/>
            <w:bottom w:val="none" w:sz="0" w:space="0" w:color="auto"/>
            <w:right w:val="none" w:sz="0" w:space="0" w:color="auto"/>
          </w:divBdr>
        </w:div>
        <w:div w:id="774833034">
          <w:marLeft w:val="0"/>
          <w:marRight w:val="0"/>
          <w:marTop w:val="0"/>
          <w:marBottom w:val="0"/>
          <w:divBdr>
            <w:top w:val="none" w:sz="0" w:space="0" w:color="auto"/>
            <w:left w:val="none" w:sz="0" w:space="0" w:color="auto"/>
            <w:bottom w:val="none" w:sz="0" w:space="0" w:color="auto"/>
            <w:right w:val="none" w:sz="0" w:space="0" w:color="auto"/>
          </w:divBdr>
        </w:div>
        <w:div w:id="1204292483">
          <w:marLeft w:val="0"/>
          <w:marRight w:val="0"/>
          <w:marTop w:val="0"/>
          <w:marBottom w:val="0"/>
          <w:divBdr>
            <w:top w:val="none" w:sz="0" w:space="0" w:color="auto"/>
            <w:left w:val="none" w:sz="0" w:space="0" w:color="auto"/>
            <w:bottom w:val="none" w:sz="0" w:space="0" w:color="auto"/>
            <w:right w:val="none" w:sz="0" w:space="0" w:color="auto"/>
          </w:divBdr>
        </w:div>
        <w:div w:id="527455580">
          <w:marLeft w:val="0"/>
          <w:marRight w:val="0"/>
          <w:marTop w:val="0"/>
          <w:marBottom w:val="0"/>
          <w:divBdr>
            <w:top w:val="none" w:sz="0" w:space="0" w:color="auto"/>
            <w:left w:val="none" w:sz="0" w:space="0" w:color="auto"/>
            <w:bottom w:val="none" w:sz="0" w:space="0" w:color="auto"/>
            <w:right w:val="none" w:sz="0" w:space="0" w:color="auto"/>
          </w:divBdr>
        </w:div>
        <w:div w:id="1375622043">
          <w:marLeft w:val="0"/>
          <w:marRight w:val="0"/>
          <w:marTop w:val="0"/>
          <w:marBottom w:val="0"/>
          <w:divBdr>
            <w:top w:val="none" w:sz="0" w:space="0" w:color="auto"/>
            <w:left w:val="none" w:sz="0" w:space="0" w:color="auto"/>
            <w:bottom w:val="none" w:sz="0" w:space="0" w:color="auto"/>
            <w:right w:val="none" w:sz="0" w:space="0" w:color="auto"/>
          </w:divBdr>
        </w:div>
        <w:div w:id="2090039108">
          <w:marLeft w:val="0"/>
          <w:marRight w:val="0"/>
          <w:marTop w:val="0"/>
          <w:marBottom w:val="0"/>
          <w:divBdr>
            <w:top w:val="none" w:sz="0" w:space="0" w:color="auto"/>
            <w:left w:val="none" w:sz="0" w:space="0" w:color="auto"/>
            <w:bottom w:val="none" w:sz="0" w:space="0" w:color="auto"/>
            <w:right w:val="none" w:sz="0" w:space="0" w:color="auto"/>
          </w:divBdr>
        </w:div>
        <w:div w:id="134032619">
          <w:marLeft w:val="0"/>
          <w:marRight w:val="0"/>
          <w:marTop w:val="0"/>
          <w:marBottom w:val="0"/>
          <w:divBdr>
            <w:top w:val="none" w:sz="0" w:space="0" w:color="auto"/>
            <w:left w:val="none" w:sz="0" w:space="0" w:color="auto"/>
            <w:bottom w:val="none" w:sz="0" w:space="0" w:color="auto"/>
            <w:right w:val="none" w:sz="0" w:space="0" w:color="auto"/>
          </w:divBdr>
        </w:div>
        <w:div w:id="1409500241">
          <w:marLeft w:val="0"/>
          <w:marRight w:val="0"/>
          <w:marTop w:val="0"/>
          <w:marBottom w:val="0"/>
          <w:divBdr>
            <w:top w:val="none" w:sz="0" w:space="0" w:color="auto"/>
            <w:left w:val="none" w:sz="0" w:space="0" w:color="auto"/>
            <w:bottom w:val="none" w:sz="0" w:space="0" w:color="auto"/>
            <w:right w:val="none" w:sz="0" w:space="0" w:color="auto"/>
          </w:divBdr>
        </w:div>
        <w:div w:id="1811896022">
          <w:marLeft w:val="0"/>
          <w:marRight w:val="0"/>
          <w:marTop w:val="0"/>
          <w:marBottom w:val="0"/>
          <w:divBdr>
            <w:top w:val="none" w:sz="0" w:space="0" w:color="auto"/>
            <w:left w:val="none" w:sz="0" w:space="0" w:color="auto"/>
            <w:bottom w:val="none" w:sz="0" w:space="0" w:color="auto"/>
            <w:right w:val="none" w:sz="0" w:space="0" w:color="auto"/>
          </w:divBdr>
        </w:div>
      </w:divsChild>
    </w:div>
    <w:div w:id="2081059343">
      <w:bodyDiv w:val="1"/>
      <w:marLeft w:val="0"/>
      <w:marRight w:val="0"/>
      <w:marTop w:val="0"/>
      <w:marBottom w:val="0"/>
      <w:divBdr>
        <w:top w:val="none" w:sz="0" w:space="0" w:color="auto"/>
        <w:left w:val="none" w:sz="0" w:space="0" w:color="auto"/>
        <w:bottom w:val="none" w:sz="0" w:space="0" w:color="auto"/>
        <w:right w:val="none" w:sz="0" w:space="0" w:color="auto"/>
      </w:divBdr>
      <w:divsChild>
        <w:div w:id="879050234">
          <w:marLeft w:val="0"/>
          <w:marRight w:val="0"/>
          <w:marTop w:val="0"/>
          <w:marBottom w:val="0"/>
          <w:divBdr>
            <w:top w:val="none" w:sz="0" w:space="0" w:color="auto"/>
            <w:left w:val="none" w:sz="0" w:space="0" w:color="auto"/>
            <w:bottom w:val="none" w:sz="0" w:space="0" w:color="auto"/>
            <w:right w:val="none" w:sz="0" w:space="0" w:color="auto"/>
          </w:divBdr>
        </w:div>
        <w:div w:id="95814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C148-DC30-4DED-AB87-808D959C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40</Pages>
  <Words>16928</Words>
  <Characters>96491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dell</cp:lastModifiedBy>
  <cp:revision>2777</cp:revision>
  <cp:lastPrinted>2015-02-24T04:46:00Z</cp:lastPrinted>
  <dcterms:created xsi:type="dcterms:W3CDTF">2015-02-17T10:37:00Z</dcterms:created>
  <dcterms:modified xsi:type="dcterms:W3CDTF">2019-08-24T06:14:00Z</dcterms:modified>
</cp:coreProperties>
</file>